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37" w:rsidRPr="000B6B67" w:rsidRDefault="00365F37">
      <w:pPr>
        <w:rPr>
          <w:rFonts w:ascii="Arial" w:hAnsi="Arial"/>
          <w:b/>
          <w:bCs/>
          <w:sz w:val="28"/>
          <w:szCs w:val="28"/>
        </w:rPr>
      </w:pPr>
      <w:bookmarkStart w:id="0" w:name="_GoBack"/>
      <w:bookmarkEnd w:id="0"/>
    </w:p>
    <w:p w:rsidR="00BF602D" w:rsidRPr="005C24CA" w:rsidRDefault="00D32D93">
      <w:pPr>
        <w:rPr>
          <w:rFonts w:ascii="Arial" w:hAnsi="Arial"/>
          <w:sz w:val="28"/>
          <w:szCs w:val="28"/>
        </w:rPr>
      </w:pPr>
      <w:r w:rsidRPr="005C24CA">
        <w:rPr>
          <w:rFonts w:ascii="Arial" w:hAnsi="Arial"/>
          <w:sz w:val="28"/>
          <w:szCs w:val="28"/>
        </w:rPr>
        <w:t>Difficulties registering for the Covid-19 Vaccine?</w:t>
      </w:r>
      <w:r w:rsidR="00BF602D" w:rsidRPr="005C24CA">
        <w:rPr>
          <w:rFonts w:ascii="Arial" w:hAnsi="Arial"/>
          <w:sz w:val="28"/>
          <w:szCs w:val="28"/>
        </w:rPr>
        <w:t xml:space="preserve">  ACBVI </w:t>
      </w:r>
      <w:r w:rsidRPr="005C24CA">
        <w:rPr>
          <w:rFonts w:ascii="Arial" w:hAnsi="Arial"/>
          <w:sz w:val="28"/>
          <w:szCs w:val="28"/>
        </w:rPr>
        <w:t>can help.</w:t>
      </w:r>
    </w:p>
    <w:p w:rsidR="00BF602D" w:rsidRPr="005C24CA" w:rsidRDefault="00BF602D">
      <w:pPr>
        <w:rPr>
          <w:rFonts w:ascii="Arial" w:hAnsi="Arial"/>
        </w:rPr>
      </w:pPr>
    </w:p>
    <w:p w:rsidR="00715497" w:rsidRPr="000B6B67" w:rsidRDefault="00D32D93">
      <w:pPr>
        <w:rPr>
          <w:rFonts w:ascii="Arial" w:hAnsi="Arial"/>
        </w:rPr>
      </w:pPr>
      <w:r>
        <w:t xml:space="preserve">The </w:t>
      </w:r>
      <w:hyperlink r:id="rId6" w:history="1">
        <w:r w:rsidR="00BF602D" w:rsidRPr="000B6B67">
          <w:rPr>
            <w:rStyle w:val="Hyperlink"/>
            <w:rFonts w:ascii="Arial" w:hAnsi="Arial"/>
          </w:rPr>
          <w:t>Arizona Center for the Blind &amp; Visually Impaired (ACBVI)</w:t>
        </w:r>
      </w:hyperlink>
      <w:r w:rsidR="00BF602D" w:rsidRPr="000B6B67">
        <w:rPr>
          <w:rFonts w:ascii="Arial" w:hAnsi="Arial"/>
        </w:rPr>
        <w:t xml:space="preserve"> is ready to </w:t>
      </w:r>
      <w:r w:rsidR="00715497" w:rsidRPr="000B6B67">
        <w:rPr>
          <w:rFonts w:ascii="Arial" w:hAnsi="Arial"/>
        </w:rPr>
        <w:t>make sure</w:t>
      </w:r>
      <w:r w:rsidR="00BF602D" w:rsidRPr="000B6B67">
        <w:rPr>
          <w:rFonts w:ascii="Arial" w:hAnsi="Arial"/>
        </w:rPr>
        <w:t xml:space="preserve"> people with vision </w:t>
      </w:r>
      <w:r w:rsidR="00043C21" w:rsidRPr="000B6B67">
        <w:rPr>
          <w:rFonts w:ascii="Arial" w:hAnsi="Arial"/>
        </w:rPr>
        <w:t xml:space="preserve">loss or combined vision and hearing loss (CVHL) </w:t>
      </w:r>
      <w:r w:rsidR="00BF602D" w:rsidRPr="000B6B67">
        <w:rPr>
          <w:rFonts w:ascii="Arial" w:hAnsi="Arial"/>
        </w:rPr>
        <w:t>are able to register for Covid</w:t>
      </w:r>
      <w:r w:rsidR="00FD125F" w:rsidRPr="000B6B67">
        <w:rPr>
          <w:rFonts w:ascii="Arial" w:hAnsi="Arial"/>
        </w:rPr>
        <w:t>-19</w:t>
      </w:r>
      <w:r w:rsidR="00BF602D" w:rsidRPr="000B6B67">
        <w:rPr>
          <w:rFonts w:ascii="Arial" w:hAnsi="Arial"/>
        </w:rPr>
        <w:t xml:space="preserve"> vaccinations</w:t>
      </w:r>
      <w:r w:rsidR="00613D64" w:rsidRPr="000B6B67">
        <w:rPr>
          <w:rFonts w:ascii="Arial" w:hAnsi="Arial"/>
        </w:rPr>
        <w:t xml:space="preserve">, thanks to </w:t>
      </w:r>
      <w:r w:rsidR="00043C21" w:rsidRPr="000B6B67">
        <w:rPr>
          <w:rFonts w:ascii="Arial" w:hAnsi="Arial"/>
        </w:rPr>
        <w:t xml:space="preserve">a </w:t>
      </w:r>
      <w:hyperlink r:id="rId7" w:history="1">
        <w:r w:rsidR="00043C21" w:rsidRPr="004A6B70">
          <w:rPr>
            <w:rStyle w:val="Hyperlink"/>
            <w:rFonts w:ascii="Arial" w:hAnsi="Arial"/>
          </w:rPr>
          <w:t>Valley of the Sun United Way</w:t>
        </w:r>
      </w:hyperlink>
      <w:r w:rsidR="00613D64" w:rsidRPr="000B6B67">
        <w:rPr>
          <w:rFonts w:ascii="Arial" w:hAnsi="Arial"/>
        </w:rPr>
        <w:t xml:space="preserve"> grant to ensure everyone </w:t>
      </w:r>
      <w:r w:rsidR="00AC657D" w:rsidRPr="000B6B67">
        <w:rPr>
          <w:rFonts w:ascii="Arial" w:hAnsi="Arial"/>
        </w:rPr>
        <w:t xml:space="preserve">who is eligible has </w:t>
      </w:r>
      <w:r w:rsidR="00613D64" w:rsidRPr="000B6B67">
        <w:rPr>
          <w:rFonts w:ascii="Arial" w:hAnsi="Arial"/>
        </w:rPr>
        <w:t>access to the immunizations</w:t>
      </w:r>
      <w:r w:rsidR="00BF602D" w:rsidRPr="000B6B67">
        <w:rPr>
          <w:rFonts w:ascii="Arial" w:hAnsi="Arial"/>
        </w:rPr>
        <w:t xml:space="preserve">.  </w:t>
      </w:r>
    </w:p>
    <w:p w:rsidR="00613D64" w:rsidRPr="000B6B67" w:rsidRDefault="00613D64">
      <w:pPr>
        <w:rPr>
          <w:rFonts w:ascii="Arial" w:hAnsi="Arial"/>
        </w:rPr>
      </w:pPr>
    </w:p>
    <w:p w:rsidR="00E75E24" w:rsidRDefault="00FD125F">
      <w:pPr>
        <w:rPr>
          <w:rFonts w:ascii="Arial" w:hAnsi="Arial"/>
        </w:rPr>
      </w:pPr>
      <w:r w:rsidRPr="000B6B67">
        <w:rPr>
          <w:rFonts w:ascii="Arial" w:hAnsi="Arial"/>
        </w:rPr>
        <w:t xml:space="preserve">Because each </w:t>
      </w:r>
      <w:r w:rsidR="00B80026" w:rsidRPr="000B6B67">
        <w:rPr>
          <w:rFonts w:ascii="Arial" w:hAnsi="Arial"/>
        </w:rPr>
        <w:t>situation is unique</w:t>
      </w:r>
      <w:r w:rsidR="00E75E24" w:rsidRPr="000B6B67">
        <w:rPr>
          <w:rFonts w:ascii="Arial" w:hAnsi="Arial"/>
        </w:rPr>
        <w:t>,</w:t>
      </w:r>
      <w:r w:rsidR="00B80026" w:rsidRPr="000B6B67">
        <w:rPr>
          <w:rFonts w:ascii="Arial" w:hAnsi="Arial"/>
        </w:rPr>
        <w:t xml:space="preserve"> </w:t>
      </w:r>
      <w:r w:rsidR="00D32D93">
        <w:rPr>
          <w:rFonts w:ascii="Arial" w:hAnsi="Arial"/>
        </w:rPr>
        <w:t>ACBVI</w:t>
      </w:r>
      <w:r w:rsidR="00B80026" w:rsidRPr="000B6B67">
        <w:rPr>
          <w:rFonts w:ascii="Arial" w:hAnsi="Arial"/>
        </w:rPr>
        <w:t xml:space="preserve"> is prepared to be flexible</w:t>
      </w:r>
      <w:r w:rsidR="005C24CA">
        <w:rPr>
          <w:rFonts w:ascii="Arial" w:hAnsi="Arial"/>
        </w:rPr>
        <w:t xml:space="preserve"> with professionally trained staff ready to offer personal, individual assistance.  That means the organization is ready to help with anything from </w:t>
      </w:r>
      <w:r w:rsidR="00B80026" w:rsidRPr="000B6B67">
        <w:rPr>
          <w:rFonts w:ascii="Arial" w:hAnsi="Arial"/>
        </w:rPr>
        <w:t xml:space="preserve">navigating the online or phone registration system </w:t>
      </w:r>
      <w:r w:rsidR="005C24CA">
        <w:rPr>
          <w:rFonts w:ascii="Arial" w:hAnsi="Arial"/>
        </w:rPr>
        <w:t xml:space="preserve">to </w:t>
      </w:r>
      <w:r w:rsidR="00D0416A" w:rsidRPr="000B6B67">
        <w:rPr>
          <w:rFonts w:ascii="Arial" w:hAnsi="Arial"/>
        </w:rPr>
        <w:t xml:space="preserve">providing resources </w:t>
      </w:r>
      <w:r w:rsidR="00D32D93">
        <w:rPr>
          <w:rFonts w:ascii="Arial" w:hAnsi="Arial"/>
        </w:rPr>
        <w:t xml:space="preserve">for finding </w:t>
      </w:r>
      <w:r w:rsidR="00D0416A" w:rsidRPr="000B6B67">
        <w:rPr>
          <w:rFonts w:ascii="Arial" w:hAnsi="Arial"/>
        </w:rPr>
        <w:t xml:space="preserve">assistance in transportation to the </w:t>
      </w:r>
      <w:r w:rsidR="00261B37" w:rsidRPr="000B6B67">
        <w:rPr>
          <w:rFonts w:ascii="Arial" w:hAnsi="Arial"/>
        </w:rPr>
        <w:t>vaccination sit</w:t>
      </w:r>
      <w:r w:rsidR="005C24CA">
        <w:rPr>
          <w:rFonts w:ascii="Arial" w:hAnsi="Arial"/>
        </w:rPr>
        <w:t>e.</w:t>
      </w:r>
    </w:p>
    <w:p w:rsidR="005C24CA" w:rsidRPr="000B6B67" w:rsidRDefault="005C24CA">
      <w:pPr>
        <w:rPr>
          <w:rFonts w:ascii="Arial" w:hAnsi="Arial"/>
        </w:rPr>
      </w:pPr>
    </w:p>
    <w:p w:rsidR="005C24CA" w:rsidRPr="000B6B67" w:rsidRDefault="005C24CA" w:rsidP="005C24CA">
      <w:pPr>
        <w:rPr>
          <w:rFonts w:ascii="Arial" w:hAnsi="Arial"/>
        </w:rPr>
      </w:pPr>
      <w:r w:rsidRPr="000B6B67">
        <w:rPr>
          <w:rFonts w:ascii="Arial" w:hAnsi="Arial"/>
        </w:rPr>
        <w:t xml:space="preserve">ACBVI also </w:t>
      </w:r>
      <w:r>
        <w:rPr>
          <w:rFonts w:ascii="Arial" w:hAnsi="Arial"/>
        </w:rPr>
        <w:t xml:space="preserve">can offer </w:t>
      </w:r>
      <w:r w:rsidRPr="000B6B67">
        <w:rPr>
          <w:rFonts w:ascii="Arial" w:hAnsi="Arial"/>
        </w:rPr>
        <w:t>materials to explain what to expect through each step of the process.  For instance, during the vaccination process, recipients are typically asked to verify their information multiple times.  Knowing this can help people understand and prepare for whatever accommodations are needed.</w:t>
      </w:r>
    </w:p>
    <w:p w:rsidR="00B80026" w:rsidRPr="000B6B67" w:rsidRDefault="00B80026">
      <w:pPr>
        <w:rPr>
          <w:rFonts w:ascii="Arial" w:hAnsi="Arial"/>
        </w:rPr>
      </w:pPr>
    </w:p>
    <w:p w:rsidR="00BA1586" w:rsidRPr="000B6B67" w:rsidRDefault="00BA1586">
      <w:pPr>
        <w:rPr>
          <w:rFonts w:ascii="Arial" w:hAnsi="Arial"/>
        </w:rPr>
      </w:pPr>
      <w:r w:rsidRPr="000B6B67">
        <w:rPr>
          <w:rFonts w:ascii="Arial" w:hAnsi="Arial"/>
        </w:rPr>
        <w:t xml:space="preserve">In order to be eligible for vaccination, you must fall into the current phase as defined by </w:t>
      </w:r>
      <w:r w:rsidR="00FD125F" w:rsidRPr="000B6B67">
        <w:rPr>
          <w:rFonts w:ascii="Arial" w:hAnsi="Arial"/>
        </w:rPr>
        <w:t xml:space="preserve">age, profession or location by </w:t>
      </w:r>
      <w:r w:rsidRPr="000B6B67">
        <w:rPr>
          <w:rFonts w:ascii="Arial" w:hAnsi="Arial"/>
        </w:rPr>
        <w:t xml:space="preserve">the </w:t>
      </w:r>
      <w:hyperlink r:id="rId8" w:history="1">
        <w:r w:rsidRPr="000B6B67">
          <w:rPr>
            <w:rStyle w:val="Hyperlink"/>
            <w:rFonts w:ascii="Arial" w:hAnsi="Arial"/>
          </w:rPr>
          <w:t>Arizona Department of Health Services (ADHS)</w:t>
        </w:r>
      </w:hyperlink>
      <w:r w:rsidRPr="000B6B67">
        <w:rPr>
          <w:rFonts w:ascii="Arial" w:hAnsi="Arial"/>
        </w:rPr>
        <w:t xml:space="preserve">. </w:t>
      </w:r>
      <w:r w:rsidR="00FD125F" w:rsidRPr="000B6B67">
        <w:rPr>
          <w:rFonts w:ascii="Arial" w:hAnsi="Arial"/>
        </w:rPr>
        <w:t xml:space="preserve"> </w:t>
      </w:r>
      <w:r w:rsidR="00043C21" w:rsidRPr="000B6B67">
        <w:rPr>
          <w:rFonts w:ascii="Arial" w:hAnsi="Arial"/>
        </w:rPr>
        <w:t>Disabilities alone</w:t>
      </w:r>
      <w:r w:rsidR="00FD125F" w:rsidRPr="000B6B67">
        <w:rPr>
          <w:rFonts w:ascii="Arial" w:hAnsi="Arial"/>
        </w:rPr>
        <w:t xml:space="preserve"> do not currently meet the eligibility requirements. </w:t>
      </w:r>
    </w:p>
    <w:p w:rsidR="00FD125F" w:rsidRDefault="00FD125F">
      <w:pPr>
        <w:rPr>
          <w:rFonts w:ascii="Arial" w:hAnsi="Arial"/>
        </w:rPr>
      </w:pPr>
    </w:p>
    <w:p w:rsidR="005C24CA" w:rsidRPr="000B6B67" w:rsidRDefault="005C24CA" w:rsidP="005C24CA">
      <w:pPr>
        <w:rPr>
          <w:rFonts w:ascii="Arial" w:hAnsi="Arial"/>
        </w:rPr>
      </w:pPr>
      <w:r w:rsidRPr="000B6B67">
        <w:rPr>
          <w:rFonts w:ascii="Arial" w:hAnsi="Arial"/>
        </w:rPr>
        <w:t>The fastest way to receive registration assistance is via email, established just for this purpose (</w:t>
      </w:r>
      <w:hyperlink r:id="rId9" w:history="1">
        <w:r w:rsidRPr="000B6B67">
          <w:rPr>
            <w:rStyle w:val="Hyperlink"/>
            <w:rFonts w:ascii="Arial" w:hAnsi="Arial"/>
          </w:rPr>
          <w:t>vaccine@acbvi.org</w:t>
        </w:r>
      </w:hyperlink>
      <w:r w:rsidRPr="000B6B67">
        <w:rPr>
          <w:rFonts w:ascii="Arial" w:hAnsi="Arial"/>
        </w:rPr>
        <w:t xml:space="preserve">), but if necessary, people who need help can call 602-273-7411.  </w:t>
      </w:r>
    </w:p>
    <w:p w:rsidR="005C24CA" w:rsidRDefault="005C24CA">
      <w:pPr>
        <w:rPr>
          <w:rFonts w:ascii="Arial" w:hAnsi="Arial"/>
        </w:rPr>
      </w:pPr>
    </w:p>
    <w:p w:rsidR="0064793A" w:rsidRDefault="005C24CA">
      <w:pPr>
        <w:rPr>
          <w:rFonts w:ascii="Arial" w:hAnsi="Arial"/>
        </w:rPr>
      </w:pPr>
      <w:r>
        <w:rPr>
          <w:rFonts w:ascii="Arial" w:hAnsi="Arial"/>
        </w:rPr>
        <w:t xml:space="preserve">Please </w:t>
      </w:r>
      <w:r w:rsidR="00BA1586" w:rsidRPr="000B6B67">
        <w:rPr>
          <w:rFonts w:ascii="Arial" w:hAnsi="Arial"/>
        </w:rPr>
        <w:t xml:space="preserve">help </w:t>
      </w:r>
      <w:r>
        <w:rPr>
          <w:rFonts w:ascii="Arial" w:hAnsi="Arial"/>
        </w:rPr>
        <w:t xml:space="preserve">spread the word by </w:t>
      </w:r>
      <w:r w:rsidR="00BA1586" w:rsidRPr="000B6B67">
        <w:rPr>
          <w:rFonts w:ascii="Arial" w:hAnsi="Arial"/>
        </w:rPr>
        <w:t>sharing this information with anyone in Maricopa County who might need assistance</w:t>
      </w:r>
      <w:r>
        <w:rPr>
          <w:rFonts w:ascii="Arial" w:hAnsi="Arial"/>
        </w:rPr>
        <w:t xml:space="preserve">.  </w:t>
      </w:r>
    </w:p>
    <w:p w:rsidR="0064793A" w:rsidRDefault="0064793A">
      <w:pPr>
        <w:rPr>
          <w:rFonts w:ascii="Arial" w:hAnsi="Arial"/>
        </w:rPr>
      </w:pPr>
    </w:p>
    <w:p w:rsidR="00B80026" w:rsidRPr="000B6B67" w:rsidRDefault="005C24CA">
      <w:pPr>
        <w:rPr>
          <w:rFonts w:ascii="Arial" w:hAnsi="Arial"/>
        </w:rPr>
      </w:pPr>
      <w:r>
        <w:rPr>
          <w:rFonts w:ascii="Arial" w:hAnsi="Arial"/>
        </w:rPr>
        <w:t>We want to ensure that being blind or visually impaired doesn't prevent anyone from being able to protect themselves from this virus.</w:t>
      </w:r>
    </w:p>
    <w:p w:rsidR="00FD125F" w:rsidRPr="000B6B67" w:rsidRDefault="00FD125F">
      <w:pPr>
        <w:rPr>
          <w:rFonts w:ascii="Arial" w:hAnsi="Arial"/>
        </w:rPr>
      </w:pPr>
    </w:p>
    <w:p w:rsidR="00B80026" w:rsidRDefault="005C24CA">
      <w:pPr>
        <w:rPr>
          <w:rFonts w:ascii="Arial" w:hAnsi="Arial"/>
        </w:rPr>
      </w:pPr>
      <w:r>
        <w:rPr>
          <w:rFonts w:ascii="Arial" w:hAnsi="Arial"/>
        </w:rPr>
        <w:t>Vaccine Registration Assistance:</w:t>
      </w:r>
    </w:p>
    <w:p w:rsidR="005C24CA" w:rsidRDefault="005C24CA">
      <w:pPr>
        <w:rPr>
          <w:rFonts w:ascii="Arial" w:hAnsi="Arial"/>
        </w:rPr>
      </w:pPr>
      <w:r>
        <w:rPr>
          <w:rFonts w:ascii="Arial" w:hAnsi="Arial"/>
        </w:rPr>
        <w:t xml:space="preserve">Email:  </w:t>
      </w:r>
      <w:hyperlink r:id="rId10" w:history="1">
        <w:r w:rsidRPr="002B6405">
          <w:rPr>
            <w:rStyle w:val="Hyperlink"/>
            <w:rFonts w:ascii="Arial" w:hAnsi="Arial"/>
          </w:rPr>
          <w:t>vaccine@acbvi.org</w:t>
        </w:r>
      </w:hyperlink>
    </w:p>
    <w:p w:rsidR="005C24CA" w:rsidRPr="000B6B67" w:rsidRDefault="005C24CA">
      <w:pPr>
        <w:rPr>
          <w:rFonts w:ascii="Arial" w:hAnsi="Arial"/>
        </w:rPr>
      </w:pPr>
      <w:r>
        <w:rPr>
          <w:rFonts w:ascii="Arial" w:hAnsi="Arial"/>
        </w:rPr>
        <w:t>Phone: 602-273-7411</w:t>
      </w:r>
    </w:p>
    <w:p w:rsidR="00B80026" w:rsidRPr="000B6B67" w:rsidRDefault="00B80026">
      <w:pPr>
        <w:rPr>
          <w:rFonts w:ascii="Arial" w:hAnsi="Arial"/>
        </w:rPr>
      </w:pPr>
    </w:p>
    <w:p w:rsidR="00BF602D" w:rsidRPr="000B6B67" w:rsidRDefault="00BF602D">
      <w:pPr>
        <w:rPr>
          <w:rFonts w:ascii="Arial" w:hAnsi="Arial"/>
        </w:rPr>
      </w:pPr>
      <w:r w:rsidRPr="000B6B67">
        <w:rPr>
          <w:rFonts w:ascii="Arial" w:hAnsi="Arial"/>
        </w:rPr>
        <w:t xml:space="preserve"> </w:t>
      </w:r>
    </w:p>
    <w:sectPr w:rsidR="00BF602D" w:rsidRPr="000B6B67" w:rsidSect="006727BA">
      <w:head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0A1" w:rsidRDefault="00F020A1" w:rsidP="00365F37">
      <w:r>
        <w:separator/>
      </w:r>
    </w:p>
  </w:endnote>
  <w:endnote w:type="continuationSeparator" w:id="0">
    <w:p w:rsidR="00F020A1" w:rsidRDefault="00F020A1" w:rsidP="00365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0A1" w:rsidRDefault="00F020A1" w:rsidP="00365F37">
      <w:r>
        <w:separator/>
      </w:r>
    </w:p>
  </w:footnote>
  <w:footnote w:type="continuationSeparator" w:id="0">
    <w:p w:rsidR="00F020A1" w:rsidRDefault="00F020A1" w:rsidP="00365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F37" w:rsidRDefault="00365F37" w:rsidP="006727BA">
    <w:pPr>
      <w:pStyle w:val="Header"/>
      <w:jc w:val="right"/>
    </w:pPr>
    <w:r>
      <w:rPr>
        <w:noProof/>
      </w:rPr>
      <w:drawing>
        <wp:inline distT="0" distB="0" distL="0" distR="0" wp14:anchorId="0C1099F0" wp14:editId="55FEBCD6">
          <wp:extent cx="1371600" cy="642938"/>
          <wp:effectExtent l="0" t="0" r="0" b="508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BVI logo.jpg"/>
                  <pic:cNvPicPr/>
                </pic:nvPicPr>
                <pic:blipFill>
                  <a:blip r:embed="rId1">
                    <a:extLst>
                      <a:ext uri="{28A0092B-C50C-407E-A947-70E740481C1C}">
                        <a14:useLocalDpi xmlns:a14="http://schemas.microsoft.com/office/drawing/2010/main" val="0"/>
                      </a:ext>
                    </a:extLst>
                  </a:blip>
                  <a:stretch>
                    <a:fillRect/>
                  </a:stretch>
                </pic:blipFill>
                <pic:spPr>
                  <a:xfrm>
                    <a:off x="0" y="0"/>
                    <a:ext cx="1384539" cy="649003"/>
                  </a:xfrm>
                  <a:prstGeom prst="rect">
                    <a:avLst/>
                  </a:prstGeom>
                </pic:spPr>
              </pic:pic>
            </a:graphicData>
          </a:graphic>
        </wp:inline>
      </w:drawing>
    </w:r>
  </w:p>
  <w:p w:rsidR="00365F37" w:rsidRDefault="00365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2D"/>
    <w:rsid w:val="00043C21"/>
    <w:rsid w:val="000A40BB"/>
    <w:rsid w:val="000B6B67"/>
    <w:rsid w:val="0011122E"/>
    <w:rsid w:val="00177B61"/>
    <w:rsid w:val="001A6197"/>
    <w:rsid w:val="00261B37"/>
    <w:rsid w:val="002D420D"/>
    <w:rsid w:val="00365F37"/>
    <w:rsid w:val="004A6B70"/>
    <w:rsid w:val="00547394"/>
    <w:rsid w:val="005C24CA"/>
    <w:rsid w:val="00613D64"/>
    <w:rsid w:val="00636AD3"/>
    <w:rsid w:val="0064793A"/>
    <w:rsid w:val="006727BA"/>
    <w:rsid w:val="00694199"/>
    <w:rsid w:val="00715497"/>
    <w:rsid w:val="0097597E"/>
    <w:rsid w:val="009B135E"/>
    <w:rsid w:val="00AC657D"/>
    <w:rsid w:val="00AD51D1"/>
    <w:rsid w:val="00B80026"/>
    <w:rsid w:val="00BA1586"/>
    <w:rsid w:val="00BF602D"/>
    <w:rsid w:val="00C42D11"/>
    <w:rsid w:val="00CD5342"/>
    <w:rsid w:val="00D0416A"/>
    <w:rsid w:val="00D32D93"/>
    <w:rsid w:val="00D613D6"/>
    <w:rsid w:val="00D619B3"/>
    <w:rsid w:val="00DD7715"/>
    <w:rsid w:val="00E75E24"/>
    <w:rsid w:val="00F020A1"/>
    <w:rsid w:val="00FC5AC0"/>
    <w:rsid w:val="00FD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2E384F8-848A-3247-82D2-6F11DA9C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026"/>
    <w:rPr>
      <w:color w:val="0563C1" w:themeColor="hyperlink"/>
      <w:u w:val="single"/>
    </w:rPr>
  </w:style>
  <w:style w:type="character" w:customStyle="1" w:styleId="UnresolvedMention">
    <w:name w:val="Unresolved Mention"/>
    <w:basedOn w:val="DefaultParagraphFont"/>
    <w:uiPriority w:val="99"/>
    <w:rsid w:val="00B80026"/>
    <w:rPr>
      <w:color w:val="605E5C"/>
      <w:shd w:val="clear" w:color="auto" w:fill="E1DFDD"/>
    </w:rPr>
  </w:style>
  <w:style w:type="character" w:styleId="FollowedHyperlink">
    <w:name w:val="FollowedHyperlink"/>
    <w:basedOn w:val="DefaultParagraphFont"/>
    <w:uiPriority w:val="99"/>
    <w:semiHidden/>
    <w:unhideWhenUsed/>
    <w:rsid w:val="00FD125F"/>
    <w:rPr>
      <w:color w:val="954F72" w:themeColor="followedHyperlink"/>
      <w:u w:val="single"/>
    </w:rPr>
  </w:style>
  <w:style w:type="paragraph" w:styleId="Header">
    <w:name w:val="header"/>
    <w:basedOn w:val="Normal"/>
    <w:link w:val="HeaderChar"/>
    <w:uiPriority w:val="99"/>
    <w:unhideWhenUsed/>
    <w:rsid w:val="00365F37"/>
    <w:pPr>
      <w:tabs>
        <w:tab w:val="center" w:pos="4680"/>
        <w:tab w:val="right" w:pos="9360"/>
      </w:tabs>
    </w:pPr>
  </w:style>
  <w:style w:type="character" w:customStyle="1" w:styleId="HeaderChar">
    <w:name w:val="Header Char"/>
    <w:basedOn w:val="DefaultParagraphFont"/>
    <w:link w:val="Header"/>
    <w:uiPriority w:val="99"/>
    <w:rsid w:val="00365F37"/>
  </w:style>
  <w:style w:type="paragraph" w:styleId="Footer">
    <w:name w:val="footer"/>
    <w:basedOn w:val="Normal"/>
    <w:link w:val="FooterChar"/>
    <w:uiPriority w:val="99"/>
    <w:unhideWhenUsed/>
    <w:rsid w:val="00365F37"/>
    <w:pPr>
      <w:tabs>
        <w:tab w:val="center" w:pos="4680"/>
        <w:tab w:val="right" w:pos="9360"/>
      </w:tabs>
    </w:pPr>
  </w:style>
  <w:style w:type="character" w:customStyle="1" w:styleId="FooterChar">
    <w:name w:val="Footer Char"/>
    <w:basedOn w:val="DefaultParagraphFont"/>
    <w:link w:val="Footer"/>
    <w:uiPriority w:val="99"/>
    <w:rsid w:val="0036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0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dhs.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suw.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bvi.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vaccine@acbvi.org" TargetMode="External"/><Relationship Id="rId4" Type="http://schemas.openxmlformats.org/officeDocument/2006/relationships/footnotes" Target="footnotes.xml"/><Relationship Id="rId9" Type="http://schemas.openxmlformats.org/officeDocument/2006/relationships/hyperlink" Target="mailto:vaccine@acb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 Media</dc:creator>
  <cp:keywords/>
  <dc:description/>
  <cp:lastModifiedBy>Virginia Thompson</cp:lastModifiedBy>
  <cp:revision>2</cp:revision>
  <dcterms:created xsi:type="dcterms:W3CDTF">2021-03-09T21:22:00Z</dcterms:created>
  <dcterms:modified xsi:type="dcterms:W3CDTF">2021-03-09T21:22:00Z</dcterms:modified>
</cp:coreProperties>
</file>