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B94E" w14:textId="77777777" w:rsidR="00C35612" w:rsidRPr="00F3697D" w:rsidRDefault="00C35612" w:rsidP="00F3697D">
      <w:pPr>
        <w:pStyle w:val="Heading1"/>
      </w:pPr>
      <w:r w:rsidRPr="00F3697D">
        <w:rPr>
          <w:rStyle w:val="field"/>
        </w:rPr>
        <w:t>Saturday, July 12, 2025 – Business General Session</w:t>
      </w:r>
    </w:p>
    <w:p w14:paraId="62D61E79"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Any agenda changes made after Braille and print production can be accessed on the NFB25 app or at </w:t>
      </w:r>
      <w:hyperlink r:id="rId5" w:history="1">
        <w:r w:rsidRPr="00F3697D">
          <w:rPr>
            <w:rStyle w:val="Hyperlink"/>
            <w:rFonts w:ascii="Tahoma" w:hAnsi="Tahoma" w:cs="Tahoma"/>
          </w:rPr>
          <w:t>nfb.org/convention</w:t>
        </w:r>
      </w:hyperlink>
      <w:r w:rsidRPr="00F3697D">
        <w:rPr>
          <w:rFonts w:ascii="Tahoma" w:hAnsi="Tahoma" w:cs="Tahoma"/>
        </w:rPr>
        <w:t>. Changes will be marked with an asterisk (*).</w:t>
      </w:r>
    </w:p>
    <w:p w14:paraId="4B5BE4F1" w14:textId="77777777" w:rsidR="00C35612" w:rsidRPr="00F3697D" w:rsidRDefault="00C35612" w:rsidP="00F3697D">
      <w:pPr>
        <w:pStyle w:val="Heading2"/>
      </w:pPr>
      <w:r w:rsidRPr="00F3697D">
        <w:t>8:00–8:45 a.m. Devotions</w:t>
      </w:r>
    </w:p>
    <w:p w14:paraId="1F6ADB5A"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Studio 10</w:t>
      </w:r>
    </w:p>
    <w:p w14:paraId="616DD174" w14:textId="77777777" w:rsidR="00C35612" w:rsidRPr="00F3697D" w:rsidRDefault="00C35612" w:rsidP="00F3697D">
      <w:pPr>
        <w:pStyle w:val="Heading2"/>
      </w:pPr>
      <w:r w:rsidRPr="00F3697D">
        <w:t>8:15–8:45 a.m. Registration (30 dollars) and Packet Pickup</w:t>
      </w:r>
    </w:p>
    <w:p w14:paraId="4D092D1A"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Salon A</w:t>
      </w:r>
    </w:p>
    <w:p w14:paraId="74140FBD" w14:textId="77777777" w:rsidR="00C35612" w:rsidRPr="00F3697D" w:rsidRDefault="00C35612" w:rsidP="00F3697D">
      <w:pPr>
        <w:pStyle w:val="Heading2"/>
      </w:pPr>
      <w:r w:rsidRPr="00F3697D">
        <w:t>8:15–8:45 a.m. Banquet Exchange</w:t>
      </w:r>
    </w:p>
    <w:p w14:paraId="40ACC8EF"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Acadia Ballroom Foyer</w:t>
      </w:r>
    </w:p>
    <w:p w14:paraId="3FA55BA8" w14:textId="77777777" w:rsidR="00C35612" w:rsidRPr="00F3697D" w:rsidRDefault="00C35612" w:rsidP="00C35612">
      <w:pPr>
        <w:pStyle w:val="Heading2"/>
        <w:spacing w:before="450" w:beforeAutospacing="0" w:after="150" w:afterAutospacing="0"/>
        <w:rPr>
          <w:rFonts w:ascii="Tahoma" w:hAnsi="Tahoma" w:cs="Tahoma"/>
          <w:b w:val="0"/>
          <w:bCs w:val="0"/>
          <w:sz w:val="24"/>
          <w:szCs w:val="24"/>
        </w:rPr>
      </w:pPr>
      <w:r w:rsidRPr="00F3697D">
        <w:rPr>
          <w:rFonts w:ascii="Tahoma" w:hAnsi="Tahoma" w:cs="Tahoma"/>
          <w:b w:val="0"/>
          <w:bCs w:val="0"/>
          <w:sz w:val="24"/>
          <w:szCs w:val="24"/>
        </w:rPr>
        <w:t>General Session III (9:00 a.m.–12:00 p.m.)</w:t>
      </w:r>
    </w:p>
    <w:p w14:paraId="45BA05E9"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Grand Ballroom</w:t>
      </w:r>
    </w:p>
    <w:p w14:paraId="0C81993C"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Zoom meeting ID: </w:t>
      </w:r>
      <w:hyperlink r:id="rId6" w:tgtFrame="_blank" w:history="1">
        <w:r w:rsidRPr="00F3697D">
          <w:rPr>
            <w:rStyle w:val="Hyperlink"/>
            <w:rFonts w:ascii="Tahoma" w:hAnsi="Tahoma" w:cs="Tahoma"/>
          </w:rPr>
          <w:t>nfb-org.zoom.us/j/92019487891</w:t>
        </w:r>
      </w:hyperlink>
    </w:p>
    <w:p w14:paraId="62E04140"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1CapApp Event: </w:t>
      </w:r>
      <w:hyperlink r:id="rId7" w:tgtFrame="_blank" w:history="1">
        <w:r w:rsidRPr="00F3697D">
          <w:rPr>
            <w:rStyle w:val="Hyperlink"/>
            <w:rFonts w:ascii="Tahoma" w:hAnsi="Tahoma" w:cs="Tahoma"/>
          </w:rPr>
          <w:t>ECS.1capapp.com/event/nfb</w:t>
        </w:r>
      </w:hyperlink>
    </w:p>
    <w:p w14:paraId="503425C4" w14:textId="77777777" w:rsidR="00C35612" w:rsidRPr="00F3697D" w:rsidRDefault="00C35612" w:rsidP="00C35612">
      <w:pPr>
        <w:pStyle w:val="Heading3"/>
        <w:spacing w:before="450" w:beforeAutospacing="0" w:after="150" w:afterAutospacing="0"/>
        <w:rPr>
          <w:rFonts w:ascii="Tahoma" w:hAnsi="Tahoma" w:cs="Tahoma"/>
          <w:b w:val="0"/>
          <w:bCs w:val="0"/>
          <w:sz w:val="24"/>
          <w:szCs w:val="24"/>
        </w:rPr>
      </w:pPr>
      <w:r w:rsidRPr="00F3697D">
        <w:rPr>
          <w:rFonts w:ascii="Tahoma" w:hAnsi="Tahoma" w:cs="Tahoma"/>
          <w:b w:val="0"/>
          <w:bCs w:val="0"/>
          <w:sz w:val="24"/>
          <w:szCs w:val="24"/>
        </w:rPr>
        <w:t>Call to Order and Invocation </w:t>
      </w:r>
    </w:p>
    <w:p w14:paraId="7B99B128"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 xml:space="preserve">President </w:t>
      </w:r>
      <w:proofErr w:type="spellStart"/>
      <w:r w:rsidRPr="00F3697D">
        <w:rPr>
          <w:rFonts w:ascii="Tahoma" w:hAnsi="Tahoma" w:cs="Tahoma"/>
        </w:rPr>
        <w:t>Riccobono</w:t>
      </w:r>
      <w:proofErr w:type="spellEnd"/>
      <w:r w:rsidRPr="00F3697D">
        <w:rPr>
          <w:rFonts w:ascii="Tahoma" w:hAnsi="Tahoma" w:cs="Tahoma"/>
        </w:rPr>
        <w:t xml:space="preserve"> gavels the session to order; religious member offers an invocation. </w:t>
      </w:r>
    </w:p>
    <w:p w14:paraId="522E4D62" w14:textId="77777777" w:rsidR="00C35612" w:rsidRPr="00F3697D" w:rsidRDefault="00C35612" w:rsidP="00C35612">
      <w:pPr>
        <w:pStyle w:val="Heading3"/>
        <w:spacing w:before="450" w:beforeAutospacing="0" w:after="150" w:afterAutospacing="0"/>
        <w:rPr>
          <w:rFonts w:ascii="Tahoma" w:hAnsi="Tahoma" w:cs="Tahoma"/>
          <w:b w:val="0"/>
          <w:bCs w:val="0"/>
          <w:sz w:val="24"/>
          <w:szCs w:val="24"/>
        </w:rPr>
      </w:pPr>
      <w:r w:rsidRPr="00F3697D">
        <w:rPr>
          <w:rFonts w:ascii="Tahoma" w:hAnsi="Tahoma" w:cs="Tahoma"/>
          <w:b w:val="0"/>
          <w:bCs w:val="0"/>
          <w:sz w:val="24"/>
          <w:szCs w:val="24"/>
        </w:rPr>
        <w:t>Financial Report</w:t>
      </w:r>
    </w:p>
    <w:p w14:paraId="555B7A33"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 xml:space="preserve">President </w:t>
      </w:r>
      <w:proofErr w:type="spellStart"/>
      <w:r w:rsidRPr="00F3697D">
        <w:rPr>
          <w:rFonts w:ascii="Tahoma" w:hAnsi="Tahoma" w:cs="Tahoma"/>
        </w:rPr>
        <w:t>Riccobono</w:t>
      </w:r>
      <w:proofErr w:type="spellEnd"/>
      <w:r w:rsidRPr="00F3697D">
        <w:rPr>
          <w:rFonts w:ascii="Tahoma" w:hAnsi="Tahoma" w:cs="Tahoma"/>
        </w:rPr>
        <w:t xml:space="preserve"> presents the annual financial report, including a discussion of the current financial circumstances. </w:t>
      </w:r>
    </w:p>
    <w:p w14:paraId="316BC8F3" w14:textId="77777777" w:rsidR="00C35612" w:rsidRPr="00F3697D" w:rsidRDefault="00C35612" w:rsidP="00C35612">
      <w:pPr>
        <w:pStyle w:val="Heading3"/>
        <w:spacing w:before="450" w:beforeAutospacing="0" w:after="150" w:afterAutospacing="0"/>
        <w:rPr>
          <w:rFonts w:ascii="Tahoma" w:hAnsi="Tahoma" w:cs="Tahoma"/>
          <w:b w:val="0"/>
          <w:bCs w:val="0"/>
          <w:sz w:val="24"/>
          <w:szCs w:val="24"/>
        </w:rPr>
      </w:pPr>
      <w:r w:rsidRPr="00F3697D">
        <w:rPr>
          <w:rFonts w:ascii="Tahoma" w:hAnsi="Tahoma" w:cs="Tahoma"/>
          <w:b w:val="0"/>
          <w:bCs w:val="0"/>
          <w:sz w:val="24"/>
          <w:szCs w:val="24"/>
        </w:rPr>
        <w:t>Elections</w:t>
      </w:r>
    </w:p>
    <w:p w14:paraId="0F08E4A0"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Presentation of nominating committee report and elections for open board positions for the National Federation of the Blind.</w:t>
      </w:r>
    </w:p>
    <w:p w14:paraId="63379980" w14:textId="77777777" w:rsidR="00C35612" w:rsidRPr="00F3697D" w:rsidRDefault="00C35612" w:rsidP="00C35612">
      <w:pPr>
        <w:pStyle w:val="Heading3"/>
        <w:spacing w:before="450" w:beforeAutospacing="0" w:after="150" w:afterAutospacing="0"/>
        <w:rPr>
          <w:rFonts w:ascii="Tahoma" w:hAnsi="Tahoma" w:cs="Tahoma"/>
          <w:b w:val="0"/>
          <w:bCs w:val="0"/>
          <w:sz w:val="24"/>
          <w:szCs w:val="24"/>
        </w:rPr>
      </w:pPr>
      <w:r w:rsidRPr="00F3697D">
        <w:rPr>
          <w:rFonts w:ascii="Tahoma" w:hAnsi="Tahoma" w:cs="Tahoma"/>
          <w:b w:val="0"/>
          <w:bCs w:val="0"/>
          <w:sz w:val="24"/>
          <w:szCs w:val="24"/>
        </w:rPr>
        <w:lastRenderedPageBreak/>
        <w:t>Collective Action through Financial Technology: Utilizing Disability Wisdom to Build Meaningful Innovations</w:t>
      </w:r>
    </w:p>
    <w:p w14:paraId="6708B95C"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 xml:space="preserve">John </w:t>
      </w:r>
      <w:proofErr w:type="spellStart"/>
      <w:r w:rsidRPr="00F3697D">
        <w:rPr>
          <w:rFonts w:ascii="Tahoma" w:hAnsi="Tahoma" w:cs="Tahoma"/>
        </w:rPr>
        <w:t>Ciocca</w:t>
      </w:r>
      <w:proofErr w:type="spellEnd"/>
      <w:r w:rsidRPr="00F3697D">
        <w:rPr>
          <w:rFonts w:ascii="Tahoma" w:hAnsi="Tahoma" w:cs="Tahoma"/>
        </w:rPr>
        <w:t>, Founder and Chief Executive Officer, Purple; New York, New York</w:t>
      </w:r>
    </w:p>
    <w:p w14:paraId="54BBF3E9" w14:textId="77777777" w:rsidR="00C35612" w:rsidRPr="00F3697D" w:rsidRDefault="00C35612" w:rsidP="00C35612">
      <w:pPr>
        <w:pStyle w:val="Heading3"/>
        <w:spacing w:before="450" w:beforeAutospacing="0" w:after="150" w:afterAutospacing="0"/>
        <w:rPr>
          <w:rFonts w:ascii="Tahoma" w:hAnsi="Tahoma" w:cs="Tahoma"/>
          <w:b w:val="0"/>
          <w:bCs w:val="0"/>
          <w:sz w:val="24"/>
          <w:szCs w:val="24"/>
        </w:rPr>
      </w:pPr>
      <w:r w:rsidRPr="00F3697D">
        <w:rPr>
          <w:rFonts w:ascii="Tahoma" w:hAnsi="Tahoma" w:cs="Tahoma"/>
          <w:b w:val="0"/>
          <w:bCs w:val="0"/>
          <w:sz w:val="24"/>
          <w:szCs w:val="24"/>
        </w:rPr>
        <w:t>America's Library for the Blind: An Update on Continued Collaboration with the Organized Blind Movement</w:t>
      </w:r>
    </w:p>
    <w:p w14:paraId="4989044A"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Jason Broughton, Director, National Library Service for the Blind and Print Disabled; Washington, District of Columbia</w:t>
      </w:r>
    </w:p>
    <w:p w14:paraId="28767223"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 xml:space="preserve">Jason </w:t>
      </w:r>
      <w:proofErr w:type="spellStart"/>
      <w:r w:rsidRPr="00F3697D">
        <w:rPr>
          <w:rFonts w:ascii="Tahoma" w:hAnsi="Tahoma" w:cs="Tahoma"/>
        </w:rPr>
        <w:t>Yasner</w:t>
      </w:r>
      <w:proofErr w:type="spellEnd"/>
      <w:r w:rsidRPr="00F3697D">
        <w:rPr>
          <w:rFonts w:ascii="Tahoma" w:hAnsi="Tahoma" w:cs="Tahoma"/>
        </w:rPr>
        <w:t>, Deputy Director, National Library Service for the Blind and Print Disabled; Washington, District of Columbia </w:t>
      </w:r>
    </w:p>
    <w:p w14:paraId="630567BA" w14:textId="77777777" w:rsidR="00C35612" w:rsidRPr="00F3697D" w:rsidRDefault="00C35612" w:rsidP="00C35612">
      <w:pPr>
        <w:pStyle w:val="Heading3"/>
        <w:spacing w:before="450" w:beforeAutospacing="0" w:after="150" w:afterAutospacing="0"/>
        <w:rPr>
          <w:rFonts w:ascii="Tahoma" w:hAnsi="Tahoma" w:cs="Tahoma"/>
          <w:b w:val="0"/>
          <w:bCs w:val="0"/>
          <w:sz w:val="24"/>
          <w:szCs w:val="24"/>
        </w:rPr>
      </w:pPr>
      <w:r w:rsidRPr="00F3697D">
        <w:rPr>
          <w:rFonts w:ascii="Tahoma" w:hAnsi="Tahoma" w:cs="Tahoma"/>
          <w:b w:val="0"/>
          <w:bCs w:val="0"/>
          <w:sz w:val="24"/>
          <w:szCs w:val="24"/>
        </w:rPr>
        <w:t>Reports and Resolutions</w:t>
      </w:r>
    </w:p>
    <w:p w14:paraId="6169418E"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 xml:space="preserve">President </w:t>
      </w:r>
      <w:proofErr w:type="spellStart"/>
      <w:r w:rsidRPr="00F3697D">
        <w:rPr>
          <w:rFonts w:ascii="Tahoma" w:hAnsi="Tahoma" w:cs="Tahoma"/>
        </w:rPr>
        <w:t>Riccobono</w:t>
      </w:r>
      <w:proofErr w:type="spellEnd"/>
      <w:r w:rsidRPr="00F3697D">
        <w:rPr>
          <w:rFonts w:ascii="Tahoma" w:hAnsi="Tahoma" w:cs="Tahoma"/>
        </w:rPr>
        <w:t xml:space="preserve"> delivers important information and convention business as time allows.  </w:t>
      </w:r>
    </w:p>
    <w:p w14:paraId="1E04CF83" w14:textId="77777777" w:rsidR="00C35612" w:rsidRPr="00F3697D" w:rsidRDefault="00C35612" w:rsidP="00F3697D">
      <w:pPr>
        <w:pStyle w:val="Heading2"/>
      </w:pPr>
      <w:r w:rsidRPr="00F3697D">
        <w:t>12:00–1:45 p.m. Banquet Exchange</w:t>
      </w:r>
    </w:p>
    <w:p w14:paraId="39998FC9"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Acadia Ballroom Foyer</w:t>
      </w:r>
    </w:p>
    <w:p w14:paraId="532DD887" w14:textId="77777777" w:rsidR="00C35612" w:rsidRPr="00F3697D" w:rsidRDefault="00C35612" w:rsidP="00F3697D">
      <w:pPr>
        <w:pStyle w:val="Heading2"/>
      </w:pPr>
      <w:r w:rsidRPr="00F3697D">
        <w:t>12:00–1:45 p.m. Independence Market</w:t>
      </w:r>
    </w:p>
    <w:p w14:paraId="20D889F6"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Napoleon Ballroom, Sheraton </w:t>
      </w:r>
    </w:p>
    <w:p w14:paraId="2E3170D2"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Final opportunity to visit the Independence Market.</w:t>
      </w:r>
    </w:p>
    <w:p w14:paraId="39C1E295" w14:textId="77777777" w:rsidR="00C35612" w:rsidRPr="00F3697D" w:rsidRDefault="00C35612" w:rsidP="00F3697D">
      <w:pPr>
        <w:pStyle w:val="Heading2"/>
      </w:pPr>
      <w:r w:rsidRPr="00F3697D">
        <w:t>12:15–1:45 p.m. Lyft’s New Service Animal Feature</w:t>
      </w:r>
    </w:p>
    <w:p w14:paraId="5E1E541B"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Studio 2</w:t>
      </w:r>
    </w:p>
    <w:p w14:paraId="4C8D71D0"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Learn about Lyft’s new opt-in service animal feature that just launched across all US markets. Join us as we walk through the feature, describe how it works, and explain how to opt-in. We will also save time for a Q&amp;A to answer any remaining questions!</w:t>
      </w:r>
    </w:p>
    <w:p w14:paraId="695428E1"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Brenna Rivett, Community Safety Policy Manager, Lyft</w:t>
      </w:r>
    </w:p>
    <w:p w14:paraId="5CB1244A" w14:textId="77777777" w:rsidR="00C35612" w:rsidRPr="00F3697D" w:rsidRDefault="00C35612" w:rsidP="00F3697D">
      <w:pPr>
        <w:pStyle w:val="Heading2"/>
      </w:pPr>
      <w:r w:rsidRPr="00F3697D">
        <w:t>12:15–1:45 p.m. Committee on Federation Website Coordination</w:t>
      </w:r>
    </w:p>
    <w:p w14:paraId="12CA21F2"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lastRenderedPageBreak/>
        <w:t>Studio 8</w:t>
      </w:r>
    </w:p>
    <w:p w14:paraId="6F850C70"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 xml:space="preserve">Our agenda includes introductions, updates on changes to Drupal, exploring interest in upcoming trainings, discussion of </w:t>
      </w:r>
      <w:proofErr w:type="spellStart"/>
      <w:r w:rsidRPr="00F3697D">
        <w:rPr>
          <w:rFonts w:ascii="Tahoma" w:hAnsi="Tahoma" w:cs="Tahoma"/>
        </w:rPr>
        <w:t>CiviCRM</w:t>
      </w:r>
      <w:proofErr w:type="spellEnd"/>
      <w:r w:rsidRPr="00F3697D">
        <w:rPr>
          <w:rFonts w:ascii="Tahoma" w:hAnsi="Tahoma" w:cs="Tahoma"/>
        </w:rPr>
        <w:t xml:space="preserve"> forms, and questions and answers.</w:t>
      </w:r>
    </w:p>
    <w:p w14:paraId="5E3B287C"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Steve Cook, Chair</w:t>
      </w:r>
    </w:p>
    <w:p w14:paraId="1E8D0A5F" w14:textId="77777777" w:rsidR="00C35612" w:rsidRPr="00F3697D" w:rsidRDefault="00C35612" w:rsidP="00F3697D">
      <w:pPr>
        <w:pStyle w:val="Heading2"/>
      </w:pPr>
      <w:r w:rsidRPr="00F3697D">
        <w:t>1:15–1:45 p.m. Registration (30 dollars) and Packet Pickup</w:t>
      </w:r>
    </w:p>
    <w:p w14:paraId="23D39284"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Salon A</w:t>
      </w:r>
    </w:p>
    <w:p w14:paraId="06A887AE" w14:textId="77777777" w:rsidR="00C35612" w:rsidRPr="00F3697D" w:rsidRDefault="00C35612" w:rsidP="00C35612">
      <w:pPr>
        <w:pStyle w:val="Heading2"/>
        <w:spacing w:before="450" w:beforeAutospacing="0" w:after="150" w:afterAutospacing="0"/>
        <w:rPr>
          <w:rFonts w:ascii="Tahoma" w:hAnsi="Tahoma" w:cs="Tahoma"/>
          <w:b w:val="0"/>
          <w:bCs w:val="0"/>
          <w:sz w:val="24"/>
          <w:szCs w:val="24"/>
        </w:rPr>
      </w:pPr>
      <w:r w:rsidRPr="00F3697D">
        <w:rPr>
          <w:rFonts w:ascii="Tahoma" w:hAnsi="Tahoma" w:cs="Tahoma"/>
          <w:b w:val="0"/>
          <w:bCs w:val="0"/>
          <w:sz w:val="24"/>
          <w:szCs w:val="24"/>
        </w:rPr>
        <w:t>General Session IV (2:00–5:00 p.m.) </w:t>
      </w:r>
    </w:p>
    <w:p w14:paraId="0A69DAC2"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Grand Ballroom</w:t>
      </w:r>
    </w:p>
    <w:p w14:paraId="19F9EEF7"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Zoom meeting ID: </w:t>
      </w:r>
      <w:hyperlink r:id="rId8" w:tgtFrame="_blank" w:history="1">
        <w:r w:rsidRPr="00F3697D">
          <w:rPr>
            <w:rStyle w:val="Hyperlink"/>
            <w:rFonts w:ascii="Tahoma" w:hAnsi="Tahoma" w:cs="Tahoma"/>
          </w:rPr>
          <w:t>nfb-org.zoom.us/j/92019487891</w:t>
        </w:r>
      </w:hyperlink>
    </w:p>
    <w:p w14:paraId="24512CD5"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1CapApp Event: </w:t>
      </w:r>
      <w:hyperlink r:id="rId9" w:tgtFrame="_blank" w:history="1">
        <w:r w:rsidRPr="00F3697D">
          <w:rPr>
            <w:rStyle w:val="Hyperlink"/>
            <w:rFonts w:ascii="Tahoma" w:hAnsi="Tahoma" w:cs="Tahoma"/>
          </w:rPr>
          <w:t>ECS.1capapp.com/event/nfb</w:t>
        </w:r>
      </w:hyperlink>
    </w:p>
    <w:p w14:paraId="5931BC92" w14:textId="77777777" w:rsidR="00C35612" w:rsidRPr="00F3697D" w:rsidRDefault="00C35612" w:rsidP="00C35612">
      <w:pPr>
        <w:pStyle w:val="Heading3"/>
        <w:spacing w:before="450" w:beforeAutospacing="0" w:after="150" w:afterAutospacing="0"/>
        <w:rPr>
          <w:rFonts w:ascii="Tahoma" w:hAnsi="Tahoma" w:cs="Tahoma"/>
          <w:b w:val="0"/>
          <w:bCs w:val="0"/>
          <w:sz w:val="24"/>
          <w:szCs w:val="24"/>
        </w:rPr>
      </w:pPr>
      <w:r w:rsidRPr="00F3697D">
        <w:rPr>
          <w:rFonts w:ascii="Tahoma" w:hAnsi="Tahoma" w:cs="Tahoma"/>
          <w:b w:val="0"/>
          <w:bCs w:val="0"/>
          <w:sz w:val="24"/>
          <w:szCs w:val="24"/>
        </w:rPr>
        <w:t>Call to Order </w:t>
      </w:r>
    </w:p>
    <w:p w14:paraId="641C1B08"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 xml:space="preserve">President </w:t>
      </w:r>
      <w:proofErr w:type="spellStart"/>
      <w:r w:rsidRPr="00F3697D">
        <w:rPr>
          <w:rFonts w:ascii="Tahoma" w:hAnsi="Tahoma" w:cs="Tahoma"/>
        </w:rPr>
        <w:t>Riccobono</w:t>
      </w:r>
      <w:proofErr w:type="spellEnd"/>
      <w:r w:rsidRPr="00F3697D">
        <w:rPr>
          <w:rFonts w:ascii="Tahoma" w:hAnsi="Tahoma" w:cs="Tahoma"/>
        </w:rPr>
        <w:t xml:space="preserve"> gavels the session to order.</w:t>
      </w:r>
    </w:p>
    <w:p w14:paraId="2545F4A0" w14:textId="77777777" w:rsidR="00C35612" w:rsidRPr="00F3697D" w:rsidRDefault="00C35612" w:rsidP="00C35612">
      <w:pPr>
        <w:pStyle w:val="Heading3"/>
        <w:spacing w:before="450" w:beforeAutospacing="0" w:after="150" w:afterAutospacing="0"/>
        <w:rPr>
          <w:rFonts w:ascii="Tahoma" w:hAnsi="Tahoma" w:cs="Tahoma"/>
          <w:b w:val="0"/>
          <w:bCs w:val="0"/>
          <w:sz w:val="24"/>
          <w:szCs w:val="24"/>
        </w:rPr>
      </w:pPr>
      <w:r w:rsidRPr="00F3697D">
        <w:rPr>
          <w:rFonts w:ascii="Tahoma" w:hAnsi="Tahoma" w:cs="Tahoma"/>
          <w:b w:val="0"/>
          <w:bCs w:val="0"/>
          <w:sz w:val="24"/>
          <w:szCs w:val="24"/>
        </w:rPr>
        <w:t>Building a Constellation of Opportunities: A Blind Astronomer Researching the Cosmos with Multisensorial Perception</w:t>
      </w:r>
    </w:p>
    <w:p w14:paraId="07C65520"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 xml:space="preserve">Wanda Díaz-Merced, Astronomer and Director of Science in Braille Global Office of Excellence; </w:t>
      </w:r>
      <w:proofErr w:type="spellStart"/>
      <w:r w:rsidRPr="00F3697D">
        <w:rPr>
          <w:rFonts w:ascii="Tahoma" w:hAnsi="Tahoma" w:cs="Tahoma"/>
        </w:rPr>
        <w:t>Gurabo</w:t>
      </w:r>
      <w:proofErr w:type="spellEnd"/>
      <w:r w:rsidRPr="00F3697D">
        <w:rPr>
          <w:rFonts w:ascii="Tahoma" w:hAnsi="Tahoma" w:cs="Tahoma"/>
        </w:rPr>
        <w:t>, Puerto Rico</w:t>
      </w:r>
    </w:p>
    <w:p w14:paraId="5EBC6C8A" w14:textId="77777777" w:rsidR="00C35612" w:rsidRPr="00F3697D" w:rsidRDefault="00C35612" w:rsidP="00C35612">
      <w:pPr>
        <w:pStyle w:val="Heading3"/>
        <w:spacing w:before="450" w:beforeAutospacing="0" w:after="150" w:afterAutospacing="0"/>
        <w:rPr>
          <w:rFonts w:ascii="Tahoma" w:hAnsi="Tahoma" w:cs="Tahoma"/>
          <w:b w:val="0"/>
          <w:bCs w:val="0"/>
          <w:sz w:val="24"/>
          <w:szCs w:val="24"/>
        </w:rPr>
      </w:pPr>
      <w:r w:rsidRPr="00F3697D">
        <w:rPr>
          <w:rFonts w:ascii="Tahoma" w:hAnsi="Tahoma" w:cs="Tahoma"/>
          <w:b w:val="0"/>
          <w:bCs w:val="0"/>
          <w:sz w:val="24"/>
          <w:szCs w:val="24"/>
        </w:rPr>
        <w:t>Equal Protection Under the Law Demands Collective Action: The Blind and Our Right to Live in the World</w:t>
      </w:r>
    </w:p>
    <w:p w14:paraId="7D9CC1A5"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Eve Hill, General Counsel, National Federation of the Blind; Baltimore, Maryland</w:t>
      </w:r>
    </w:p>
    <w:p w14:paraId="01BDDD24" w14:textId="77777777" w:rsidR="00C35612" w:rsidRPr="00F3697D" w:rsidRDefault="00C35612" w:rsidP="00C35612">
      <w:pPr>
        <w:pStyle w:val="Heading3"/>
        <w:spacing w:before="450" w:beforeAutospacing="0" w:after="150" w:afterAutospacing="0"/>
        <w:rPr>
          <w:rFonts w:ascii="Tahoma" w:hAnsi="Tahoma" w:cs="Tahoma"/>
          <w:b w:val="0"/>
          <w:bCs w:val="0"/>
          <w:sz w:val="24"/>
          <w:szCs w:val="24"/>
        </w:rPr>
      </w:pPr>
      <w:r w:rsidRPr="00F3697D">
        <w:rPr>
          <w:rFonts w:ascii="Tahoma" w:hAnsi="Tahoma" w:cs="Tahoma"/>
          <w:b w:val="0"/>
          <w:bCs w:val="0"/>
          <w:sz w:val="24"/>
          <w:szCs w:val="24"/>
        </w:rPr>
        <w:t>Power by the People: A Progress Report on Our Collective Advocacy Achievements</w:t>
      </w:r>
    </w:p>
    <w:p w14:paraId="6BD96DD7"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 xml:space="preserve">John G. </w:t>
      </w:r>
      <w:proofErr w:type="spellStart"/>
      <w:r w:rsidRPr="00F3697D">
        <w:rPr>
          <w:rFonts w:ascii="Tahoma" w:hAnsi="Tahoma" w:cs="Tahoma"/>
        </w:rPr>
        <w:t>Paré</w:t>
      </w:r>
      <w:proofErr w:type="spellEnd"/>
      <w:r w:rsidRPr="00F3697D">
        <w:rPr>
          <w:rFonts w:ascii="Tahoma" w:hAnsi="Tahoma" w:cs="Tahoma"/>
        </w:rPr>
        <w:t xml:space="preserve"> Jr., Executive Director for Advocacy and Policy, National Federation of the Blind; Baltimore, Maryland</w:t>
      </w:r>
    </w:p>
    <w:p w14:paraId="0F57C10E"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 xml:space="preserve">Jesse </w:t>
      </w:r>
      <w:proofErr w:type="spellStart"/>
      <w:r w:rsidRPr="00F3697D">
        <w:rPr>
          <w:rFonts w:ascii="Tahoma" w:hAnsi="Tahoma" w:cs="Tahoma"/>
        </w:rPr>
        <w:t>Shirek</w:t>
      </w:r>
      <w:proofErr w:type="spellEnd"/>
      <w:r w:rsidRPr="00F3697D">
        <w:rPr>
          <w:rFonts w:ascii="Tahoma" w:hAnsi="Tahoma" w:cs="Tahoma"/>
        </w:rPr>
        <w:t>, NFB Government Affairs Specialist, National Federation of the Blind; Baltimore, Maryland</w:t>
      </w:r>
    </w:p>
    <w:p w14:paraId="3495E884" w14:textId="77777777" w:rsidR="00C35612" w:rsidRPr="00F3697D" w:rsidRDefault="00C35612" w:rsidP="00C35612">
      <w:pPr>
        <w:pStyle w:val="NormalWeb"/>
        <w:spacing w:before="0" w:beforeAutospacing="0" w:after="300" w:afterAutospacing="0"/>
        <w:rPr>
          <w:rFonts w:ascii="Tahoma" w:hAnsi="Tahoma" w:cs="Tahoma"/>
        </w:rPr>
      </w:pPr>
      <w:proofErr w:type="spellStart"/>
      <w:r w:rsidRPr="00F3697D">
        <w:rPr>
          <w:rFonts w:ascii="Tahoma" w:hAnsi="Tahoma" w:cs="Tahoma"/>
        </w:rPr>
        <w:lastRenderedPageBreak/>
        <w:t>Sanho</w:t>
      </w:r>
      <w:proofErr w:type="spellEnd"/>
      <w:r w:rsidRPr="00F3697D">
        <w:rPr>
          <w:rFonts w:ascii="Tahoma" w:hAnsi="Tahoma" w:cs="Tahoma"/>
        </w:rPr>
        <w:t xml:space="preserve"> Steele-</w:t>
      </w:r>
      <w:proofErr w:type="spellStart"/>
      <w:r w:rsidRPr="00F3697D">
        <w:rPr>
          <w:rFonts w:ascii="Tahoma" w:hAnsi="Tahoma" w:cs="Tahoma"/>
        </w:rPr>
        <w:t>Louchart</w:t>
      </w:r>
      <w:proofErr w:type="spellEnd"/>
      <w:r w:rsidRPr="00F3697D">
        <w:rPr>
          <w:rFonts w:ascii="Tahoma" w:hAnsi="Tahoma" w:cs="Tahoma"/>
        </w:rPr>
        <w:t>, Legal Program Coordinator, National Federation of the Blind; Baltimore, Maryland</w:t>
      </w:r>
    </w:p>
    <w:p w14:paraId="7605CCCB"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Justin Young, NFB Government Affairs Specialist, National Federation of the Blind; Baltimore, Maryland </w:t>
      </w:r>
    </w:p>
    <w:p w14:paraId="578E7477" w14:textId="77777777" w:rsidR="00C35612" w:rsidRPr="00F3697D" w:rsidRDefault="00C35612" w:rsidP="00C35612">
      <w:pPr>
        <w:pStyle w:val="Heading3"/>
        <w:spacing w:before="450" w:beforeAutospacing="0" w:after="150" w:afterAutospacing="0"/>
        <w:rPr>
          <w:rFonts w:ascii="Tahoma" w:hAnsi="Tahoma" w:cs="Tahoma"/>
          <w:b w:val="0"/>
          <w:bCs w:val="0"/>
          <w:sz w:val="24"/>
          <w:szCs w:val="24"/>
        </w:rPr>
      </w:pPr>
      <w:r w:rsidRPr="00F3697D">
        <w:rPr>
          <w:rFonts w:ascii="Tahoma" w:hAnsi="Tahoma" w:cs="Tahoma"/>
          <w:b w:val="0"/>
          <w:bCs w:val="0"/>
          <w:sz w:val="24"/>
          <w:szCs w:val="24"/>
        </w:rPr>
        <w:t>Reports and Resolutions </w:t>
      </w:r>
    </w:p>
    <w:p w14:paraId="0F16E8A7"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The Resolutions Committee shares its report and policy matters are considered. </w:t>
      </w:r>
    </w:p>
    <w:p w14:paraId="7CE805F6" w14:textId="77777777" w:rsidR="00C35612" w:rsidRPr="00F3697D" w:rsidRDefault="00C35612" w:rsidP="00F3697D">
      <w:pPr>
        <w:pStyle w:val="Heading2"/>
      </w:pPr>
      <w:r w:rsidRPr="00F3697D">
        <w:t>5:00–7:00 p.m. Preserving and Telling Blind-Centered Stories</w:t>
      </w:r>
    </w:p>
    <w:p w14:paraId="6C39B084"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Acadia Ballroom Foyer</w:t>
      </w:r>
    </w:p>
    <w:p w14:paraId="7C35A56C"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Touch and hear real history! Explore an exhibit showcasing some of the rich stories held in the NFB's library and archives and learn about how we will showcase those stories in the Museum of the Blind People's Movement. Visit anytime between 5:00 p.m. and 7:00 p.m. </w:t>
      </w:r>
    </w:p>
    <w:p w14:paraId="3118089C" w14:textId="77777777" w:rsidR="00C35612" w:rsidRPr="00F3697D" w:rsidRDefault="00C35612" w:rsidP="00F3697D">
      <w:pPr>
        <w:pStyle w:val="Heading2"/>
      </w:pPr>
      <w:r w:rsidRPr="00F3697D">
        <w:t>5:15–9:00 p.m. Inclusive Fitness with Sports and Recreation Division</w:t>
      </w:r>
    </w:p>
    <w:p w14:paraId="020F2390"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Salon D</w:t>
      </w:r>
    </w:p>
    <w:p w14:paraId="19D40B74"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Accessible yoga, body weight training, inclusive movement exercise to keep the body loose and healthy throughout convention. </w:t>
      </w:r>
    </w:p>
    <w:p w14:paraId="76C82733"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Richie Flores, President </w:t>
      </w:r>
    </w:p>
    <w:p w14:paraId="7794B9FF" w14:textId="77777777" w:rsidR="00C35612" w:rsidRPr="00F3697D" w:rsidRDefault="00C35612" w:rsidP="00F3697D">
      <w:pPr>
        <w:pStyle w:val="Heading2"/>
      </w:pPr>
      <w:r w:rsidRPr="00F3697D">
        <w:t>5:30–6:30 p.m. Best Practices for Accessible CLIs</w:t>
      </w:r>
    </w:p>
    <w:p w14:paraId="1FB07030"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Galerie 4</w:t>
      </w:r>
    </w:p>
    <w:p w14:paraId="4ECCA15A"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Test drive a prototype of the AWS CLI and help Amazon validate their proposed best practices for CLI accessibility. The prototype focuses on CLI output. Your feedback will help raise the bar on CLI accessibility. Bring your assistive tech and tell us what you think!</w:t>
      </w:r>
    </w:p>
    <w:p w14:paraId="1B56D137" w14:textId="77777777" w:rsidR="00C35612" w:rsidRPr="00F3697D" w:rsidRDefault="00C35612" w:rsidP="00F3697D">
      <w:pPr>
        <w:pStyle w:val="Heading2"/>
      </w:pPr>
      <w:r w:rsidRPr="00F3697D">
        <w:t>6:00–7:00 p.m. DEI Book Club</w:t>
      </w:r>
    </w:p>
    <w:p w14:paraId="6CA4E473"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lastRenderedPageBreak/>
        <w:t>Studio 3</w:t>
      </w:r>
    </w:p>
    <w:p w14:paraId="0CDCF5D5"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This year’s book is </w:t>
      </w:r>
      <w:r w:rsidRPr="00F3697D">
        <w:rPr>
          <w:rStyle w:val="Emphasis"/>
          <w:rFonts w:ascii="Tahoma" w:hAnsi="Tahoma" w:cs="Tahoma"/>
        </w:rPr>
        <w:t>Crying in H Mart</w:t>
      </w:r>
      <w:r w:rsidRPr="00F3697D">
        <w:rPr>
          <w:rFonts w:ascii="Tahoma" w:hAnsi="Tahoma" w:cs="Tahoma"/>
        </w:rPr>
        <w:t xml:space="preserve"> by Michelle </w:t>
      </w:r>
      <w:proofErr w:type="spellStart"/>
      <w:r w:rsidRPr="00F3697D">
        <w:rPr>
          <w:rFonts w:ascii="Tahoma" w:hAnsi="Tahoma" w:cs="Tahoma"/>
        </w:rPr>
        <w:t>Zauner</w:t>
      </w:r>
      <w:proofErr w:type="spellEnd"/>
      <w:r w:rsidRPr="00F3697D">
        <w:rPr>
          <w:rFonts w:ascii="Tahoma" w:hAnsi="Tahoma" w:cs="Tahoma"/>
        </w:rPr>
        <w:t xml:space="preserve">, available on </w:t>
      </w:r>
      <w:proofErr w:type="spellStart"/>
      <w:r w:rsidRPr="00F3697D">
        <w:rPr>
          <w:rFonts w:ascii="Tahoma" w:hAnsi="Tahoma" w:cs="Tahoma"/>
        </w:rPr>
        <w:t>Bookshare</w:t>
      </w:r>
      <w:proofErr w:type="spellEnd"/>
      <w:r w:rsidRPr="00F3697D">
        <w:rPr>
          <w:rFonts w:ascii="Tahoma" w:hAnsi="Tahoma" w:cs="Tahoma"/>
        </w:rPr>
        <w:t xml:space="preserve"> and BARD. Come prepared to discuss the book and engage in conversation with members of the DEI Committee about how their intersecting identities impact their lived experience as blind people.</w:t>
      </w:r>
    </w:p>
    <w:p w14:paraId="13CFAF25"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Stacie Leap and Dan Frye, Moderators</w:t>
      </w:r>
    </w:p>
    <w:p w14:paraId="217ECBDA" w14:textId="77777777" w:rsidR="00C35612" w:rsidRPr="00F3697D" w:rsidRDefault="00C35612" w:rsidP="00F3697D">
      <w:pPr>
        <w:pStyle w:val="Heading2"/>
      </w:pPr>
      <w:r w:rsidRPr="00F3697D">
        <w:t>6:00–7:00 p.m. Creating Community for Blind Human Services Professionals</w:t>
      </w:r>
    </w:p>
    <w:p w14:paraId="185F2085"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Studio 10</w:t>
      </w:r>
    </w:p>
    <w:p w14:paraId="146F5C3F"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Join us as we discuss strategies for rebuilding and revitalizing the Federation's Human Services Division. We'll assess challenges, brainstorm new initiatives, and set a direction for the future. Those working or aspire to be working in helping professions are urged to attend.</w:t>
      </w:r>
    </w:p>
    <w:p w14:paraId="0F328CC5"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 xml:space="preserve">Sarah </w:t>
      </w:r>
      <w:proofErr w:type="spellStart"/>
      <w:r w:rsidRPr="00F3697D">
        <w:rPr>
          <w:rFonts w:ascii="Tahoma" w:hAnsi="Tahoma" w:cs="Tahoma"/>
        </w:rPr>
        <w:t>Patnaude</w:t>
      </w:r>
      <w:proofErr w:type="spellEnd"/>
      <w:r w:rsidRPr="00F3697D">
        <w:rPr>
          <w:rFonts w:ascii="Tahoma" w:hAnsi="Tahoma" w:cs="Tahoma"/>
        </w:rPr>
        <w:t>, Coordinator</w:t>
      </w:r>
    </w:p>
    <w:p w14:paraId="214F17AB" w14:textId="77777777" w:rsidR="00C35612" w:rsidRPr="00F3697D" w:rsidRDefault="00C35612" w:rsidP="00F3697D">
      <w:pPr>
        <w:pStyle w:val="Heading2"/>
      </w:pPr>
      <w:r w:rsidRPr="00F3697D">
        <w:t>6:00–7:30 p.m. What's New at NLS?</w:t>
      </w:r>
    </w:p>
    <w:p w14:paraId="724BB424"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Studio 7</w:t>
      </w:r>
    </w:p>
    <w:p w14:paraId="5D4AABAF"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Join the National Library Service for the Blind and Print Disabled to learn about the new online Patron Enrollment form, which will allow potential patrons to apply for NLS via the web! During the session, you will be able to test the new enrollment form and provide feedback.</w:t>
      </w:r>
    </w:p>
    <w:p w14:paraId="14A933EA" w14:textId="77777777" w:rsidR="00C35612" w:rsidRPr="00F3697D" w:rsidRDefault="00C35612" w:rsidP="00F3697D">
      <w:pPr>
        <w:pStyle w:val="Heading2"/>
      </w:pPr>
      <w:r w:rsidRPr="00F3697D">
        <w:t>6:30–8:00 p.m. Title II and Web Access: Advocate Early and Often</w:t>
      </w:r>
    </w:p>
    <w:p w14:paraId="3A395B98"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Studio 6</w:t>
      </w:r>
    </w:p>
    <w:p w14:paraId="457BA9EA"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Join NFB’s legal team to discuss changes to the ADA regarding public web accessibility, how those changes affect you, and the importance of advocating now to ensure a smooth transition later.</w:t>
      </w:r>
    </w:p>
    <w:p w14:paraId="34324BBA" w14:textId="77777777" w:rsidR="00C35612" w:rsidRPr="00F3697D" w:rsidRDefault="00C35612" w:rsidP="00C35612">
      <w:pPr>
        <w:pStyle w:val="NormalWeb"/>
        <w:spacing w:before="0" w:beforeAutospacing="0" w:after="300" w:afterAutospacing="0"/>
        <w:rPr>
          <w:rFonts w:ascii="Tahoma" w:hAnsi="Tahoma" w:cs="Tahoma"/>
        </w:rPr>
      </w:pPr>
      <w:proofErr w:type="spellStart"/>
      <w:r w:rsidRPr="00F3697D">
        <w:rPr>
          <w:rFonts w:ascii="Tahoma" w:hAnsi="Tahoma" w:cs="Tahoma"/>
        </w:rPr>
        <w:t>Sanho</w:t>
      </w:r>
      <w:proofErr w:type="spellEnd"/>
      <w:r w:rsidRPr="00F3697D">
        <w:rPr>
          <w:rFonts w:ascii="Tahoma" w:hAnsi="Tahoma" w:cs="Tahoma"/>
        </w:rPr>
        <w:t xml:space="preserve"> Steele-</w:t>
      </w:r>
      <w:proofErr w:type="spellStart"/>
      <w:r w:rsidRPr="00F3697D">
        <w:rPr>
          <w:rFonts w:ascii="Tahoma" w:hAnsi="Tahoma" w:cs="Tahoma"/>
        </w:rPr>
        <w:t>Louchart</w:t>
      </w:r>
      <w:proofErr w:type="spellEnd"/>
      <w:r w:rsidRPr="00F3697D">
        <w:rPr>
          <w:rFonts w:ascii="Tahoma" w:hAnsi="Tahoma" w:cs="Tahoma"/>
        </w:rPr>
        <w:t>, Esq., Legal Program Coordinator, National Federation of the Blind</w:t>
      </w:r>
    </w:p>
    <w:p w14:paraId="088FF09F" w14:textId="77777777" w:rsidR="00C35612" w:rsidRPr="00F3697D" w:rsidRDefault="00C35612" w:rsidP="00F3697D">
      <w:pPr>
        <w:pStyle w:val="Heading2"/>
      </w:pPr>
      <w:r w:rsidRPr="00F3697D">
        <w:lastRenderedPageBreak/>
        <w:t>8:00–9:00 p.m. Friends of Recovery Meeting</w:t>
      </w:r>
    </w:p>
    <w:p w14:paraId="150EB345"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Studio 5</w:t>
      </w:r>
    </w:p>
    <w:p w14:paraId="700017AF"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All convention attendees interested in getting or remaining clean and sober are welcome to our confidential meeting. For more information, call 318-548-7895.</w:t>
      </w:r>
    </w:p>
    <w:p w14:paraId="4E998890" w14:textId="77777777" w:rsidR="00C35612" w:rsidRPr="00F3697D" w:rsidRDefault="00C35612" w:rsidP="00F3697D">
      <w:pPr>
        <w:pStyle w:val="Heading2"/>
      </w:pPr>
      <w:r w:rsidRPr="00F3697D">
        <w:t>8:00–11:00 p.m. Twenty-Third Annual Showcase of Talent</w:t>
      </w:r>
    </w:p>
    <w:p w14:paraId="7318DD0B"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Galerie 1, 2, and 3</w:t>
      </w:r>
    </w:p>
    <w:p w14:paraId="1BE4DBF2" w14:textId="77777777" w:rsidR="00C35612"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Join us for a night of great performances! Whether you take the stage or support your friends from the audience, it's always an enjoyable evening of entertainment. Performers 10 dollars; admission 5 dollar. Cash prizes awarded. Email </w:t>
      </w:r>
      <w:hyperlink r:id="rId10" w:history="1">
        <w:r w:rsidRPr="00F3697D">
          <w:rPr>
            <w:rStyle w:val="Hyperlink"/>
            <w:rFonts w:ascii="Tahoma" w:hAnsi="Tahoma" w:cs="Tahoma"/>
          </w:rPr>
          <w:t>nfbpad@gmail.com</w:t>
        </w:r>
      </w:hyperlink>
      <w:r w:rsidRPr="00F3697D">
        <w:rPr>
          <w:rFonts w:ascii="Tahoma" w:hAnsi="Tahoma" w:cs="Tahoma"/>
        </w:rPr>
        <w:t> with questions or to sign up. </w:t>
      </w:r>
    </w:p>
    <w:p w14:paraId="20DB9DEC" w14:textId="5570EAA4" w:rsidR="00D16147" w:rsidRPr="00F3697D" w:rsidRDefault="00C35612" w:rsidP="00C35612">
      <w:pPr>
        <w:pStyle w:val="NormalWeb"/>
        <w:spacing w:before="0" w:beforeAutospacing="0" w:after="300" w:afterAutospacing="0"/>
        <w:rPr>
          <w:rFonts w:ascii="Tahoma" w:hAnsi="Tahoma" w:cs="Tahoma"/>
        </w:rPr>
      </w:pPr>
      <w:r w:rsidRPr="00F3697D">
        <w:rPr>
          <w:rFonts w:ascii="Tahoma" w:hAnsi="Tahoma" w:cs="Tahoma"/>
        </w:rPr>
        <w:t xml:space="preserve">Katelyn </w:t>
      </w:r>
      <w:proofErr w:type="spellStart"/>
      <w:r w:rsidRPr="00F3697D">
        <w:rPr>
          <w:rFonts w:ascii="Tahoma" w:hAnsi="Tahoma" w:cs="Tahoma"/>
        </w:rPr>
        <w:t>MacIntyre</w:t>
      </w:r>
      <w:proofErr w:type="spellEnd"/>
      <w:r w:rsidRPr="00F3697D">
        <w:rPr>
          <w:rFonts w:ascii="Tahoma" w:hAnsi="Tahoma" w:cs="Tahoma"/>
        </w:rPr>
        <w:t>, President, National Federation of the Blind Performing Arts Division</w:t>
      </w:r>
    </w:p>
    <w:sectPr w:rsidR="00D16147" w:rsidRPr="00F36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D50"/>
    <w:multiLevelType w:val="multilevel"/>
    <w:tmpl w:val="BC3C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D76CE"/>
    <w:multiLevelType w:val="multilevel"/>
    <w:tmpl w:val="025E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36551"/>
    <w:multiLevelType w:val="multilevel"/>
    <w:tmpl w:val="2946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E58DE"/>
    <w:multiLevelType w:val="multilevel"/>
    <w:tmpl w:val="22B4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9355A"/>
    <w:multiLevelType w:val="multilevel"/>
    <w:tmpl w:val="FFE4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96348"/>
    <w:multiLevelType w:val="multilevel"/>
    <w:tmpl w:val="1182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312B0"/>
    <w:multiLevelType w:val="multilevel"/>
    <w:tmpl w:val="1BAA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4787B"/>
    <w:multiLevelType w:val="multilevel"/>
    <w:tmpl w:val="CA30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11A3E"/>
    <w:multiLevelType w:val="multilevel"/>
    <w:tmpl w:val="CEAC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6572A5"/>
    <w:multiLevelType w:val="multilevel"/>
    <w:tmpl w:val="050E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7"/>
  </w:num>
  <w:num w:numId="4">
    <w:abstractNumId w:val="2"/>
  </w:num>
  <w:num w:numId="5">
    <w:abstractNumId w:val="8"/>
  </w:num>
  <w:num w:numId="6">
    <w:abstractNumId w:val="6"/>
  </w:num>
  <w:num w:numId="7">
    <w:abstractNumId w:val="0"/>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B2"/>
    <w:rsid w:val="00234E2D"/>
    <w:rsid w:val="00434A44"/>
    <w:rsid w:val="00516A5C"/>
    <w:rsid w:val="0057509D"/>
    <w:rsid w:val="00670692"/>
    <w:rsid w:val="009514B2"/>
    <w:rsid w:val="00A01F96"/>
    <w:rsid w:val="00C35612"/>
    <w:rsid w:val="00D16147"/>
    <w:rsid w:val="00F3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AF52"/>
  <w15:chartTrackingRefBased/>
  <w15:docId w15:val="{BC88453F-EF3D-48EE-A436-0BF5DEC1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14B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14B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14B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14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14B2"/>
    <w:rPr>
      <w:rFonts w:ascii="Times New Roman" w:eastAsia="Times New Roman" w:hAnsi="Times New Roman" w:cs="Times New Roman"/>
      <w:b/>
      <w:bCs/>
      <w:sz w:val="27"/>
      <w:szCs w:val="27"/>
    </w:rPr>
  </w:style>
  <w:style w:type="character" w:customStyle="1" w:styleId="field">
    <w:name w:val="field"/>
    <w:basedOn w:val="DefaultParagraphFont"/>
    <w:rsid w:val="009514B2"/>
  </w:style>
  <w:style w:type="paragraph" w:styleId="NormalWeb">
    <w:name w:val="Normal (Web)"/>
    <w:basedOn w:val="Normal"/>
    <w:uiPriority w:val="99"/>
    <w:unhideWhenUsed/>
    <w:rsid w:val="009514B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14B2"/>
    <w:rPr>
      <w:color w:val="0000FF"/>
      <w:u w:val="single"/>
    </w:rPr>
  </w:style>
  <w:style w:type="character" w:styleId="Strong">
    <w:name w:val="Strong"/>
    <w:basedOn w:val="DefaultParagraphFont"/>
    <w:uiPriority w:val="22"/>
    <w:qFormat/>
    <w:rsid w:val="009514B2"/>
    <w:rPr>
      <w:b/>
      <w:bCs/>
    </w:rPr>
  </w:style>
  <w:style w:type="character" w:styleId="Emphasis">
    <w:name w:val="Emphasis"/>
    <w:basedOn w:val="DefaultParagraphFont"/>
    <w:uiPriority w:val="20"/>
    <w:qFormat/>
    <w:rsid w:val="005750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42972">
      <w:bodyDiv w:val="1"/>
      <w:marLeft w:val="0"/>
      <w:marRight w:val="0"/>
      <w:marTop w:val="0"/>
      <w:marBottom w:val="0"/>
      <w:divBdr>
        <w:top w:val="none" w:sz="0" w:space="0" w:color="auto"/>
        <w:left w:val="none" w:sz="0" w:space="0" w:color="auto"/>
        <w:bottom w:val="none" w:sz="0" w:space="0" w:color="auto"/>
        <w:right w:val="none" w:sz="0" w:space="0" w:color="auto"/>
      </w:divBdr>
      <w:divsChild>
        <w:div w:id="404229092">
          <w:marLeft w:val="0"/>
          <w:marRight w:val="0"/>
          <w:marTop w:val="0"/>
          <w:marBottom w:val="0"/>
          <w:divBdr>
            <w:top w:val="none" w:sz="0" w:space="0" w:color="auto"/>
            <w:left w:val="none" w:sz="0" w:space="0" w:color="auto"/>
            <w:bottom w:val="none" w:sz="0" w:space="0" w:color="auto"/>
            <w:right w:val="none" w:sz="0" w:space="0" w:color="auto"/>
          </w:divBdr>
          <w:divsChild>
            <w:div w:id="744567819">
              <w:marLeft w:val="0"/>
              <w:marRight w:val="0"/>
              <w:marTop w:val="0"/>
              <w:marBottom w:val="0"/>
              <w:divBdr>
                <w:top w:val="none" w:sz="0" w:space="0" w:color="auto"/>
                <w:left w:val="none" w:sz="0" w:space="0" w:color="auto"/>
                <w:bottom w:val="none" w:sz="0" w:space="0" w:color="auto"/>
                <w:right w:val="none" w:sz="0" w:space="0" w:color="auto"/>
              </w:divBdr>
            </w:div>
          </w:divsChild>
        </w:div>
        <w:div w:id="920673350">
          <w:marLeft w:val="0"/>
          <w:marRight w:val="0"/>
          <w:marTop w:val="0"/>
          <w:marBottom w:val="0"/>
          <w:divBdr>
            <w:top w:val="none" w:sz="0" w:space="0" w:color="auto"/>
            <w:left w:val="none" w:sz="0" w:space="0" w:color="auto"/>
            <w:bottom w:val="none" w:sz="0" w:space="0" w:color="auto"/>
            <w:right w:val="none" w:sz="0" w:space="0" w:color="auto"/>
          </w:divBdr>
          <w:divsChild>
            <w:div w:id="2132431028">
              <w:marLeft w:val="0"/>
              <w:marRight w:val="0"/>
              <w:marTop w:val="0"/>
              <w:marBottom w:val="0"/>
              <w:divBdr>
                <w:top w:val="none" w:sz="0" w:space="0" w:color="auto"/>
                <w:left w:val="none" w:sz="0" w:space="0" w:color="auto"/>
                <w:bottom w:val="none" w:sz="0" w:space="0" w:color="auto"/>
                <w:right w:val="none" w:sz="0" w:space="0" w:color="auto"/>
              </w:divBdr>
              <w:divsChild>
                <w:div w:id="885070526">
                  <w:marLeft w:val="0"/>
                  <w:marRight w:val="0"/>
                  <w:marTop w:val="0"/>
                  <w:marBottom w:val="0"/>
                  <w:divBdr>
                    <w:top w:val="none" w:sz="0" w:space="0" w:color="auto"/>
                    <w:left w:val="none" w:sz="0" w:space="0" w:color="auto"/>
                    <w:bottom w:val="none" w:sz="0" w:space="0" w:color="auto"/>
                    <w:right w:val="none" w:sz="0" w:space="0" w:color="auto"/>
                  </w:divBdr>
                  <w:divsChild>
                    <w:div w:id="944922235">
                      <w:marLeft w:val="0"/>
                      <w:marRight w:val="0"/>
                      <w:marTop w:val="0"/>
                      <w:marBottom w:val="0"/>
                      <w:divBdr>
                        <w:top w:val="none" w:sz="0" w:space="0" w:color="auto"/>
                        <w:left w:val="none" w:sz="0" w:space="0" w:color="auto"/>
                        <w:bottom w:val="none" w:sz="0" w:space="0" w:color="auto"/>
                        <w:right w:val="none" w:sz="0" w:space="0" w:color="auto"/>
                      </w:divBdr>
                      <w:divsChild>
                        <w:div w:id="5005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148710">
      <w:bodyDiv w:val="1"/>
      <w:marLeft w:val="0"/>
      <w:marRight w:val="0"/>
      <w:marTop w:val="0"/>
      <w:marBottom w:val="0"/>
      <w:divBdr>
        <w:top w:val="none" w:sz="0" w:space="0" w:color="auto"/>
        <w:left w:val="none" w:sz="0" w:space="0" w:color="auto"/>
        <w:bottom w:val="none" w:sz="0" w:space="0" w:color="auto"/>
        <w:right w:val="none" w:sz="0" w:space="0" w:color="auto"/>
      </w:divBdr>
      <w:divsChild>
        <w:div w:id="278071165">
          <w:marLeft w:val="0"/>
          <w:marRight w:val="0"/>
          <w:marTop w:val="0"/>
          <w:marBottom w:val="0"/>
          <w:divBdr>
            <w:top w:val="none" w:sz="0" w:space="0" w:color="auto"/>
            <w:left w:val="none" w:sz="0" w:space="0" w:color="auto"/>
            <w:bottom w:val="none" w:sz="0" w:space="0" w:color="auto"/>
            <w:right w:val="none" w:sz="0" w:space="0" w:color="auto"/>
          </w:divBdr>
          <w:divsChild>
            <w:div w:id="1957908442">
              <w:marLeft w:val="0"/>
              <w:marRight w:val="0"/>
              <w:marTop w:val="0"/>
              <w:marBottom w:val="0"/>
              <w:divBdr>
                <w:top w:val="none" w:sz="0" w:space="0" w:color="auto"/>
                <w:left w:val="none" w:sz="0" w:space="0" w:color="auto"/>
                <w:bottom w:val="none" w:sz="0" w:space="0" w:color="auto"/>
                <w:right w:val="none" w:sz="0" w:space="0" w:color="auto"/>
              </w:divBdr>
            </w:div>
          </w:divsChild>
        </w:div>
        <w:div w:id="877161317">
          <w:marLeft w:val="0"/>
          <w:marRight w:val="0"/>
          <w:marTop w:val="0"/>
          <w:marBottom w:val="0"/>
          <w:divBdr>
            <w:top w:val="none" w:sz="0" w:space="0" w:color="auto"/>
            <w:left w:val="none" w:sz="0" w:space="0" w:color="auto"/>
            <w:bottom w:val="none" w:sz="0" w:space="0" w:color="auto"/>
            <w:right w:val="none" w:sz="0" w:space="0" w:color="auto"/>
          </w:divBdr>
          <w:divsChild>
            <w:div w:id="1585987446">
              <w:marLeft w:val="0"/>
              <w:marRight w:val="0"/>
              <w:marTop w:val="0"/>
              <w:marBottom w:val="0"/>
              <w:divBdr>
                <w:top w:val="none" w:sz="0" w:space="0" w:color="auto"/>
                <w:left w:val="none" w:sz="0" w:space="0" w:color="auto"/>
                <w:bottom w:val="none" w:sz="0" w:space="0" w:color="auto"/>
                <w:right w:val="none" w:sz="0" w:space="0" w:color="auto"/>
              </w:divBdr>
              <w:divsChild>
                <w:div w:id="2055615057">
                  <w:marLeft w:val="0"/>
                  <w:marRight w:val="0"/>
                  <w:marTop w:val="0"/>
                  <w:marBottom w:val="0"/>
                  <w:divBdr>
                    <w:top w:val="none" w:sz="0" w:space="0" w:color="auto"/>
                    <w:left w:val="none" w:sz="0" w:space="0" w:color="auto"/>
                    <w:bottom w:val="none" w:sz="0" w:space="0" w:color="auto"/>
                    <w:right w:val="none" w:sz="0" w:space="0" w:color="auto"/>
                  </w:divBdr>
                  <w:divsChild>
                    <w:div w:id="471412546">
                      <w:marLeft w:val="0"/>
                      <w:marRight w:val="0"/>
                      <w:marTop w:val="0"/>
                      <w:marBottom w:val="0"/>
                      <w:divBdr>
                        <w:top w:val="none" w:sz="0" w:space="0" w:color="auto"/>
                        <w:left w:val="none" w:sz="0" w:space="0" w:color="auto"/>
                        <w:bottom w:val="none" w:sz="0" w:space="0" w:color="auto"/>
                        <w:right w:val="none" w:sz="0" w:space="0" w:color="auto"/>
                      </w:divBdr>
                      <w:divsChild>
                        <w:div w:id="19261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061067">
      <w:bodyDiv w:val="1"/>
      <w:marLeft w:val="0"/>
      <w:marRight w:val="0"/>
      <w:marTop w:val="0"/>
      <w:marBottom w:val="0"/>
      <w:divBdr>
        <w:top w:val="none" w:sz="0" w:space="0" w:color="auto"/>
        <w:left w:val="none" w:sz="0" w:space="0" w:color="auto"/>
        <w:bottom w:val="none" w:sz="0" w:space="0" w:color="auto"/>
        <w:right w:val="none" w:sz="0" w:space="0" w:color="auto"/>
      </w:divBdr>
      <w:divsChild>
        <w:div w:id="1234462616">
          <w:marLeft w:val="0"/>
          <w:marRight w:val="0"/>
          <w:marTop w:val="0"/>
          <w:marBottom w:val="0"/>
          <w:divBdr>
            <w:top w:val="none" w:sz="0" w:space="0" w:color="auto"/>
            <w:left w:val="none" w:sz="0" w:space="0" w:color="auto"/>
            <w:bottom w:val="none" w:sz="0" w:space="0" w:color="auto"/>
            <w:right w:val="none" w:sz="0" w:space="0" w:color="auto"/>
          </w:divBdr>
          <w:divsChild>
            <w:div w:id="830020615">
              <w:marLeft w:val="0"/>
              <w:marRight w:val="0"/>
              <w:marTop w:val="0"/>
              <w:marBottom w:val="0"/>
              <w:divBdr>
                <w:top w:val="none" w:sz="0" w:space="0" w:color="auto"/>
                <w:left w:val="none" w:sz="0" w:space="0" w:color="auto"/>
                <w:bottom w:val="none" w:sz="0" w:space="0" w:color="auto"/>
                <w:right w:val="none" w:sz="0" w:space="0" w:color="auto"/>
              </w:divBdr>
            </w:div>
          </w:divsChild>
        </w:div>
        <w:div w:id="953831885">
          <w:marLeft w:val="0"/>
          <w:marRight w:val="0"/>
          <w:marTop w:val="0"/>
          <w:marBottom w:val="0"/>
          <w:divBdr>
            <w:top w:val="none" w:sz="0" w:space="0" w:color="auto"/>
            <w:left w:val="none" w:sz="0" w:space="0" w:color="auto"/>
            <w:bottom w:val="none" w:sz="0" w:space="0" w:color="auto"/>
            <w:right w:val="none" w:sz="0" w:space="0" w:color="auto"/>
          </w:divBdr>
          <w:divsChild>
            <w:div w:id="140587637">
              <w:marLeft w:val="0"/>
              <w:marRight w:val="0"/>
              <w:marTop w:val="0"/>
              <w:marBottom w:val="0"/>
              <w:divBdr>
                <w:top w:val="none" w:sz="0" w:space="0" w:color="auto"/>
                <w:left w:val="none" w:sz="0" w:space="0" w:color="auto"/>
                <w:bottom w:val="none" w:sz="0" w:space="0" w:color="auto"/>
                <w:right w:val="none" w:sz="0" w:space="0" w:color="auto"/>
              </w:divBdr>
              <w:divsChild>
                <w:div w:id="152138220">
                  <w:marLeft w:val="0"/>
                  <w:marRight w:val="0"/>
                  <w:marTop w:val="0"/>
                  <w:marBottom w:val="0"/>
                  <w:divBdr>
                    <w:top w:val="none" w:sz="0" w:space="0" w:color="auto"/>
                    <w:left w:val="none" w:sz="0" w:space="0" w:color="auto"/>
                    <w:bottom w:val="none" w:sz="0" w:space="0" w:color="auto"/>
                    <w:right w:val="none" w:sz="0" w:space="0" w:color="auto"/>
                  </w:divBdr>
                  <w:divsChild>
                    <w:div w:id="1776097902">
                      <w:marLeft w:val="0"/>
                      <w:marRight w:val="0"/>
                      <w:marTop w:val="0"/>
                      <w:marBottom w:val="0"/>
                      <w:divBdr>
                        <w:top w:val="none" w:sz="0" w:space="0" w:color="auto"/>
                        <w:left w:val="none" w:sz="0" w:space="0" w:color="auto"/>
                        <w:bottom w:val="none" w:sz="0" w:space="0" w:color="auto"/>
                        <w:right w:val="none" w:sz="0" w:space="0" w:color="auto"/>
                      </w:divBdr>
                      <w:divsChild>
                        <w:div w:id="12552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995622">
      <w:bodyDiv w:val="1"/>
      <w:marLeft w:val="0"/>
      <w:marRight w:val="0"/>
      <w:marTop w:val="0"/>
      <w:marBottom w:val="0"/>
      <w:divBdr>
        <w:top w:val="none" w:sz="0" w:space="0" w:color="auto"/>
        <w:left w:val="none" w:sz="0" w:space="0" w:color="auto"/>
        <w:bottom w:val="none" w:sz="0" w:space="0" w:color="auto"/>
        <w:right w:val="none" w:sz="0" w:space="0" w:color="auto"/>
      </w:divBdr>
      <w:divsChild>
        <w:div w:id="1608153427">
          <w:marLeft w:val="0"/>
          <w:marRight w:val="0"/>
          <w:marTop w:val="0"/>
          <w:marBottom w:val="0"/>
          <w:divBdr>
            <w:top w:val="none" w:sz="0" w:space="0" w:color="auto"/>
            <w:left w:val="none" w:sz="0" w:space="0" w:color="auto"/>
            <w:bottom w:val="none" w:sz="0" w:space="0" w:color="auto"/>
            <w:right w:val="none" w:sz="0" w:space="0" w:color="auto"/>
          </w:divBdr>
          <w:divsChild>
            <w:div w:id="277227272">
              <w:marLeft w:val="0"/>
              <w:marRight w:val="0"/>
              <w:marTop w:val="0"/>
              <w:marBottom w:val="0"/>
              <w:divBdr>
                <w:top w:val="none" w:sz="0" w:space="0" w:color="auto"/>
                <w:left w:val="none" w:sz="0" w:space="0" w:color="auto"/>
                <w:bottom w:val="none" w:sz="0" w:space="0" w:color="auto"/>
                <w:right w:val="none" w:sz="0" w:space="0" w:color="auto"/>
              </w:divBdr>
            </w:div>
          </w:divsChild>
        </w:div>
        <w:div w:id="1334336217">
          <w:marLeft w:val="0"/>
          <w:marRight w:val="0"/>
          <w:marTop w:val="0"/>
          <w:marBottom w:val="0"/>
          <w:divBdr>
            <w:top w:val="none" w:sz="0" w:space="0" w:color="auto"/>
            <w:left w:val="none" w:sz="0" w:space="0" w:color="auto"/>
            <w:bottom w:val="none" w:sz="0" w:space="0" w:color="auto"/>
            <w:right w:val="none" w:sz="0" w:space="0" w:color="auto"/>
          </w:divBdr>
          <w:divsChild>
            <w:div w:id="663435433">
              <w:marLeft w:val="0"/>
              <w:marRight w:val="0"/>
              <w:marTop w:val="0"/>
              <w:marBottom w:val="0"/>
              <w:divBdr>
                <w:top w:val="none" w:sz="0" w:space="0" w:color="auto"/>
                <w:left w:val="none" w:sz="0" w:space="0" w:color="auto"/>
                <w:bottom w:val="none" w:sz="0" w:space="0" w:color="auto"/>
                <w:right w:val="none" w:sz="0" w:space="0" w:color="auto"/>
              </w:divBdr>
              <w:divsChild>
                <w:div w:id="1964074876">
                  <w:marLeft w:val="0"/>
                  <w:marRight w:val="0"/>
                  <w:marTop w:val="0"/>
                  <w:marBottom w:val="0"/>
                  <w:divBdr>
                    <w:top w:val="none" w:sz="0" w:space="0" w:color="auto"/>
                    <w:left w:val="none" w:sz="0" w:space="0" w:color="auto"/>
                    <w:bottom w:val="none" w:sz="0" w:space="0" w:color="auto"/>
                    <w:right w:val="none" w:sz="0" w:space="0" w:color="auto"/>
                  </w:divBdr>
                  <w:divsChild>
                    <w:div w:id="681319929">
                      <w:marLeft w:val="0"/>
                      <w:marRight w:val="0"/>
                      <w:marTop w:val="0"/>
                      <w:marBottom w:val="0"/>
                      <w:divBdr>
                        <w:top w:val="none" w:sz="0" w:space="0" w:color="auto"/>
                        <w:left w:val="none" w:sz="0" w:space="0" w:color="auto"/>
                        <w:bottom w:val="none" w:sz="0" w:space="0" w:color="auto"/>
                        <w:right w:val="none" w:sz="0" w:space="0" w:color="auto"/>
                      </w:divBdr>
                      <w:divsChild>
                        <w:div w:id="5160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89923">
      <w:bodyDiv w:val="1"/>
      <w:marLeft w:val="0"/>
      <w:marRight w:val="0"/>
      <w:marTop w:val="0"/>
      <w:marBottom w:val="0"/>
      <w:divBdr>
        <w:top w:val="none" w:sz="0" w:space="0" w:color="auto"/>
        <w:left w:val="none" w:sz="0" w:space="0" w:color="auto"/>
        <w:bottom w:val="none" w:sz="0" w:space="0" w:color="auto"/>
        <w:right w:val="none" w:sz="0" w:space="0" w:color="auto"/>
      </w:divBdr>
      <w:divsChild>
        <w:div w:id="2070375215">
          <w:marLeft w:val="0"/>
          <w:marRight w:val="0"/>
          <w:marTop w:val="0"/>
          <w:marBottom w:val="0"/>
          <w:divBdr>
            <w:top w:val="none" w:sz="0" w:space="0" w:color="auto"/>
            <w:left w:val="none" w:sz="0" w:space="0" w:color="auto"/>
            <w:bottom w:val="none" w:sz="0" w:space="0" w:color="auto"/>
            <w:right w:val="none" w:sz="0" w:space="0" w:color="auto"/>
          </w:divBdr>
          <w:divsChild>
            <w:div w:id="673267756">
              <w:marLeft w:val="0"/>
              <w:marRight w:val="0"/>
              <w:marTop w:val="0"/>
              <w:marBottom w:val="0"/>
              <w:divBdr>
                <w:top w:val="none" w:sz="0" w:space="0" w:color="auto"/>
                <w:left w:val="none" w:sz="0" w:space="0" w:color="auto"/>
                <w:bottom w:val="none" w:sz="0" w:space="0" w:color="auto"/>
                <w:right w:val="none" w:sz="0" w:space="0" w:color="auto"/>
              </w:divBdr>
            </w:div>
          </w:divsChild>
        </w:div>
        <w:div w:id="1791048120">
          <w:marLeft w:val="0"/>
          <w:marRight w:val="0"/>
          <w:marTop w:val="0"/>
          <w:marBottom w:val="0"/>
          <w:divBdr>
            <w:top w:val="none" w:sz="0" w:space="0" w:color="auto"/>
            <w:left w:val="none" w:sz="0" w:space="0" w:color="auto"/>
            <w:bottom w:val="none" w:sz="0" w:space="0" w:color="auto"/>
            <w:right w:val="none" w:sz="0" w:space="0" w:color="auto"/>
          </w:divBdr>
          <w:divsChild>
            <w:div w:id="2121338230">
              <w:marLeft w:val="0"/>
              <w:marRight w:val="0"/>
              <w:marTop w:val="0"/>
              <w:marBottom w:val="0"/>
              <w:divBdr>
                <w:top w:val="none" w:sz="0" w:space="0" w:color="auto"/>
                <w:left w:val="none" w:sz="0" w:space="0" w:color="auto"/>
                <w:bottom w:val="none" w:sz="0" w:space="0" w:color="auto"/>
                <w:right w:val="none" w:sz="0" w:space="0" w:color="auto"/>
              </w:divBdr>
              <w:divsChild>
                <w:div w:id="1291086325">
                  <w:marLeft w:val="0"/>
                  <w:marRight w:val="0"/>
                  <w:marTop w:val="0"/>
                  <w:marBottom w:val="0"/>
                  <w:divBdr>
                    <w:top w:val="none" w:sz="0" w:space="0" w:color="auto"/>
                    <w:left w:val="none" w:sz="0" w:space="0" w:color="auto"/>
                    <w:bottom w:val="none" w:sz="0" w:space="0" w:color="auto"/>
                    <w:right w:val="none" w:sz="0" w:space="0" w:color="auto"/>
                  </w:divBdr>
                  <w:divsChild>
                    <w:div w:id="915363077">
                      <w:marLeft w:val="0"/>
                      <w:marRight w:val="0"/>
                      <w:marTop w:val="0"/>
                      <w:marBottom w:val="0"/>
                      <w:divBdr>
                        <w:top w:val="none" w:sz="0" w:space="0" w:color="auto"/>
                        <w:left w:val="none" w:sz="0" w:space="0" w:color="auto"/>
                        <w:bottom w:val="none" w:sz="0" w:space="0" w:color="auto"/>
                        <w:right w:val="none" w:sz="0" w:space="0" w:color="auto"/>
                      </w:divBdr>
                      <w:divsChild>
                        <w:div w:id="3557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zoom.us/j/92019487891" TargetMode="External"/><Relationship Id="rId3" Type="http://schemas.openxmlformats.org/officeDocument/2006/relationships/settings" Target="settings.xml"/><Relationship Id="rId7" Type="http://schemas.openxmlformats.org/officeDocument/2006/relationships/hyperlink" Target="https://ecs.1capapp.com/event/nf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zoom.us/j/92019487891" TargetMode="External"/><Relationship Id="rId11" Type="http://schemas.openxmlformats.org/officeDocument/2006/relationships/fontTable" Target="fontTable.xml"/><Relationship Id="rId5" Type="http://schemas.openxmlformats.org/officeDocument/2006/relationships/hyperlink" Target="https://nfb.org/convention" TargetMode="External"/><Relationship Id="rId10" Type="http://schemas.openxmlformats.org/officeDocument/2006/relationships/hyperlink" Target="mailto:nfbpad@gmail.com" TargetMode="External"/><Relationship Id="rId4" Type="http://schemas.openxmlformats.org/officeDocument/2006/relationships/webSettings" Target="webSettings.xml"/><Relationship Id="rId9" Type="http://schemas.openxmlformats.org/officeDocument/2006/relationships/hyperlink" Target="https://ecs.1capapp.com/event/nfb"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Manosh, Tiffany</dc:creator>
  <cp:keywords/>
  <dc:description/>
  <cp:lastModifiedBy>Manosh, Tiffany</cp:lastModifiedBy>
  <cp:revision>3</cp:revision>
  <dcterms:created xsi:type="dcterms:W3CDTF">2025-06-08T05:51:00Z</dcterms:created>
  <dcterms:modified xsi:type="dcterms:W3CDTF">2025-06-10T01:29:00Z</dcterms:modified>
</cp:coreProperties>
</file>