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DD31" w14:textId="77777777" w:rsidR="009514B2" w:rsidRPr="009551E8" w:rsidRDefault="009514B2" w:rsidP="009551E8">
      <w:pPr>
        <w:pStyle w:val="Heading1"/>
      </w:pPr>
      <w:r w:rsidRPr="009551E8">
        <w:t>Tuesday, July 8, 2025 – Seminar Day</w:t>
      </w:r>
    </w:p>
    <w:p w14:paraId="40CFDD6B"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Any agenda changes made after Braille and print production can be accessed on the NFB25 app or at </w:t>
      </w:r>
      <w:hyperlink r:id="rId5" w:history="1">
        <w:r w:rsidRPr="009551E8">
          <w:rPr>
            <w:rFonts w:ascii="Tahoma" w:eastAsia="Times New Roman" w:hAnsi="Tahoma" w:cs="Tahoma"/>
            <w:color w:val="0000FF"/>
            <w:sz w:val="24"/>
            <w:szCs w:val="24"/>
            <w:u w:val="single"/>
          </w:rPr>
          <w:t>nfb.org/convention</w:t>
        </w:r>
      </w:hyperlink>
      <w:r w:rsidRPr="009551E8">
        <w:rPr>
          <w:rFonts w:ascii="Tahoma" w:eastAsia="Times New Roman" w:hAnsi="Tahoma" w:cs="Tahoma"/>
          <w:sz w:val="24"/>
          <w:szCs w:val="24"/>
        </w:rPr>
        <w:t>. Changes will be marked with an asterisk (*).</w:t>
      </w:r>
    </w:p>
    <w:p w14:paraId="016E3185" w14:textId="77777777" w:rsidR="009514B2" w:rsidRPr="009551E8" w:rsidRDefault="009514B2" w:rsidP="009551E8">
      <w:pPr>
        <w:pStyle w:val="Heading2"/>
      </w:pPr>
      <w:r w:rsidRPr="009551E8">
        <w:t>7:15–8:00 a.m. Amateur Radio Group: Emergency Preparedness</w:t>
      </w:r>
    </w:p>
    <w:p w14:paraId="7B6E7CCD"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Studio 8</w:t>
      </w:r>
    </w:p>
    <w:p w14:paraId="58B6BB3C"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Discuss convention frequencies, hotel architectural features, and distribution of special FM receivers for our hard-of-hearing and Spanish-speaking attendees.</w:t>
      </w:r>
    </w:p>
    <w:p w14:paraId="7539CE6D"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David Chan, Chair</w:t>
      </w:r>
    </w:p>
    <w:p w14:paraId="45B11F70" w14:textId="77777777" w:rsidR="009514B2" w:rsidRPr="009551E8" w:rsidRDefault="009514B2" w:rsidP="009551E8">
      <w:pPr>
        <w:pStyle w:val="Heading2"/>
      </w:pPr>
      <w:r w:rsidRPr="009551E8">
        <w:t>7:30–8:45 a.m. NOPBC Youth Track: Registration</w:t>
      </w:r>
    </w:p>
    <w:p w14:paraId="370FDEA2"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Studio 2</w:t>
      </w:r>
    </w:p>
    <w:p w14:paraId="76DCC99C"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Be sure you take a moment to register your youth ages 11-18 for the NOPBC Youth Track. There is no cost to attend.</w:t>
      </w:r>
    </w:p>
    <w:p w14:paraId="0F2F60EF" w14:textId="77777777" w:rsidR="009514B2" w:rsidRPr="009551E8" w:rsidRDefault="009514B2" w:rsidP="009551E8">
      <w:pPr>
        <w:pStyle w:val="Heading2"/>
      </w:pPr>
      <w:r w:rsidRPr="009551E8">
        <w:t>7:30 a.m.–4:30 p.m. NOPBC Educate Seminar</w:t>
      </w:r>
    </w:p>
    <w:p w14:paraId="27A65CA9"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Registration until June 30: adults 35 dollars, families 50 dollars. On-site registration is available. For more details visit </w:t>
      </w:r>
      <w:hyperlink r:id="rId6" w:tgtFrame="_blank" w:history="1">
        <w:r w:rsidRPr="009551E8">
          <w:rPr>
            <w:rFonts w:ascii="Tahoma" w:eastAsia="Times New Roman" w:hAnsi="Tahoma" w:cs="Tahoma"/>
            <w:color w:val="0000FF"/>
            <w:sz w:val="24"/>
            <w:szCs w:val="24"/>
            <w:u w:val="single"/>
          </w:rPr>
          <w:t>nopbc.org</w:t>
        </w:r>
      </w:hyperlink>
      <w:r w:rsidRPr="009551E8">
        <w:rPr>
          <w:rFonts w:ascii="Tahoma" w:eastAsia="Times New Roman" w:hAnsi="Tahoma" w:cs="Tahoma"/>
          <w:sz w:val="24"/>
          <w:szCs w:val="24"/>
        </w:rPr>
        <w:t>. Sponsored by the National Organization of Parents of Blind Children Division (NOPBC). Cassandra McKinney, President</w:t>
      </w:r>
    </w:p>
    <w:p w14:paraId="343D7CD6" w14:textId="77777777" w:rsidR="009514B2" w:rsidRPr="009551E8" w:rsidRDefault="009514B2" w:rsidP="009514B2">
      <w:pPr>
        <w:spacing w:before="450" w:after="150"/>
        <w:outlineLvl w:val="2"/>
        <w:rPr>
          <w:rFonts w:ascii="Tahoma" w:eastAsia="Times New Roman" w:hAnsi="Tahoma" w:cs="Tahoma"/>
          <w:sz w:val="24"/>
          <w:szCs w:val="24"/>
        </w:rPr>
      </w:pPr>
      <w:r w:rsidRPr="009551E8">
        <w:rPr>
          <w:rFonts w:ascii="Tahoma" w:eastAsia="Times New Roman" w:hAnsi="Tahoma" w:cs="Tahoma"/>
          <w:sz w:val="24"/>
          <w:szCs w:val="24"/>
        </w:rPr>
        <w:t>NOPBC Seminar Agenda</w:t>
      </w:r>
    </w:p>
    <w:p w14:paraId="35EAF57C"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7:30–8:45 a.m. – Registration (Studio 2)</w:t>
      </w:r>
    </w:p>
    <w:p w14:paraId="11D8646D"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9:00–10:30 a.m. – Opening Session (Studio 2)</w:t>
      </w:r>
    </w:p>
    <w:p w14:paraId="35915CED"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b/>
          <w:bCs/>
          <w:sz w:val="24"/>
          <w:szCs w:val="24"/>
        </w:rPr>
        <w:t>10:45 a.m.–12:00 p.m. – Workshop Group A</w:t>
      </w:r>
    </w:p>
    <w:p w14:paraId="24A6B3D6" w14:textId="77777777" w:rsidR="009514B2" w:rsidRPr="009551E8" w:rsidRDefault="009514B2" w:rsidP="009514B2">
      <w:pPr>
        <w:numPr>
          <w:ilvl w:val="0"/>
          <w:numId w:val="1"/>
        </w:numPr>
        <w:spacing w:before="100" w:beforeAutospacing="1" w:after="100" w:afterAutospacing="1"/>
        <w:rPr>
          <w:rFonts w:ascii="Tahoma" w:eastAsia="Times New Roman" w:hAnsi="Tahoma" w:cs="Tahoma"/>
          <w:sz w:val="24"/>
          <w:szCs w:val="24"/>
        </w:rPr>
      </w:pPr>
      <w:r w:rsidRPr="009551E8">
        <w:rPr>
          <w:rFonts w:ascii="Tahoma" w:eastAsia="Times New Roman" w:hAnsi="Tahoma" w:cs="Tahoma"/>
          <w:sz w:val="24"/>
          <w:szCs w:val="24"/>
        </w:rPr>
        <w:t>IEP 101 – Learn the Basics (Studio 1)</w:t>
      </w:r>
    </w:p>
    <w:p w14:paraId="2A4DD403" w14:textId="77777777" w:rsidR="009514B2" w:rsidRPr="009551E8" w:rsidRDefault="009514B2" w:rsidP="009514B2">
      <w:pPr>
        <w:numPr>
          <w:ilvl w:val="0"/>
          <w:numId w:val="1"/>
        </w:numPr>
        <w:spacing w:before="100" w:beforeAutospacing="1" w:after="100" w:afterAutospacing="1"/>
        <w:rPr>
          <w:rFonts w:ascii="Tahoma" w:eastAsia="Times New Roman" w:hAnsi="Tahoma" w:cs="Tahoma"/>
          <w:sz w:val="24"/>
          <w:szCs w:val="24"/>
        </w:rPr>
      </w:pPr>
      <w:r w:rsidRPr="009551E8">
        <w:rPr>
          <w:rFonts w:ascii="Tahoma" w:eastAsia="Times New Roman" w:hAnsi="Tahoma" w:cs="Tahoma"/>
          <w:sz w:val="24"/>
          <w:szCs w:val="24"/>
        </w:rPr>
        <w:t>Let’s Play (Studio 2)</w:t>
      </w:r>
    </w:p>
    <w:p w14:paraId="06CB4492" w14:textId="77777777" w:rsidR="009514B2" w:rsidRPr="009551E8" w:rsidRDefault="009514B2" w:rsidP="009514B2">
      <w:pPr>
        <w:numPr>
          <w:ilvl w:val="0"/>
          <w:numId w:val="1"/>
        </w:numPr>
        <w:spacing w:before="100" w:beforeAutospacing="1" w:after="100" w:afterAutospacing="1"/>
        <w:rPr>
          <w:rFonts w:ascii="Tahoma" w:eastAsia="Times New Roman" w:hAnsi="Tahoma" w:cs="Tahoma"/>
          <w:sz w:val="24"/>
          <w:szCs w:val="24"/>
        </w:rPr>
      </w:pPr>
      <w:r w:rsidRPr="009551E8">
        <w:rPr>
          <w:rFonts w:ascii="Tahoma" w:eastAsia="Times New Roman" w:hAnsi="Tahoma" w:cs="Tahoma"/>
          <w:sz w:val="24"/>
          <w:szCs w:val="24"/>
        </w:rPr>
        <w:t>Picking Up on Social Cues – It’s Not Just Visual (Studio 3)</w:t>
      </w:r>
    </w:p>
    <w:p w14:paraId="3F124179" w14:textId="77777777" w:rsidR="009514B2" w:rsidRPr="009551E8" w:rsidRDefault="009514B2" w:rsidP="009514B2">
      <w:pPr>
        <w:numPr>
          <w:ilvl w:val="0"/>
          <w:numId w:val="1"/>
        </w:numPr>
        <w:spacing w:before="100" w:beforeAutospacing="1" w:after="100" w:afterAutospacing="1"/>
        <w:rPr>
          <w:rFonts w:ascii="Tahoma" w:eastAsia="Times New Roman" w:hAnsi="Tahoma" w:cs="Tahoma"/>
          <w:sz w:val="24"/>
          <w:szCs w:val="24"/>
        </w:rPr>
      </w:pPr>
      <w:r w:rsidRPr="009551E8">
        <w:rPr>
          <w:rFonts w:ascii="Tahoma" w:eastAsia="Times New Roman" w:hAnsi="Tahoma" w:cs="Tahoma"/>
          <w:sz w:val="24"/>
          <w:szCs w:val="24"/>
        </w:rPr>
        <w:t>Family Dynamics – Getting Everyone on Board for Competence and Independence (Studio 4)</w:t>
      </w:r>
    </w:p>
    <w:p w14:paraId="3A668DC8"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lastRenderedPageBreak/>
        <w:t>12:00–1:00 p.m. – Lunch</w:t>
      </w:r>
    </w:p>
    <w:p w14:paraId="0B5A0ECC"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b/>
          <w:bCs/>
          <w:sz w:val="24"/>
          <w:szCs w:val="24"/>
        </w:rPr>
        <w:t>1:45–3:00 p.m. – Workshop Group B</w:t>
      </w:r>
    </w:p>
    <w:p w14:paraId="18F6531F" w14:textId="77777777" w:rsidR="009514B2" w:rsidRPr="009551E8" w:rsidRDefault="009514B2" w:rsidP="009514B2">
      <w:pPr>
        <w:numPr>
          <w:ilvl w:val="0"/>
          <w:numId w:val="2"/>
        </w:numPr>
        <w:spacing w:before="100" w:beforeAutospacing="1" w:after="100" w:afterAutospacing="1"/>
        <w:rPr>
          <w:rFonts w:ascii="Tahoma" w:eastAsia="Times New Roman" w:hAnsi="Tahoma" w:cs="Tahoma"/>
          <w:sz w:val="24"/>
          <w:szCs w:val="24"/>
        </w:rPr>
      </w:pPr>
      <w:r w:rsidRPr="009551E8">
        <w:rPr>
          <w:rFonts w:ascii="Tahoma" w:eastAsia="Times New Roman" w:hAnsi="Tahoma" w:cs="Tahoma"/>
          <w:sz w:val="24"/>
          <w:szCs w:val="24"/>
        </w:rPr>
        <w:t>Don’t Bubble Wrap Your Child (Studio 1)</w:t>
      </w:r>
    </w:p>
    <w:p w14:paraId="3CDF89C7" w14:textId="77777777" w:rsidR="009514B2" w:rsidRPr="009551E8" w:rsidRDefault="009514B2" w:rsidP="009514B2">
      <w:pPr>
        <w:numPr>
          <w:ilvl w:val="0"/>
          <w:numId w:val="2"/>
        </w:numPr>
        <w:spacing w:before="100" w:beforeAutospacing="1" w:after="100" w:afterAutospacing="1"/>
        <w:rPr>
          <w:rFonts w:ascii="Tahoma" w:eastAsia="Times New Roman" w:hAnsi="Tahoma" w:cs="Tahoma"/>
          <w:sz w:val="24"/>
          <w:szCs w:val="24"/>
        </w:rPr>
      </w:pPr>
      <w:r w:rsidRPr="009551E8">
        <w:rPr>
          <w:rFonts w:ascii="Tahoma" w:eastAsia="Times New Roman" w:hAnsi="Tahoma" w:cs="Tahoma"/>
          <w:sz w:val="24"/>
          <w:szCs w:val="24"/>
        </w:rPr>
        <w:t>Meet the Advocates (Studio 2)</w:t>
      </w:r>
    </w:p>
    <w:p w14:paraId="66B57600" w14:textId="77777777" w:rsidR="009514B2" w:rsidRPr="009551E8" w:rsidRDefault="009514B2" w:rsidP="009514B2">
      <w:pPr>
        <w:numPr>
          <w:ilvl w:val="0"/>
          <w:numId w:val="2"/>
        </w:numPr>
        <w:spacing w:before="100" w:beforeAutospacing="1" w:after="100" w:afterAutospacing="1"/>
        <w:rPr>
          <w:rFonts w:ascii="Tahoma" w:eastAsia="Times New Roman" w:hAnsi="Tahoma" w:cs="Tahoma"/>
          <w:sz w:val="24"/>
          <w:szCs w:val="24"/>
        </w:rPr>
      </w:pPr>
      <w:r w:rsidRPr="009551E8">
        <w:rPr>
          <w:rFonts w:ascii="Tahoma" w:eastAsia="Times New Roman" w:hAnsi="Tahoma" w:cs="Tahoma"/>
          <w:sz w:val="24"/>
          <w:szCs w:val="24"/>
        </w:rPr>
        <w:t>My Body Belongs to Me! (Studio 3)</w:t>
      </w:r>
    </w:p>
    <w:p w14:paraId="5A7CCE9E" w14:textId="77777777" w:rsidR="009514B2" w:rsidRPr="009551E8" w:rsidRDefault="009514B2" w:rsidP="009514B2">
      <w:pPr>
        <w:numPr>
          <w:ilvl w:val="0"/>
          <w:numId w:val="2"/>
        </w:numPr>
        <w:spacing w:before="100" w:beforeAutospacing="1" w:after="100" w:afterAutospacing="1"/>
        <w:rPr>
          <w:rFonts w:ascii="Tahoma" w:eastAsia="Times New Roman" w:hAnsi="Tahoma" w:cs="Tahoma"/>
          <w:sz w:val="24"/>
          <w:szCs w:val="24"/>
        </w:rPr>
      </w:pPr>
      <w:r w:rsidRPr="009551E8">
        <w:rPr>
          <w:rFonts w:ascii="Tahoma" w:eastAsia="Times New Roman" w:hAnsi="Tahoma" w:cs="Tahoma"/>
          <w:sz w:val="24"/>
          <w:szCs w:val="24"/>
        </w:rPr>
        <w:t>Blind Kids Can Do STEM! (Studio 4)</w:t>
      </w:r>
    </w:p>
    <w:p w14:paraId="010F5D77"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b/>
          <w:bCs/>
          <w:sz w:val="24"/>
          <w:szCs w:val="24"/>
        </w:rPr>
        <w:t>3:15–4:30 p.m. – Workshop Group C</w:t>
      </w:r>
    </w:p>
    <w:p w14:paraId="45815E72" w14:textId="77777777" w:rsidR="009514B2" w:rsidRPr="009551E8" w:rsidRDefault="009514B2" w:rsidP="009514B2">
      <w:pPr>
        <w:numPr>
          <w:ilvl w:val="0"/>
          <w:numId w:val="3"/>
        </w:numPr>
        <w:spacing w:before="100" w:beforeAutospacing="1" w:after="100" w:afterAutospacing="1"/>
        <w:rPr>
          <w:rFonts w:ascii="Tahoma" w:eastAsia="Times New Roman" w:hAnsi="Tahoma" w:cs="Tahoma"/>
          <w:sz w:val="24"/>
          <w:szCs w:val="24"/>
        </w:rPr>
      </w:pPr>
      <w:r w:rsidRPr="009551E8">
        <w:rPr>
          <w:rFonts w:ascii="Tahoma" w:eastAsia="Times New Roman" w:hAnsi="Tahoma" w:cs="Tahoma"/>
          <w:sz w:val="24"/>
          <w:szCs w:val="24"/>
        </w:rPr>
        <w:t>Getting a Fair Evaluation When Your Child Has Additional Disabilities (Studio 1)</w:t>
      </w:r>
    </w:p>
    <w:p w14:paraId="0F110872" w14:textId="77777777" w:rsidR="009514B2" w:rsidRPr="009551E8" w:rsidRDefault="009514B2" w:rsidP="009514B2">
      <w:pPr>
        <w:numPr>
          <w:ilvl w:val="0"/>
          <w:numId w:val="3"/>
        </w:numPr>
        <w:spacing w:before="100" w:beforeAutospacing="1" w:after="100" w:afterAutospacing="1"/>
        <w:rPr>
          <w:rFonts w:ascii="Tahoma" w:eastAsia="Times New Roman" w:hAnsi="Tahoma" w:cs="Tahoma"/>
          <w:sz w:val="24"/>
          <w:szCs w:val="24"/>
        </w:rPr>
      </w:pPr>
      <w:r w:rsidRPr="009551E8">
        <w:rPr>
          <w:rFonts w:ascii="Tahoma" w:eastAsia="Times New Roman" w:hAnsi="Tahoma" w:cs="Tahoma"/>
          <w:sz w:val="24"/>
          <w:szCs w:val="24"/>
        </w:rPr>
        <w:t>Get Your Baby’s Wiggle On (Studio 2)</w:t>
      </w:r>
    </w:p>
    <w:p w14:paraId="1B7DB1DE" w14:textId="77777777" w:rsidR="009514B2" w:rsidRPr="009551E8" w:rsidRDefault="009514B2" w:rsidP="009514B2">
      <w:pPr>
        <w:numPr>
          <w:ilvl w:val="0"/>
          <w:numId w:val="3"/>
        </w:numPr>
        <w:spacing w:before="100" w:beforeAutospacing="1" w:after="100" w:afterAutospacing="1"/>
        <w:rPr>
          <w:rFonts w:ascii="Tahoma" w:eastAsia="Times New Roman" w:hAnsi="Tahoma" w:cs="Tahoma"/>
          <w:sz w:val="24"/>
          <w:szCs w:val="24"/>
        </w:rPr>
      </w:pPr>
      <w:r w:rsidRPr="009551E8">
        <w:rPr>
          <w:rFonts w:ascii="Tahoma" w:eastAsia="Times New Roman" w:hAnsi="Tahoma" w:cs="Tahoma"/>
          <w:sz w:val="24"/>
          <w:szCs w:val="24"/>
        </w:rPr>
        <w:t>Age/Stage Appropriate Skills and Chores (Studio 3)</w:t>
      </w:r>
    </w:p>
    <w:p w14:paraId="401D4AD2" w14:textId="77777777" w:rsidR="009514B2" w:rsidRPr="009551E8" w:rsidRDefault="009514B2" w:rsidP="009514B2">
      <w:pPr>
        <w:numPr>
          <w:ilvl w:val="0"/>
          <w:numId w:val="3"/>
        </w:numPr>
        <w:spacing w:before="100" w:beforeAutospacing="1" w:after="100" w:afterAutospacing="1"/>
        <w:rPr>
          <w:rFonts w:ascii="Tahoma" w:eastAsia="Times New Roman" w:hAnsi="Tahoma" w:cs="Tahoma"/>
          <w:sz w:val="24"/>
          <w:szCs w:val="24"/>
        </w:rPr>
      </w:pPr>
      <w:r w:rsidRPr="009551E8">
        <w:rPr>
          <w:rFonts w:ascii="Tahoma" w:eastAsia="Times New Roman" w:hAnsi="Tahoma" w:cs="Tahoma"/>
          <w:sz w:val="24"/>
          <w:szCs w:val="24"/>
        </w:rPr>
        <w:t>Guide Dog? Cane? I Use Both! (Studio 4)</w:t>
      </w:r>
    </w:p>
    <w:p w14:paraId="3ECC2478" w14:textId="77777777" w:rsidR="009514B2" w:rsidRPr="009551E8" w:rsidRDefault="009514B2" w:rsidP="009514B2">
      <w:pPr>
        <w:spacing w:before="450" w:after="150"/>
        <w:outlineLvl w:val="1"/>
        <w:rPr>
          <w:rFonts w:ascii="Tahoma" w:eastAsia="Times New Roman" w:hAnsi="Tahoma" w:cs="Tahoma"/>
          <w:sz w:val="24"/>
          <w:szCs w:val="24"/>
        </w:rPr>
      </w:pPr>
      <w:r w:rsidRPr="009551E8">
        <w:rPr>
          <w:rFonts w:ascii="Times New Roman" w:eastAsia="Times New Roman" w:hAnsi="Times New Roman" w:cs="Times New Roman"/>
          <w:b/>
          <w:bCs/>
          <w:sz w:val="36"/>
          <w:szCs w:val="36"/>
        </w:rPr>
        <w:t>7:30 a.m.–5:00 p.m. Contemporary Issues in Rehabilitation and Education for the Blind:</w:t>
      </w:r>
      <w:r w:rsidRPr="009551E8">
        <w:rPr>
          <w:rFonts w:ascii="Tahoma" w:eastAsia="Times New Roman" w:hAnsi="Tahoma" w:cs="Tahoma"/>
          <w:sz w:val="24"/>
          <w:szCs w:val="24"/>
        </w:rPr>
        <w:t xml:space="preserve"> Twenty-fourth Annual Rehabilitation and Orientation and Mobility Conference</w:t>
      </w:r>
    </w:p>
    <w:p w14:paraId="389FE2B1"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Studio 9</w:t>
      </w:r>
    </w:p>
    <w:p w14:paraId="68C864A2"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The National Blindness Professional Certification Board presents the only annual national conference focused on structured discovery teaching and education for the blind. Update best practices and learn about teaching to make a difference. Register at </w:t>
      </w:r>
      <w:hyperlink r:id="rId7" w:tgtFrame="_blank" w:history="1">
        <w:r w:rsidRPr="009551E8">
          <w:rPr>
            <w:rFonts w:ascii="Tahoma" w:eastAsia="Times New Roman" w:hAnsi="Tahoma" w:cs="Tahoma"/>
            <w:color w:val="0000FF"/>
            <w:sz w:val="24"/>
            <w:szCs w:val="24"/>
            <w:u w:val="single"/>
          </w:rPr>
          <w:t>nbpcb.org</w:t>
        </w:r>
      </w:hyperlink>
      <w:r w:rsidRPr="009551E8">
        <w:rPr>
          <w:rFonts w:ascii="Tahoma" w:eastAsia="Times New Roman" w:hAnsi="Tahoma" w:cs="Tahoma"/>
          <w:sz w:val="24"/>
          <w:szCs w:val="24"/>
        </w:rPr>
        <w:t>. Registration is 100 dollars before June 15 and 115 dollars afterwards. There will also be in-person registration.</w:t>
      </w:r>
    </w:p>
    <w:p w14:paraId="6AC98DDD"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Joni Martinez and Colin Wong, Conference Co-Chairs, National Blindness Professional Certification Board</w:t>
      </w:r>
    </w:p>
    <w:p w14:paraId="51545085" w14:textId="77777777" w:rsidR="009514B2" w:rsidRPr="009551E8" w:rsidRDefault="009514B2" w:rsidP="009551E8">
      <w:pPr>
        <w:pStyle w:val="Heading2"/>
      </w:pPr>
      <w:r w:rsidRPr="009551E8">
        <w:t>8:00–9:00 a.m. Ambassadors Committee</w:t>
      </w:r>
    </w:p>
    <w:p w14:paraId="2AA1D443"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Studio 8</w:t>
      </w:r>
    </w:p>
    <w:p w14:paraId="1D58CEEE"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Volunteer to be a talking sign! If giving directions, answering questions, and welcoming people to convention are activities that appeal to you, come join us. We will use this time to assign times and locations as well as share experiences from our last time in New Orleans.</w:t>
      </w:r>
    </w:p>
    <w:p w14:paraId="730749F6"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Corbb O'Connor and Dan Burke, Co-Chairs</w:t>
      </w:r>
    </w:p>
    <w:p w14:paraId="79AD69D6" w14:textId="77777777" w:rsidR="009514B2" w:rsidRPr="009551E8" w:rsidRDefault="009514B2" w:rsidP="009551E8">
      <w:pPr>
        <w:pStyle w:val="Heading2"/>
      </w:pPr>
      <w:r w:rsidRPr="009551E8">
        <w:lastRenderedPageBreak/>
        <w:t>8:00–9:00 a.m. Soar into the Future with the Monarch</w:t>
      </w:r>
    </w:p>
    <w:p w14:paraId="0CC2202B"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Studio 4</w:t>
      </w:r>
    </w:p>
    <w:p w14:paraId="0E58DAFB"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 xml:space="preserve">Curious about new developments for the Monarch? If yes, then join APH to learn more about the Periodic Table app, new Monarch Chess features, and screen-reader support for multi-line Braille displays. We will also share exciting possibilities for </w:t>
      </w:r>
      <w:proofErr w:type="spellStart"/>
      <w:r w:rsidRPr="009551E8">
        <w:rPr>
          <w:rFonts w:ascii="Tahoma" w:eastAsia="Times New Roman" w:hAnsi="Tahoma" w:cs="Tahoma"/>
          <w:sz w:val="24"/>
          <w:szCs w:val="24"/>
        </w:rPr>
        <w:t>WingIt</w:t>
      </w:r>
      <w:proofErr w:type="spellEnd"/>
      <w:r w:rsidRPr="009551E8">
        <w:rPr>
          <w:rFonts w:ascii="Tahoma" w:eastAsia="Times New Roman" w:hAnsi="Tahoma" w:cs="Tahoma"/>
          <w:sz w:val="24"/>
          <w:szCs w:val="24"/>
        </w:rPr>
        <w:t>, an app launching soon! </w:t>
      </w:r>
    </w:p>
    <w:p w14:paraId="01D57BFF"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Jennifer Wenzel, Greg Stilson, and Jason Martin, American Printing House for the Blind</w:t>
      </w:r>
    </w:p>
    <w:p w14:paraId="76028A93" w14:textId="77777777" w:rsidR="009514B2" w:rsidRPr="009551E8" w:rsidRDefault="009514B2" w:rsidP="009551E8">
      <w:pPr>
        <w:pStyle w:val="Heading2"/>
      </w:pPr>
      <w:r w:rsidRPr="009551E8">
        <w:t>8:00–9:30 a.m. Comparing Apples and Androids</w:t>
      </w:r>
    </w:p>
    <w:p w14:paraId="5A8B184C"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Galerie 3</w:t>
      </w:r>
    </w:p>
    <w:p w14:paraId="253005EF"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 xml:space="preserve">Do you own a smartphone? Have you wondered whether the grass might be greener on the other side? Join the CENA team as they compare the experience of using an iPhone running </w:t>
      </w:r>
      <w:proofErr w:type="spellStart"/>
      <w:r w:rsidRPr="009551E8">
        <w:rPr>
          <w:rFonts w:ascii="Tahoma" w:eastAsia="Times New Roman" w:hAnsi="Tahoma" w:cs="Tahoma"/>
          <w:sz w:val="24"/>
          <w:szCs w:val="24"/>
        </w:rPr>
        <w:t>VoiceOver</w:t>
      </w:r>
      <w:proofErr w:type="spellEnd"/>
      <w:r w:rsidRPr="009551E8">
        <w:rPr>
          <w:rFonts w:ascii="Tahoma" w:eastAsia="Times New Roman" w:hAnsi="Tahoma" w:cs="Tahoma"/>
          <w:sz w:val="24"/>
          <w:szCs w:val="24"/>
        </w:rPr>
        <w:t>, and an Android device running Talkback.</w:t>
      </w:r>
    </w:p>
    <w:p w14:paraId="3E6071FF"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 xml:space="preserve">Karl Belanger and Kennedy Zimnik, Nonvisual Access Technology Specialists, and Jonathan </w:t>
      </w:r>
      <w:proofErr w:type="spellStart"/>
      <w:r w:rsidRPr="009551E8">
        <w:rPr>
          <w:rFonts w:ascii="Tahoma" w:eastAsia="Times New Roman" w:hAnsi="Tahoma" w:cs="Tahoma"/>
          <w:sz w:val="24"/>
          <w:szCs w:val="24"/>
        </w:rPr>
        <w:t>Mosen</w:t>
      </w:r>
      <w:proofErr w:type="spellEnd"/>
      <w:r w:rsidRPr="009551E8">
        <w:rPr>
          <w:rFonts w:ascii="Tahoma" w:eastAsia="Times New Roman" w:hAnsi="Tahoma" w:cs="Tahoma"/>
          <w:sz w:val="24"/>
          <w:szCs w:val="24"/>
        </w:rPr>
        <w:t>, Director for Accessibility Excellence, National Federation of the Blind</w:t>
      </w:r>
    </w:p>
    <w:p w14:paraId="15022B1E" w14:textId="77777777" w:rsidR="009514B2" w:rsidRPr="009551E8" w:rsidRDefault="009514B2" w:rsidP="009551E8">
      <w:pPr>
        <w:pStyle w:val="Heading2"/>
      </w:pPr>
      <w:r w:rsidRPr="009551E8">
        <w:t>8:30 a.m. NFB Camp</w:t>
      </w:r>
    </w:p>
    <w:p w14:paraId="0F3CCB75"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Balcony K</w:t>
      </w:r>
    </w:p>
    <w:p w14:paraId="2A560BC4"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Preregistration by June 15 is required. After that, it will be on a “Space Available” basis. For further information, </w:t>
      </w:r>
      <w:hyperlink r:id="rId8" w:history="1">
        <w:r w:rsidRPr="009551E8">
          <w:rPr>
            <w:rFonts w:ascii="Tahoma" w:eastAsia="Times New Roman" w:hAnsi="Tahoma" w:cs="Tahoma"/>
            <w:color w:val="0000FF"/>
            <w:sz w:val="24"/>
            <w:szCs w:val="24"/>
            <w:u w:val="single"/>
          </w:rPr>
          <w:t>see Resources and Reminders</w:t>
        </w:r>
      </w:hyperlink>
      <w:r w:rsidRPr="009551E8">
        <w:rPr>
          <w:rFonts w:ascii="Tahoma" w:eastAsia="Times New Roman" w:hAnsi="Tahoma" w:cs="Tahoma"/>
          <w:sz w:val="24"/>
          <w:szCs w:val="24"/>
        </w:rPr>
        <w:t>. </w:t>
      </w:r>
    </w:p>
    <w:p w14:paraId="420E23E3" w14:textId="77777777" w:rsidR="009514B2" w:rsidRPr="009551E8" w:rsidRDefault="009514B2" w:rsidP="009551E8">
      <w:pPr>
        <w:pStyle w:val="Heading2"/>
      </w:pPr>
      <w:r w:rsidRPr="009551E8">
        <w:t>9:00–10:00 a.m. Target: Accessible Self-checkout for All!</w:t>
      </w:r>
    </w:p>
    <w:p w14:paraId="33839275"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Bonaparte</w:t>
      </w:r>
    </w:p>
    <w:p w14:paraId="599667EC"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Try Target's new accessible self-checkout kiosk, designed with and for blind users. Explore the tech, meet the team, ask questions, and sign up for user testing throughout the convention. Check our sponsor ad in the agenda or convention app profile for additional session times.</w:t>
      </w:r>
    </w:p>
    <w:p w14:paraId="7A1DA545"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Steve Decker, Sr. Manager Accessibility, Target</w:t>
      </w:r>
    </w:p>
    <w:p w14:paraId="5E5A2E6B" w14:textId="77777777" w:rsidR="009514B2" w:rsidRPr="009551E8" w:rsidRDefault="009514B2" w:rsidP="009551E8">
      <w:pPr>
        <w:pStyle w:val="Heading2"/>
      </w:pPr>
      <w:r w:rsidRPr="009551E8">
        <w:t>9:00–10:45 a.m. NOPBC Youth Track Session (ages 11-18)</w:t>
      </w:r>
    </w:p>
    <w:p w14:paraId="44B39D81"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lastRenderedPageBreak/>
        <w:t>Balcony L</w:t>
      </w:r>
    </w:p>
    <w:p w14:paraId="39AE4783"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Introduction to your NFB Convention and Youth Track Activities. Refer to the Youth Track agenda for activity details.</w:t>
      </w:r>
    </w:p>
    <w:p w14:paraId="6DFA4AC6" w14:textId="77777777" w:rsidR="009514B2" w:rsidRPr="009551E8" w:rsidRDefault="009514B2" w:rsidP="009551E8">
      <w:pPr>
        <w:pStyle w:val="Heading2"/>
      </w:pPr>
      <w:r w:rsidRPr="009551E8">
        <w:t>9:00–11:00 a.m. Employment Committee Meeting</w:t>
      </w:r>
    </w:p>
    <w:p w14:paraId="36137422"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Galerie 1</w:t>
      </w:r>
    </w:p>
    <w:p w14:paraId="235B0CE7"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Annual meeting of the NFB Employment Committee. Learn about what we've been working on for the last year and what's in store for the year ahead. </w:t>
      </w:r>
    </w:p>
    <w:p w14:paraId="770AB782"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Lia Stone, Chair</w:t>
      </w:r>
    </w:p>
    <w:p w14:paraId="712EDBE7" w14:textId="77777777" w:rsidR="009514B2" w:rsidRPr="009551E8" w:rsidRDefault="009514B2" w:rsidP="009551E8">
      <w:pPr>
        <w:pStyle w:val="Heading2"/>
      </w:pPr>
      <w:r w:rsidRPr="009551E8">
        <w:t>9:00 a.m.–5:00 p.m. Online Registration Packet Pickup</w:t>
      </w:r>
    </w:p>
    <w:p w14:paraId="2DB7197E"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Salon D</w:t>
      </w:r>
    </w:p>
    <w:p w14:paraId="6459B1E4" w14:textId="77777777" w:rsidR="009514B2" w:rsidRPr="009551E8" w:rsidRDefault="009514B2" w:rsidP="009514B2">
      <w:pPr>
        <w:spacing w:before="450" w:after="150"/>
        <w:outlineLvl w:val="1"/>
        <w:rPr>
          <w:rFonts w:ascii="Tahoma" w:eastAsia="Times New Roman" w:hAnsi="Tahoma" w:cs="Tahoma"/>
          <w:sz w:val="24"/>
          <w:szCs w:val="24"/>
        </w:rPr>
      </w:pPr>
      <w:r w:rsidRPr="009551E8">
        <w:rPr>
          <w:rFonts w:ascii="Times New Roman" w:eastAsia="Times New Roman" w:hAnsi="Times New Roman" w:cs="Times New Roman"/>
          <w:b/>
          <w:bCs/>
          <w:sz w:val="36"/>
          <w:szCs w:val="36"/>
        </w:rPr>
        <w:t xml:space="preserve">9:00 a.m.–5:00 p.m. On-Site Registration (30 </w:t>
      </w:r>
      <w:proofErr w:type="gramStart"/>
      <w:r w:rsidRPr="009551E8">
        <w:rPr>
          <w:rFonts w:ascii="Times New Roman" w:eastAsia="Times New Roman" w:hAnsi="Times New Roman" w:cs="Times New Roman"/>
          <w:b/>
          <w:bCs/>
          <w:sz w:val="36"/>
          <w:szCs w:val="36"/>
        </w:rPr>
        <w:t>dollars)  and</w:t>
      </w:r>
      <w:proofErr w:type="gramEnd"/>
      <w:r w:rsidRPr="009551E8">
        <w:rPr>
          <w:rFonts w:ascii="Times New Roman" w:eastAsia="Times New Roman" w:hAnsi="Times New Roman" w:cs="Times New Roman"/>
          <w:b/>
          <w:bCs/>
          <w:sz w:val="36"/>
          <w:szCs w:val="36"/>
        </w:rPr>
        <w:t xml:space="preserve"> Banquet Ticket Sales (85</w:t>
      </w:r>
      <w:r w:rsidRPr="009551E8">
        <w:rPr>
          <w:rFonts w:ascii="Tahoma" w:eastAsia="Times New Roman" w:hAnsi="Tahoma" w:cs="Tahoma"/>
          <w:sz w:val="24"/>
          <w:szCs w:val="24"/>
        </w:rPr>
        <w:t xml:space="preserve"> dollars)</w:t>
      </w:r>
    </w:p>
    <w:p w14:paraId="600A5DBB"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Salons A, B, and C</w:t>
      </w:r>
    </w:p>
    <w:p w14:paraId="08BAA9FA" w14:textId="77777777" w:rsidR="009514B2" w:rsidRPr="009551E8" w:rsidRDefault="009514B2" w:rsidP="009551E8">
      <w:pPr>
        <w:pStyle w:val="Heading2"/>
      </w:pPr>
      <w:r w:rsidRPr="009551E8">
        <w:t>9:30 a.m.–12:00 p.m. National Volunteer SSP Training and Meet Up</w:t>
      </w:r>
    </w:p>
    <w:p w14:paraId="7C178387"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Galerie 4</w:t>
      </w:r>
    </w:p>
    <w:p w14:paraId="2D1DDC96"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 xml:space="preserve">The National Federation of the Blind </w:t>
      </w:r>
      <w:proofErr w:type="spellStart"/>
      <w:r w:rsidRPr="009551E8">
        <w:rPr>
          <w:rFonts w:ascii="Tahoma" w:eastAsia="Times New Roman" w:hAnsi="Tahoma" w:cs="Tahoma"/>
          <w:sz w:val="24"/>
          <w:szCs w:val="24"/>
        </w:rPr>
        <w:t>DeafBlind</w:t>
      </w:r>
      <w:proofErr w:type="spellEnd"/>
      <w:r w:rsidRPr="009551E8">
        <w:rPr>
          <w:rFonts w:ascii="Tahoma" w:eastAsia="Times New Roman" w:hAnsi="Tahoma" w:cs="Tahoma"/>
          <w:sz w:val="24"/>
          <w:szCs w:val="24"/>
        </w:rPr>
        <w:t xml:space="preserve"> Division welcomes everyone to the 2025 volunteer SSP training and meet up. Please come join this year's other volunteer SSPs. Please arrive by 9:30 a.m., and the meeting will begin promptly at 10:00 a.m.</w:t>
      </w:r>
    </w:p>
    <w:p w14:paraId="6DA43AC9"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Maurice Mines, President</w:t>
      </w:r>
    </w:p>
    <w:p w14:paraId="5070181F" w14:textId="77777777" w:rsidR="009514B2" w:rsidRPr="009551E8" w:rsidRDefault="009514B2" w:rsidP="009551E8">
      <w:pPr>
        <w:pStyle w:val="Heading2"/>
      </w:pPr>
      <w:r w:rsidRPr="009551E8">
        <w:t>10:00–11:30 a.m. What's New with AI</w:t>
      </w:r>
    </w:p>
    <w:p w14:paraId="775A34B3"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Galerie 3</w:t>
      </w:r>
    </w:p>
    <w:p w14:paraId="5AA4B641"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 xml:space="preserve">AI services are constantly improving, bringing new features and exciting improvements for the blind community. We will discuss the latest features in Chat GPT, Google </w:t>
      </w:r>
      <w:r w:rsidRPr="009551E8">
        <w:rPr>
          <w:rFonts w:ascii="Tahoma" w:eastAsia="Times New Roman" w:hAnsi="Tahoma" w:cs="Tahoma"/>
          <w:sz w:val="24"/>
          <w:szCs w:val="24"/>
        </w:rPr>
        <w:lastRenderedPageBreak/>
        <w:t>Gemini, and Claude, including how to generate tactile graphics and create text descriptions of YouTube videos. </w:t>
      </w:r>
    </w:p>
    <w:p w14:paraId="7BF0C5EF"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 xml:space="preserve">Karl Belanger and Kennedy Zimnik, Nonvisual Access Technology Specialists, and Jonathan </w:t>
      </w:r>
      <w:proofErr w:type="spellStart"/>
      <w:r w:rsidRPr="009551E8">
        <w:rPr>
          <w:rFonts w:ascii="Tahoma" w:eastAsia="Times New Roman" w:hAnsi="Tahoma" w:cs="Tahoma"/>
          <w:sz w:val="24"/>
          <w:szCs w:val="24"/>
        </w:rPr>
        <w:t>Mosen</w:t>
      </w:r>
      <w:proofErr w:type="spellEnd"/>
      <w:r w:rsidRPr="009551E8">
        <w:rPr>
          <w:rFonts w:ascii="Tahoma" w:eastAsia="Times New Roman" w:hAnsi="Tahoma" w:cs="Tahoma"/>
          <w:sz w:val="24"/>
          <w:szCs w:val="24"/>
        </w:rPr>
        <w:t>, Director for Accessibility Excellence, National Federation of the Blind</w:t>
      </w:r>
    </w:p>
    <w:p w14:paraId="5EE6585C" w14:textId="77777777" w:rsidR="009514B2" w:rsidRPr="009551E8" w:rsidRDefault="009514B2" w:rsidP="009551E8">
      <w:pPr>
        <w:pStyle w:val="Heading2"/>
      </w:pPr>
      <w:r w:rsidRPr="009551E8">
        <w:t>11:00 a.m.–12:15 p.m. NOPBC Youth Track Session (ages 11-18)</w:t>
      </w:r>
    </w:p>
    <w:p w14:paraId="45D8A90C"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Balcony L</w:t>
      </w:r>
    </w:p>
    <w:p w14:paraId="23DA1338"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Planning Your Convention. Refer to the Youth Track agenda for activity details.</w:t>
      </w:r>
    </w:p>
    <w:p w14:paraId="0020075E" w14:textId="77777777" w:rsidR="009514B2" w:rsidRPr="009551E8" w:rsidRDefault="009514B2" w:rsidP="009551E8">
      <w:pPr>
        <w:pStyle w:val="Heading2"/>
      </w:pPr>
      <w:r w:rsidRPr="009551E8">
        <w:t>1:00–4:00 p.m. Seeking Success Seminar</w:t>
      </w:r>
    </w:p>
    <w:p w14:paraId="67C74137"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Galerie 2</w:t>
      </w:r>
    </w:p>
    <w:p w14:paraId="621DD14B"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Job seeker seminar with new time and new format! Come to a large group session and then break into smaller groups focusing on exploration and advanced employment topics. Sponsored by the NFB Employment Committee. </w:t>
      </w:r>
    </w:p>
    <w:p w14:paraId="2CF30B34"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Lia Stone, Chair</w:t>
      </w:r>
    </w:p>
    <w:p w14:paraId="0301A562" w14:textId="77777777" w:rsidR="009514B2" w:rsidRPr="009551E8" w:rsidRDefault="009514B2" w:rsidP="009551E8">
      <w:pPr>
        <w:pStyle w:val="Heading2"/>
      </w:pPr>
      <w:r w:rsidRPr="009551E8">
        <w:t xml:space="preserve">1:00–4:00 p.m. What's New with </w:t>
      </w:r>
      <w:proofErr w:type="spellStart"/>
      <w:r w:rsidRPr="009551E8">
        <w:t>HumanWare</w:t>
      </w:r>
      <w:proofErr w:type="spellEnd"/>
      <w:r w:rsidRPr="009551E8">
        <w:t>: Products for All</w:t>
      </w:r>
    </w:p>
    <w:p w14:paraId="71324BC2"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Galerie 6</w:t>
      </w:r>
    </w:p>
    <w:p w14:paraId="3191434C"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 xml:space="preserve">Join </w:t>
      </w:r>
      <w:proofErr w:type="spellStart"/>
      <w:r w:rsidRPr="009551E8">
        <w:rPr>
          <w:rFonts w:ascii="Tahoma" w:eastAsia="Times New Roman" w:hAnsi="Tahoma" w:cs="Tahoma"/>
          <w:sz w:val="24"/>
          <w:szCs w:val="24"/>
        </w:rPr>
        <w:t>HumanWare</w:t>
      </w:r>
      <w:proofErr w:type="spellEnd"/>
      <w:r w:rsidRPr="009551E8">
        <w:rPr>
          <w:rFonts w:ascii="Tahoma" w:eastAsia="Times New Roman" w:hAnsi="Tahoma" w:cs="Tahoma"/>
          <w:sz w:val="24"/>
          <w:szCs w:val="24"/>
        </w:rPr>
        <w:t xml:space="preserve"> for demonstrations of a variety of devices across our product portfolio. Learn about </w:t>
      </w:r>
      <w:proofErr w:type="spellStart"/>
      <w:r w:rsidRPr="009551E8">
        <w:rPr>
          <w:rFonts w:ascii="Tahoma" w:eastAsia="Times New Roman" w:hAnsi="Tahoma" w:cs="Tahoma"/>
          <w:sz w:val="24"/>
          <w:szCs w:val="24"/>
        </w:rPr>
        <w:t>Prodigi</w:t>
      </w:r>
      <w:proofErr w:type="spellEnd"/>
      <w:r w:rsidRPr="009551E8">
        <w:rPr>
          <w:rFonts w:ascii="Tahoma" w:eastAsia="Times New Roman" w:hAnsi="Tahoma" w:cs="Tahoma"/>
          <w:sz w:val="24"/>
          <w:szCs w:val="24"/>
        </w:rPr>
        <w:t xml:space="preserve"> for Windows software and experience an exclusive opportunity to test drive multi-line Braille support with screen readers on the Monarch Dynamic Tactile Display. </w:t>
      </w:r>
    </w:p>
    <w:p w14:paraId="2CCF81B8"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 xml:space="preserve">Peter </w:t>
      </w:r>
      <w:proofErr w:type="spellStart"/>
      <w:r w:rsidRPr="009551E8">
        <w:rPr>
          <w:rFonts w:ascii="Tahoma" w:eastAsia="Times New Roman" w:hAnsi="Tahoma" w:cs="Tahoma"/>
          <w:sz w:val="24"/>
          <w:szCs w:val="24"/>
        </w:rPr>
        <w:t>Tucic</w:t>
      </w:r>
      <w:proofErr w:type="spellEnd"/>
      <w:r w:rsidRPr="009551E8">
        <w:rPr>
          <w:rFonts w:ascii="Tahoma" w:eastAsia="Times New Roman" w:hAnsi="Tahoma" w:cs="Tahoma"/>
          <w:sz w:val="24"/>
          <w:szCs w:val="24"/>
        </w:rPr>
        <w:t xml:space="preserve">, Director of Strategic Partnerships, </w:t>
      </w:r>
      <w:proofErr w:type="spellStart"/>
      <w:r w:rsidRPr="009551E8">
        <w:rPr>
          <w:rFonts w:ascii="Tahoma" w:eastAsia="Times New Roman" w:hAnsi="Tahoma" w:cs="Tahoma"/>
          <w:sz w:val="24"/>
          <w:szCs w:val="24"/>
        </w:rPr>
        <w:t>HumanWare</w:t>
      </w:r>
      <w:proofErr w:type="spellEnd"/>
    </w:p>
    <w:p w14:paraId="2FB031C8" w14:textId="77777777" w:rsidR="009514B2" w:rsidRPr="009551E8" w:rsidRDefault="009514B2" w:rsidP="009551E8">
      <w:pPr>
        <w:pStyle w:val="Heading2"/>
      </w:pPr>
      <w:r w:rsidRPr="009551E8">
        <w:t>1:00–5:00 p.m. Empowerment and Advocacy for Guide Dog Users</w:t>
      </w:r>
    </w:p>
    <w:p w14:paraId="15729981"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Galerie 5</w:t>
      </w:r>
    </w:p>
    <w:p w14:paraId="6877A727"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lastRenderedPageBreak/>
        <w:t>Come learn about the current developments with rideshare companies since the NFB rally, hear the latest updates from training programs, and learn tips and tricks needed to care for aging guide dogs.</w:t>
      </w:r>
    </w:p>
    <w:p w14:paraId="51547356" w14:textId="77777777" w:rsidR="009514B2" w:rsidRPr="009551E8" w:rsidRDefault="009514B2" w:rsidP="009514B2">
      <w:pPr>
        <w:numPr>
          <w:ilvl w:val="0"/>
          <w:numId w:val="4"/>
        </w:numPr>
        <w:spacing w:before="100" w:beforeAutospacing="1" w:after="100" w:afterAutospacing="1"/>
        <w:rPr>
          <w:rFonts w:ascii="Tahoma" w:eastAsia="Times New Roman" w:hAnsi="Tahoma" w:cs="Tahoma"/>
          <w:sz w:val="24"/>
          <w:szCs w:val="24"/>
        </w:rPr>
      </w:pPr>
      <w:r w:rsidRPr="009551E8">
        <w:rPr>
          <w:rFonts w:ascii="Tahoma" w:eastAsia="Times New Roman" w:hAnsi="Tahoma" w:cs="Tahoma"/>
          <w:sz w:val="24"/>
          <w:szCs w:val="24"/>
        </w:rPr>
        <w:t>1:00-2:00 p.m. Registration and networking</w:t>
      </w:r>
    </w:p>
    <w:p w14:paraId="2FD980DC" w14:textId="77777777" w:rsidR="009514B2" w:rsidRPr="009551E8" w:rsidRDefault="009514B2" w:rsidP="009514B2">
      <w:pPr>
        <w:numPr>
          <w:ilvl w:val="0"/>
          <w:numId w:val="4"/>
        </w:numPr>
        <w:spacing w:before="100" w:beforeAutospacing="1" w:after="100" w:afterAutospacing="1"/>
        <w:rPr>
          <w:rFonts w:ascii="Tahoma" w:eastAsia="Times New Roman" w:hAnsi="Tahoma" w:cs="Tahoma"/>
          <w:sz w:val="24"/>
          <w:szCs w:val="24"/>
        </w:rPr>
      </w:pPr>
      <w:r w:rsidRPr="009551E8">
        <w:rPr>
          <w:rFonts w:ascii="Tahoma" w:eastAsia="Times New Roman" w:hAnsi="Tahoma" w:cs="Tahoma"/>
          <w:sz w:val="24"/>
          <w:szCs w:val="24"/>
        </w:rPr>
        <w:t>2:00-5:00 p.m. Seminar</w:t>
      </w:r>
    </w:p>
    <w:p w14:paraId="463150DD"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Stacie Gallegos and Paul Sandoval, NAGDU Seminar Co-Chairs</w:t>
      </w:r>
    </w:p>
    <w:p w14:paraId="6CF7F910" w14:textId="77777777" w:rsidR="009514B2" w:rsidRPr="009551E8" w:rsidRDefault="009514B2" w:rsidP="009551E8">
      <w:pPr>
        <w:pStyle w:val="Heading2"/>
      </w:pPr>
      <w:r w:rsidRPr="009551E8">
        <w:t>1:00–6:00 p.m. Drop-In Tactile Art Room</w:t>
      </w:r>
    </w:p>
    <w:p w14:paraId="001ABF4C"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Studio 6</w:t>
      </w:r>
    </w:p>
    <w:p w14:paraId="1D296A0E"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Free art activities for everyone! Make tactile drawings, color pictures, sculpt clay, fold origami, code SVG, build with LEGOs, and complete puzzle activities! Teachers are in the room. Enjoy the art exhibit and tactile picture books. Drop in anytime. Stay as long as you like.</w:t>
      </w:r>
    </w:p>
    <w:p w14:paraId="58D64B57"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Ann Cunningham, Coordinator</w:t>
      </w:r>
    </w:p>
    <w:p w14:paraId="30152FEF" w14:textId="77777777" w:rsidR="009514B2" w:rsidRPr="009551E8" w:rsidRDefault="009514B2" w:rsidP="009551E8">
      <w:pPr>
        <w:pStyle w:val="Heading2"/>
      </w:pPr>
      <w:r w:rsidRPr="009551E8">
        <w:t>1:30–4:00 p.m. NOPBC Youth Track Session (ages 11-18)</w:t>
      </w:r>
    </w:p>
    <w:p w14:paraId="37DCA9CF"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Balcony L</w:t>
      </w:r>
    </w:p>
    <w:p w14:paraId="276B36B4"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Tactile Art and More. Refer to the Youth Track agenda for activity details.</w:t>
      </w:r>
    </w:p>
    <w:p w14:paraId="571E5C53" w14:textId="77777777" w:rsidR="009514B2" w:rsidRPr="009551E8" w:rsidRDefault="009514B2" w:rsidP="009551E8">
      <w:pPr>
        <w:pStyle w:val="Heading2"/>
      </w:pPr>
      <w:r w:rsidRPr="009551E8">
        <w:t>1:30–5:00 p.m. Stepping into Independence for Blind Seniors</w:t>
      </w:r>
    </w:p>
    <w:p w14:paraId="42C8BA30"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Galerie 1</w:t>
      </w:r>
    </w:p>
    <w:p w14:paraId="299B9BB4"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Tips and tricks for traveling more independently. Bring your cane, there will be an opportunity for short cane travel lessons.</w:t>
      </w:r>
    </w:p>
    <w:p w14:paraId="51B1212E"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Glenn Crosby, President</w:t>
      </w:r>
    </w:p>
    <w:p w14:paraId="1352C4EB" w14:textId="77777777" w:rsidR="009514B2" w:rsidRPr="009551E8" w:rsidRDefault="009514B2" w:rsidP="009551E8">
      <w:pPr>
        <w:pStyle w:val="Heading2"/>
      </w:pPr>
      <w:r w:rsidRPr="009551E8">
        <w:t>2:00–4:00 p.m. Accessible Device Showcase</w:t>
      </w:r>
    </w:p>
    <w:p w14:paraId="695931BA"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Galerie 3</w:t>
      </w:r>
    </w:p>
    <w:p w14:paraId="1DD59BEB"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Join the NFB's Center of Excellence in Nonvisual Accessibility as we showcase new and exciting access technology. This will be a great opportunity to get your hands on new Braille display, tactile graphic, smartphone, and other access technology. </w:t>
      </w:r>
    </w:p>
    <w:p w14:paraId="26CB36B4"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lastRenderedPageBreak/>
        <w:t xml:space="preserve">Karl Belanger and Kennedy Zimnik, Nonvisual Access Technology Specialists, and Jonathan </w:t>
      </w:r>
      <w:proofErr w:type="spellStart"/>
      <w:r w:rsidRPr="009551E8">
        <w:rPr>
          <w:rFonts w:ascii="Tahoma" w:eastAsia="Times New Roman" w:hAnsi="Tahoma" w:cs="Tahoma"/>
          <w:sz w:val="24"/>
          <w:szCs w:val="24"/>
        </w:rPr>
        <w:t>Mosen</w:t>
      </w:r>
      <w:proofErr w:type="spellEnd"/>
      <w:r w:rsidRPr="009551E8">
        <w:rPr>
          <w:rFonts w:ascii="Tahoma" w:eastAsia="Times New Roman" w:hAnsi="Tahoma" w:cs="Tahoma"/>
          <w:sz w:val="24"/>
          <w:szCs w:val="24"/>
        </w:rPr>
        <w:t>, Director for Accessibility Excellence, National Federation of the Blind</w:t>
      </w:r>
    </w:p>
    <w:p w14:paraId="5CFE50EF" w14:textId="77777777" w:rsidR="009514B2" w:rsidRPr="009551E8" w:rsidRDefault="009514B2" w:rsidP="009551E8">
      <w:pPr>
        <w:pStyle w:val="Heading2"/>
      </w:pPr>
      <w:r w:rsidRPr="009551E8">
        <w:t xml:space="preserve">2:00–4:00 p.m. Live Your Life </w:t>
      </w:r>
      <w:proofErr w:type="spellStart"/>
      <w:r w:rsidRPr="009551E8">
        <w:t>DeafBlind</w:t>
      </w:r>
      <w:proofErr w:type="spellEnd"/>
      <w:r w:rsidRPr="009551E8">
        <w:t xml:space="preserve"> Seminar</w:t>
      </w:r>
    </w:p>
    <w:p w14:paraId="2373CDD9"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Galerie 4</w:t>
      </w:r>
    </w:p>
    <w:p w14:paraId="2CACBC53"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This year we will have staff from our National Federation of the Blind affiliated training centers and someone from the National Deaf-Blind Equipment Distribution Program presenting. INCC (NDBEDP) is on hand to help seminar participants work on building and living the lives they want. </w:t>
      </w:r>
    </w:p>
    <w:p w14:paraId="79C1825B"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Maurice Mines, President</w:t>
      </w:r>
    </w:p>
    <w:p w14:paraId="0FB2E4D5" w14:textId="77777777" w:rsidR="009514B2" w:rsidRPr="009551E8" w:rsidRDefault="009514B2" w:rsidP="009551E8">
      <w:pPr>
        <w:pStyle w:val="Heading2"/>
      </w:pPr>
      <w:r w:rsidRPr="009551E8">
        <w:t>4:00–5:00 p.m. NOPBC Youth Track Session (ages 11-18)</w:t>
      </w:r>
    </w:p>
    <w:p w14:paraId="5D0177F3"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Balcony L</w:t>
      </w:r>
    </w:p>
    <w:p w14:paraId="1C638470"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Career Mentoring Fair. Refer to the Youth Track agenda for activity details.</w:t>
      </w:r>
    </w:p>
    <w:p w14:paraId="30DC8A64" w14:textId="77777777" w:rsidR="009514B2" w:rsidRPr="009551E8" w:rsidRDefault="009514B2" w:rsidP="009551E8">
      <w:pPr>
        <w:pStyle w:val="Heading2"/>
      </w:pPr>
      <w:r w:rsidRPr="009551E8">
        <w:t>5:00–6:00 p.m. Ringbearer: Quest for the Adaptive Bag</w:t>
      </w:r>
    </w:p>
    <w:p w14:paraId="17B5DFAB"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Galerie 4</w:t>
      </w:r>
    </w:p>
    <w:p w14:paraId="37526595"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 xml:space="preserve">Journey with FEELDOM designer to forge the ultimate bag for the blind. Engaging activities immerse you in the creative process. Hands-on demos of the CITY BLOCK Backpack, </w:t>
      </w:r>
      <w:proofErr w:type="spellStart"/>
      <w:r w:rsidRPr="009551E8">
        <w:rPr>
          <w:rFonts w:ascii="Tahoma" w:eastAsia="Times New Roman" w:hAnsi="Tahoma" w:cs="Tahoma"/>
          <w:sz w:val="24"/>
          <w:szCs w:val="24"/>
        </w:rPr>
        <w:t>NAVi</w:t>
      </w:r>
      <w:proofErr w:type="spellEnd"/>
      <w:r w:rsidRPr="009551E8">
        <w:rPr>
          <w:rFonts w:ascii="Tahoma" w:eastAsia="Times New Roman" w:hAnsi="Tahoma" w:cs="Tahoma"/>
          <w:sz w:val="24"/>
          <w:szCs w:val="24"/>
        </w:rPr>
        <w:t>-Badge, and more. All attendees have a chance to win FEELDOM gear or a discount at the exhibit booth.</w:t>
      </w:r>
    </w:p>
    <w:p w14:paraId="6F0FE363"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 xml:space="preserve">Adrianne </w:t>
      </w:r>
      <w:proofErr w:type="spellStart"/>
      <w:r w:rsidRPr="009551E8">
        <w:rPr>
          <w:rFonts w:ascii="Tahoma" w:eastAsia="Times New Roman" w:hAnsi="Tahoma" w:cs="Tahoma"/>
          <w:sz w:val="24"/>
          <w:szCs w:val="24"/>
        </w:rPr>
        <w:t>Mascho</w:t>
      </w:r>
      <w:proofErr w:type="spellEnd"/>
      <w:r w:rsidRPr="009551E8">
        <w:rPr>
          <w:rFonts w:ascii="Tahoma" w:eastAsia="Times New Roman" w:hAnsi="Tahoma" w:cs="Tahoma"/>
          <w:sz w:val="24"/>
          <w:szCs w:val="24"/>
        </w:rPr>
        <w:t>, Chief Designer</w:t>
      </w:r>
    </w:p>
    <w:p w14:paraId="4F933A22" w14:textId="77777777" w:rsidR="009514B2" w:rsidRPr="009551E8" w:rsidRDefault="009514B2" w:rsidP="009551E8">
      <w:pPr>
        <w:pStyle w:val="Heading2"/>
      </w:pPr>
      <w:r w:rsidRPr="009551E8">
        <w:t>5:15–7:30 p.m. NBPCB Reception: Networking/Mix &amp; Mingle</w:t>
      </w:r>
    </w:p>
    <w:p w14:paraId="5E2A1D37"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Riverview 1</w:t>
      </w:r>
    </w:p>
    <w:p w14:paraId="10AFB248"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Come network and speak with rehab professionals following the NBPCB Rehab Conference. Hear about the newest SD-certified professionals and job opportunities across the nation. Cash bar and light snacks will be available.</w:t>
      </w:r>
    </w:p>
    <w:p w14:paraId="3F572BD4" w14:textId="77777777" w:rsidR="009514B2" w:rsidRPr="009551E8" w:rsidRDefault="009514B2" w:rsidP="009551E8">
      <w:pPr>
        <w:pStyle w:val="Heading2"/>
      </w:pPr>
      <w:r w:rsidRPr="009551E8">
        <w:lastRenderedPageBreak/>
        <w:t>6:30–8:00 p.m. Swing Dance Workshop (Admission 5 dollars)</w:t>
      </w:r>
    </w:p>
    <w:p w14:paraId="0E393C49"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St. Charles and Lafayette</w:t>
      </w:r>
    </w:p>
    <w:p w14:paraId="44CA6EF2"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Have you always wanted to try partner dancing but never mustered up enough courage? Join us for this highly verbal beginner lesson in a judgment free zone and take the first step onto the dance floor. All are welcome—no partner or experience needed!</w:t>
      </w:r>
    </w:p>
    <w:p w14:paraId="250F1D1F"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 xml:space="preserve">Katelyn </w:t>
      </w:r>
      <w:proofErr w:type="spellStart"/>
      <w:r w:rsidRPr="009551E8">
        <w:rPr>
          <w:rFonts w:ascii="Tahoma" w:eastAsia="Times New Roman" w:hAnsi="Tahoma" w:cs="Tahoma"/>
          <w:sz w:val="24"/>
          <w:szCs w:val="24"/>
        </w:rPr>
        <w:t>MacIntyre</w:t>
      </w:r>
      <w:proofErr w:type="spellEnd"/>
      <w:r w:rsidRPr="009551E8">
        <w:rPr>
          <w:rFonts w:ascii="Tahoma" w:eastAsia="Times New Roman" w:hAnsi="Tahoma" w:cs="Tahoma"/>
          <w:sz w:val="24"/>
          <w:szCs w:val="24"/>
        </w:rPr>
        <w:t>, President, National Federation of the Blind Performing Arts Division</w:t>
      </w:r>
    </w:p>
    <w:p w14:paraId="4FDCF49E" w14:textId="77777777" w:rsidR="009514B2" w:rsidRPr="009551E8" w:rsidRDefault="009514B2" w:rsidP="009551E8">
      <w:pPr>
        <w:pStyle w:val="Heading2"/>
      </w:pPr>
      <w:r w:rsidRPr="009551E8">
        <w:t>6:30 - 9:00 p.m. Technology Exhibitors Showcase</w:t>
      </w:r>
    </w:p>
    <w:p w14:paraId="6AA140BD"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Salon 2</w:t>
      </w:r>
    </w:p>
    <w:p w14:paraId="473D8FB7"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Join us to learn about low- to high-tech products, from hardware to software and more. Hear the latest from our vendors at this session.</w:t>
      </w:r>
    </w:p>
    <w:p w14:paraId="1FBF3F64"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Mark Jones, Coordinator</w:t>
      </w:r>
    </w:p>
    <w:p w14:paraId="06EFA5FD" w14:textId="77777777" w:rsidR="009514B2" w:rsidRPr="009551E8" w:rsidRDefault="009514B2" w:rsidP="009551E8">
      <w:pPr>
        <w:pStyle w:val="Heading2"/>
      </w:pPr>
      <w:r w:rsidRPr="009551E8">
        <w:t>7:00–9:00 p.m. Sports and Recreation at the Movies</w:t>
      </w:r>
    </w:p>
    <w:p w14:paraId="32BF9967"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Salon E</w:t>
      </w:r>
    </w:p>
    <w:p w14:paraId="7B6CCA9F"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Thunder Rolls: The World of Blind Baseball follows the Indy Thunder Beep baseball team and their coach in their quest for a World Championship. Narrated by Jesse Eisenberg, the documentary is a powerful, uplifting story blending sports and social impact. 5 dollar suggested donation.</w:t>
      </w:r>
    </w:p>
    <w:p w14:paraId="17A63D89"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Richie Flores, President</w:t>
      </w:r>
    </w:p>
    <w:p w14:paraId="5F936957" w14:textId="77777777" w:rsidR="009514B2" w:rsidRPr="009551E8" w:rsidRDefault="009514B2" w:rsidP="009551E8">
      <w:pPr>
        <w:pStyle w:val="Heading2"/>
      </w:pPr>
      <w:r w:rsidRPr="009551E8">
        <w:t>7:00–8:00 p.m. Blind and MENA: A Different Type of Brown</w:t>
      </w:r>
    </w:p>
    <w:p w14:paraId="353D0DC4"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Studio 5</w:t>
      </w:r>
    </w:p>
    <w:p w14:paraId="0245E5E8"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Members who are American Arab, North African, Middle Eastern, Muslim, and Sikh face unique challenges in post-9/11 America, especially around blindness and access to services. Learn about identity, stereotypes, challenges experienced by, and resources for these individuals.</w:t>
      </w:r>
    </w:p>
    <w:p w14:paraId="4E91B69E" w14:textId="77777777" w:rsidR="009514B2" w:rsidRPr="009551E8" w:rsidRDefault="009514B2" w:rsidP="009514B2">
      <w:pPr>
        <w:spacing w:after="300"/>
        <w:rPr>
          <w:rFonts w:ascii="Tahoma" w:eastAsia="Times New Roman" w:hAnsi="Tahoma" w:cs="Tahoma"/>
          <w:sz w:val="24"/>
          <w:szCs w:val="24"/>
        </w:rPr>
      </w:pPr>
      <w:proofErr w:type="spellStart"/>
      <w:r w:rsidRPr="009551E8">
        <w:rPr>
          <w:rFonts w:ascii="Tahoma" w:eastAsia="Times New Roman" w:hAnsi="Tahoma" w:cs="Tahoma"/>
          <w:sz w:val="24"/>
          <w:szCs w:val="24"/>
        </w:rPr>
        <w:lastRenderedPageBreak/>
        <w:t>Ronza</w:t>
      </w:r>
      <w:proofErr w:type="spellEnd"/>
      <w:r w:rsidRPr="009551E8">
        <w:rPr>
          <w:rFonts w:ascii="Tahoma" w:eastAsia="Times New Roman" w:hAnsi="Tahoma" w:cs="Tahoma"/>
          <w:sz w:val="24"/>
          <w:szCs w:val="24"/>
        </w:rPr>
        <w:t xml:space="preserve"> Othman, Moderator</w:t>
      </w:r>
    </w:p>
    <w:p w14:paraId="4717B43A" w14:textId="77777777" w:rsidR="009514B2" w:rsidRPr="009551E8" w:rsidRDefault="009514B2" w:rsidP="009551E8">
      <w:pPr>
        <w:pStyle w:val="Heading2"/>
      </w:pPr>
      <w:r w:rsidRPr="009551E8">
        <w:t>7:00–8:00 p.m. Blindness in AAPI Communities</w:t>
      </w:r>
    </w:p>
    <w:p w14:paraId="7369E3F8"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Studio 10</w:t>
      </w:r>
    </w:p>
    <w:p w14:paraId="405B8533"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Join us to explore the intersection of Asian American and Pacific Islander (AAPI) identity and blindness. Discuss unique challenges faced by our community, gain insights, celebrate diverse experiences, foster inclusive communities, and explore pathways to empowerment.</w:t>
      </w:r>
    </w:p>
    <w:p w14:paraId="1211C2C8"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 xml:space="preserve">Stacie Leap and </w:t>
      </w:r>
      <w:proofErr w:type="spellStart"/>
      <w:r w:rsidRPr="009551E8">
        <w:rPr>
          <w:rFonts w:ascii="Tahoma" w:eastAsia="Times New Roman" w:hAnsi="Tahoma" w:cs="Tahoma"/>
          <w:sz w:val="24"/>
          <w:szCs w:val="24"/>
        </w:rPr>
        <w:t>Seyoon</w:t>
      </w:r>
      <w:proofErr w:type="spellEnd"/>
      <w:r w:rsidRPr="009551E8">
        <w:rPr>
          <w:rFonts w:ascii="Tahoma" w:eastAsia="Times New Roman" w:hAnsi="Tahoma" w:cs="Tahoma"/>
          <w:sz w:val="24"/>
          <w:szCs w:val="24"/>
        </w:rPr>
        <w:t xml:space="preserve"> Choi, Moderators</w:t>
      </w:r>
    </w:p>
    <w:p w14:paraId="4E6A308C" w14:textId="77777777" w:rsidR="009514B2" w:rsidRPr="009551E8" w:rsidRDefault="009514B2" w:rsidP="009551E8">
      <w:pPr>
        <w:pStyle w:val="Heading2"/>
      </w:pPr>
      <w:r w:rsidRPr="009551E8">
        <w:t>8:00–9:30 p.m. Rookie Roundup</w:t>
      </w:r>
    </w:p>
    <w:p w14:paraId="5AD5460C"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 xml:space="preserve">Acadia and </w:t>
      </w:r>
      <w:proofErr w:type="spellStart"/>
      <w:r w:rsidRPr="009551E8">
        <w:rPr>
          <w:rFonts w:ascii="Tahoma" w:eastAsia="Times New Roman" w:hAnsi="Tahoma" w:cs="Tahoma"/>
          <w:sz w:val="24"/>
          <w:szCs w:val="24"/>
        </w:rPr>
        <w:t>Bissonet</w:t>
      </w:r>
      <w:proofErr w:type="spellEnd"/>
      <w:r w:rsidRPr="009551E8">
        <w:rPr>
          <w:rFonts w:ascii="Tahoma" w:eastAsia="Times New Roman" w:hAnsi="Tahoma" w:cs="Tahoma"/>
          <w:sz w:val="24"/>
          <w:szCs w:val="24"/>
        </w:rPr>
        <w:t xml:space="preserve"> Ballrooms</w:t>
      </w:r>
    </w:p>
    <w:p w14:paraId="42ED165F"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 xml:space="preserve">First-time convention attendees: don’t miss this event! President </w:t>
      </w:r>
      <w:proofErr w:type="spellStart"/>
      <w:r w:rsidRPr="009551E8">
        <w:rPr>
          <w:rFonts w:ascii="Tahoma" w:eastAsia="Times New Roman" w:hAnsi="Tahoma" w:cs="Tahoma"/>
          <w:sz w:val="24"/>
          <w:szCs w:val="24"/>
        </w:rPr>
        <w:t>Riccobono</w:t>
      </w:r>
      <w:proofErr w:type="spellEnd"/>
      <w:r w:rsidRPr="009551E8">
        <w:rPr>
          <w:rFonts w:ascii="Tahoma" w:eastAsia="Times New Roman" w:hAnsi="Tahoma" w:cs="Tahoma"/>
          <w:sz w:val="24"/>
          <w:szCs w:val="24"/>
        </w:rPr>
        <w:t xml:space="preserve"> and other Federation leaders, along with members of the Jernigan Fund Committee, will be on hand to welcome you to the convention and preview the week’s activities. </w:t>
      </w:r>
    </w:p>
    <w:p w14:paraId="1C801674"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Pam Allen, Chair and First Vice President, National Federation of the Blind; President, National Federation of the Blind of Louisiana; Director, Louisiana Center for the Blind</w:t>
      </w:r>
    </w:p>
    <w:p w14:paraId="78EA0EBE" w14:textId="77777777" w:rsidR="009514B2" w:rsidRPr="009551E8" w:rsidRDefault="009514B2" w:rsidP="009551E8">
      <w:pPr>
        <w:pStyle w:val="Heading2"/>
      </w:pPr>
      <w:r w:rsidRPr="009551E8">
        <w:t>8:30–10:30 p.m. Student Networking</w:t>
      </w:r>
    </w:p>
    <w:p w14:paraId="46448E7A"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Galerie 2 and 3</w:t>
      </w:r>
    </w:p>
    <w:p w14:paraId="4F1AB71C" w14:textId="77777777" w:rsidR="009514B2"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Blind students: kick off your convention right by joining our national student division to mix and mingle. Whether you are new or returning, we can't wait to welcome you!</w:t>
      </w:r>
    </w:p>
    <w:p w14:paraId="20DB9DEC" w14:textId="2DF0E092" w:rsidR="00D16147" w:rsidRPr="009551E8" w:rsidRDefault="009514B2" w:rsidP="009514B2">
      <w:pPr>
        <w:spacing w:after="300"/>
        <w:rPr>
          <w:rFonts w:ascii="Tahoma" w:eastAsia="Times New Roman" w:hAnsi="Tahoma" w:cs="Tahoma"/>
          <w:sz w:val="24"/>
          <w:szCs w:val="24"/>
        </w:rPr>
      </w:pPr>
      <w:r w:rsidRPr="009551E8">
        <w:rPr>
          <w:rFonts w:ascii="Tahoma" w:eastAsia="Times New Roman" w:hAnsi="Tahoma" w:cs="Tahoma"/>
          <w:sz w:val="24"/>
          <w:szCs w:val="24"/>
        </w:rPr>
        <w:t>Lauren Chaya Altman, President</w:t>
      </w:r>
    </w:p>
    <w:sectPr w:rsidR="00D16147" w:rsidRPr="00955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6CE"/>
    <w:multiLevelType w:val="multilevel"/>
    <w:tmpl w:val="025E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36551"/>
    <w:multiLevelType w:val="multilevel"/>
    <w:tmpl w:val="2946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C4787B"/>
    <w:multiLevelType w:val="multilevel"/>
    <w:tmpl w:val="CA30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6572A5"/>
    <w:multiLevelType w:val="multilevel"/>
    <w:tmpl w:val="050E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B2"/>
    <w:rsid w:val="00234E2D"/>
    <w:rsid w:val="00434A44"/>
    <w:rsid w:val="009514B2"/>
    <w:rsid w:val="009551E8"/>
    <w:rsid w:val="00D1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AF52"/>
  <w15:chartTrackingRefBased/>
  <w15:docId w15:val="{BC88453F-EF3D-48EE-A436-0BF5DEC1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14B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14B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514B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4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14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514B2"/>
    <w:rPr>
      <w:rFonts w:ascii="Times New Roman" w:eastAsia="Times New Roman" w:hAnsi="Times New Roman" w:cs="Times New Roman"/>
      <w:b/>
      <w:bCs/>
      <w:sz w:val="27"/>
      <w:szCs w:val="27"/>
    </w:rPr>
  </w:style>
  <w:style w:type="character" w:customStyle="1" w:styleId="field">
    <w:name w:val="field"/>
    <w:basedOn w:val="DefaultParagraphFont"/>
    <w:rsid w:val="009514B2"/>
  </w:style>
  <w:style w:type="paragraph" w:styleId="NormalWeb">
    <w:name w:val="Normal (Web)"/>
    <w:basedOn w:val="Normal"/>
    <w:uiPriority w:val="99"/>
    <w:semiHidden/>
    <w:unhideWhenUsed/>
    <w:rsid w:val="009514B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14B2"/>
    <w:rPr>
      <w:color w:val="0000FF"/>
      <w:u w:val="single"/>
    </w:rPr>
  </w:style>
  <w:style w:type="character" w:styleId="Strong">
    <w:name w:val="Strong"/>
    <w:basedOn w:val="DefaultParagraphFont"/>
    <w:uiPriority w:val="22"/>
    <w:qFormat/>
    <w:rsid w:val="00951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061067">
      <w:bodyDiv w:val="1"/>
      <w:marLeft w:val="0"/>
      <w:marRight w:val="0"/>
      <w:marTop w:val="0"/>
      <w:marBottom w:val="0"/>
      <w:divBdr>
        <w:top w:val="none" w:sz="0" w:space="0" w:color="auto"/>
        <w:left w:val="none" w:sz="0" w:space="0" w:color="auto"/>
        <w:bottom w:val="none" w:sz="0" w:space="0" w:color="auto"/>
        <w:right w:val="none" w:sz="0" w:space="0" w:color="auto"/>
      </w:divBdr>
      <w:divsChild>
        <w:div w:id="1234462616">
          <w:marLeft w:val="0"/>
          <w:marRight w:val="0"/>
          <w:marTop w:val="0"/>
          <w:marBottom w:val="0"/>
          <w:divBdr>
            <w:top w:val="none" w:sz="0" w:space="0" w:color="auto"/>
            <w:left w:val="none" w:sz="0" w:space="0" w:color="auto"/>
            <w:bottom w:val="none" w:sz="0" w:space="0" w:color="auto"/>
            <w:right w:val="none" w:sz="0" w:space="0" w:color="auto"/>
          </w:divBdr>
          <w:divsChild>
            <w:div w:id="830020615">
              <w:marLeft w:val="0"/>
              <w:marRight w:val="0"/>
              <w:marTop w:val="0"/>
              <w:marBottom w:val="0"/>
              <w:divBdr>
                <w:top w:val="none" w:sz="0" w:space="0" w:color="auto"/>
                <w:left w:val="none" w:sz="0" w:space="0" w:color="auto"/>
                <w:bottom w:val="none" w:sz="0" w:space="0" w:color="auto"/>
                <w:right w:val="none" w:sz="0" w:space="0" w:color="auto"/>
              </w:divBdr>
            </w:div>
          </w:divsChild>
        </w:div>
        <w:div w:id="953831885">
          <w:marLeft w:val="0"/>
          <w:marRight w:val="0"/>
          <w:marTop w:val="0"/>
          <w:marBottom w:val="0"/>
          <w:divBdr>
            <w:top w:val="none" w:sz="0" w:space="0" w:color="auto"/>
            <w:left w:val="none" w:sz="0" w:space="0" w:color="auto"/>
            <w:bottom w:val="none" w:sz="0" w:space="0" w:color="auto"/>
            <w:right w:val="none" w:sz="0" w:space="0" w:color="auto"/>
          </w:divBdr>
          <w:divsChild>
            <w:div w:id="140587637">
              <w:marLeft w:val="0"/>
              <w:marRight w:val="0"/>
              <w:marTop w:val="0"/>
              <w:marBottom w:val="0"/>
              <w:divBdr>
                <w:top w:val="none" w:sz="0" w:space="0" w:color="auto"/>
                <w:left w:val="none" w:sz="0" w:space="0" w:color="auto"/>
                <w:bottom w:val="none" w:sz="0" w:space="0" w:color="auto"/>
                <w:right w:val="none" w:sz="0" w:space="0" w:color="auto"/>
              </w:divBdr>
              <w:divsChild>
                <w:div w:id="152138220">
                  <w:marLeft w:val="0"/>
                  <w:marRight w:val="0"/>
                  <w:marTop w:val="0"/>
                  <w:marBottom w:val="0"/>
                  <w:divBdr>
                    <w:top w:val="none" w:sz="0" w:space="0" w:color="auto"/>
                    <w:left w:val="none" w:sz="0" w:space="0" w:color="auto"/>
                    <w:bottom w:val="none" w:sz="0" w:space="0" w:color="auto"/>
                    <w:right w:val="none" w:sz="0" w:space="0" w:color="auto"/>
                  </w:divBdr>
                  <w:divsChild>
                    <w:div w:id="1776097902">
                      <w:marLeft w:val="0"/>
                      <w:marRight w:val="0"/>
                      <w:marTop w:val="0"/>
                      <w:marBottom w:val="0"/>
                      <w:divBdr>
                        <w:top w:val="none" w:sz="0" w:space="0" w:color="auto"/>
                        <w:left w:val="none" w:sz="0" w:space="0" w:color="auto"/>
                        <w:bottom w:val="none" w:sz="0" w:space="0" w:color="auto"/>
                        <w:right w:val="none" w:sz="0" w:space="0" w:color="auto"/>
                      </w:divBdr>
                      <w:divsChild>
                        <w:div w:id="12552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get-involved/national-convention/2025-national-convention-agenda/helpful-convention-resources-and" TargetMode="External"/><Relationship Id="rId3" Type="http://schemas.openxmlformats.org/officeDocument/2006/relationships/settings" Target="settings.xml"/><Relationship Id="rId7" Type="http://schemas.openxmlformats.org/officeDocument/2006/relationships/hyperlink" Target="https://nbpc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pbc.org/" TargetMode="External"/><Relationship Id="rId5" Type="http://schemas.openxmlformats.org/officeDocument/2006/relationships/hyperlink" Target="https://nfb.org/conven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1775</Words>
  <Characters>10123</Characters>
  <Application>Microsoft Office Word</Application>
  <DocSecurity>0</DocSecurity>
  <Lines>84</Lines>
  <Paragraphs>23</Paragraphs>
  <ScaleCrop>false</ScaleCrop>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Manosh, Tiffany</dc:creator>
  <cp:keywords/>
  <dc:description/>
  <cp:lastModifiedBy>Manosh, Tiffany</cp:lastModifiedBy>
  <cp:revision>2</cp:revision>
  <dcterms:created xsi:type="dcterms:W3CDTF">2025-06-08T05:40:00Z</dcterms:created>
  <dcterms:modified xsi:type="dcterms:W3CDTF">2025-06-10T01:59:00Z</dcterms:modified>
</cp:coreProperties>
</file>