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E0" w:rsidRPr="002B6EE3" w:rsidRDefault="000811E0" w:rsidP="004B1246">
      <w:pPr>
        <w:pStyle w:val="Title"/>
        <w:tabs>
          <w:tab w:val="left" w:pos="2880"/>
        </w:tabs>
        <w:rPr>
          <w:sz w:val="28"/>
        </w:rPr>
      </w:pPr>
      <w:r w:rsidRPr="002B6EE3">
        <w:rPr>
          <w:sz w:val="28"/>
        </w:rPr>
        <w:t>DUTY STATEMENT</w:t>
      </w:r>
    </w:p>
    <w:p w:rsidR="00E435BC" w:rsidRPr="00E72E61" w:rsidRDefault="00E435BC">
      <w:pPr>
        <w:rPr>
          <w:rFonts w:ascii="Arial" w:hAnsi="Arial" w:cs="Arial"/>
          <w:bCs/>
          <w:sz w:val="28"/>
          <w:szCs w:val="28"/>
        </w:rPr>
      </w:pPr>
    </w:p>
    <w:p w:rsidR="000811E0" w:rsidRPr="00E72E61" w:rsidRDefault="00E72E61">
      <w:pPr>
        <w:rPr>
          <w:rFonts w:ascii="Arial" w:hAnsi="Arial" w:cs="Arial"/>
          <w:sz w:val="28"/>
          <w:szCs w:val="28"/>
        </w:rPr>
      </w:pPr>
      <w:r>
        <w:rPr>
          <w:rFonts w:ascii="Arial" w:hAnsi="Arial" w:cs="Arial"/>
          <w:bCs/>
          <w:sz w:val="28"/>
          <w:szCs w:val="28"/>
        </w:rPr>
        <w:t>Classification</w:t>
      </w:r>
      <w:r w:rsidR="000811E0" w:rsidRPr="00E72E61">
        <w:rPr>
          <w:rFonts w:ascii="Arial" w:hAnsi="Arial" w:cs="Arial"/>
          <w:bCs/>
          <w:sz w:val="28"/>
          <w:szCs w:val="28"/>
        </w:rPr>
        <w:t>:</w:t>
      </w:r>
      <w:r w:rsidRPr="00E72E61">
        <w:rPr>
          <w:rFonts w:ascii="Arial" w:hAnsi="Arial" w:cs="Arial"/>
          <w:sz w:val="28"/>
          <w:szCs w:val="28"/>
        </w:rPr>
        <w:tab/>
      </w:r>
      <w:r>
        <w:rPr>
          <w:rFonts w:ascii="Arial" w:hAnsi="Arial" w:cs="Arial"/>
          <w:sz w:val="28"/>
          <w:szCs w:val="28"/>
        </w:rPr>
        <w:tab/>
      </w:r>
      <w:r w:rsidR="00C35456">
        <w:rPr>
          <w:rFonts w:ascii="Arial" w:hAnsi="Arial" w:cs="Arial"/>
          <w:sz w:val="28"/>
          <w:szCs w:val="28"/>
        </w:rPr>
        <w:t>Associate Governmental Program Analyst</w:t>
      </w:r>
      <w:r w:rsidR="000811E0" w:rsidRPr="00E72E61">
        <w:rPr>
          <w:rFonts w:ascii="Arial" w:hAnsi="Arial" w:cs="Arial"/>
          <w:sz w:val="28"/>
          <w:szCs w:val="28"/>
        </w:rPr>
        <w:t xml:space="preserve"> </w:t>
      </w:r>
    </w:p>
    <w:p w:rsidR="000811E0" w:rsidRPr="00E72E61" w:rsidRDefault="00E72E61" w:rsidP="004B1246">
      <w:pPr>
        <w:tabs>
          <w:tab w:val="left" w:pos="720"/>
          <w:tab w:val="left" w:pos="1440"/>
          <w:tab w:val="left" w:pos="2160"/>
          <w:tab w:val="left" w:pos="2880"/>
          <w:tab w:val="left" w:pos="3600"/>
          <w:tab w:val="right" w:pos="9936"/>
        </w:tabs>
        <w:rPr>
          <w:rFonts w:ascii="Arial" w:hAnsi="Arial" w:cs="Arial"/>
          <w:bCs/>
          <w:sz w:val="28"/>
          <w:szCs w:val="28"/>
        </w:rPr>
      </w:pPr>
      <w:r>
        <w:rPr>
          <w:rFonts w:ascii="Arial" w:hAnsi="Arial" w:cs="Arial"/>
          <w:bCs/>
          <w:sz w:val="28"/>
          <w:szCs w:val="28"/>
        </w:rPr>
        <w:t>Name</w:t>
      </w:r>
      <w:r w:rsidR="000811E0" w:rsidRPr="00E72E61">
        <w:rPr>
          <w:rFonts w:ascii="Arial" w:hAnsi="Arial" w:cs="Arial"/>
          <w:bCs/>
          <w:sz w:val="28"/>
          <w:szCs w:val="28"/>
        </w:rPr>
        <w:t>:</w:t>
      </w:r>
      <w:r w:rsidR="000811E0" w:rsidRPr="00E72E61">
        <w:rPr>
          <w:rFonts w:ascii="Arial" w:hAnsi="Arial" w:cs="Arial"/>
          <w:bCs/>
          <w:sz w:val="28"/>
          <w:szCs w:val="28"/>
        </w:rPr>
        <w:tab/>
      </w:r>
      <w:r w:rsidR="000811E0" w:rsidRPr="00E72E61">
        <w:rPr>
          <w:rFonts w:ascii="Arial" w:hAnsi="Arial" w:cs="Arial"/>
          <w:bCs/>
          <w:sz w:val="28"/>
          <w:szCs w:val="28"/>
        </w:rPr>
        <w:tab/>
      </w:r>
      <w:r w:rsidR="000811E0" w:rsidRPr="00E72E61">
        <w:rPr>
          <w:rFonts w:ascii="Arial" w:hAnsi="Arial" w:cs="Arial"/>
          <w:bCs/>
          <w:sz w:val="28"/>
          <w:szCs w:val="28"/>
        </w:rPr>
        <w:tab/>
        <w:t>Vacant</w:t>
      </w:r>
      <w:r w:rsidR="004B1246" w:rsidRPr="00E72E61">
        <w:rPr>
          <w:rFonts w:ascii="Arial" w:hAnsi="Arial" w:cs="Arial"/>
          <w:bCs/>
          <w:sz w:val="28"/>
          <w:szCs w:val="28"/>
        </w:rPr>
        <w:tab/>
      </w:r>
    </w:p>
    <w:p w:rsidR="00E72E61" w:rsidRPr="00E72E61" w:rsidRDefault="00E72E61" w:rsidP="00E72E61">
      <w:pPr>
        <w:rPr>
          <w:rFonts w:ascii="Arial" w:hAnsi="Arial" w:cs="Arial"/>
          <w:bCs/>
          <w:sz w:val="28"/>
          <w:szCs w:val="28"/>
        </w:rPr>
      </w:pPr>
      <w:r>
        <w:rPr>
          <w:rFonts w:ascii="Arial" w:hAnsi="Arial" w:cs="Arial"/>
          <w:bCs/>
          <w:sz w:val="28"/>
          <w:szCs w:val="28"/>
        </w:rPr>
        <w:t>Position Number</w:t>
      </w:r>
      <w:r w:rsidRPr="00E72E61">
        <w:rPr>
          <w:rFonts w:ascii="Arial" w:hAnsi="Arial" w:cs="Arial"/>
          <w:bCs/>
          <w:sz w:val="28"/>
          <w:szCs w:val="28"/>
        </w:rPr>
        <w:t>:</w:t>
      </w:r>
      <w:r w:rsidRPr="00E72E61">
        <w:rPr>
          <w:rFonts w:ascii="Arial" w:hAnsi="Arial" w:cs="Arial"/>
          <w:bCs/>
          <w:sz w:val="28"/>
          <w:szCs w:val="28"/>
        </w:rPr>
        <w:tab/>
      </w:r>
      <w:r>
        <w:rPr>
          <w:rFonts w:ascii="Arial" w:hAnsi="Arial" w:cs="Arial"/>
          <w:bCs/>
          <w:sz w:val="28"/>
          <w:szCs w:val="28"/>
        </w:rPr>
        <w:tab/>
      </w:r>
      <w:r w:rsidRPr="00E72E61">
        <w:rPr>
          <w:rFonts w:ascii="Arial" w:hAnsi="Arial" w:cs="Arial"/>
          <w:bCs/>
          <w:sz w:val="28"/>
          <w:szCs w:val="28"/>
        </w:rPr>
        <w:t>813-0</w:t>
      </w:r>
      <w:r w:rsidR="00C35456">
        <w:rPr>
          <w:rFonts w:ascii="Arial" w:hAnsi="Arial" w:cs="Arial"/>
          <w:bCs/>
          <w:sz w:val="28"/>
          <w:szCs w:val="28"/>
        </w:rPr>
        <w:t>10</w:t>
      </w:r>
      <w:r w:rsidRPr="00E72E61">
        <w:rPr>
          <w:rFonts w:ascii="Arial" w:hAnsi="Arial" w:cs="Arial"/>
          <w:bCs/>
          <w:sz w:val="28"/>
          <w:szCs w:val="28"/>
        </w:rPr>
        <w:t>-</w:t>
      </w:r>
      <w:r w:rsidR="00C35456">
        <w:rPr>
          <w:rFonts w:ascii="Arial" w:hAnsi="Arial" w:cs="Arial"/>
          <w:bCs/>
          <w:sz w:val="28"/>
          <w:szCs w:val="28"/>
        </w:rPr>
        <w:t>5393</w:t>
      </w:r>
      <w:r w:rsidRPr="00E72E61">
        <w:rPr>
          <w:rFonts w:ascii="Arial" w:hAnsi="Arial" w:cs="Arial"/>
          <w:bCs/>
          <w:sz w:val="28"/>
          <w:szCs w:val="28"/>
        </w:rPr>
        <w:t>-xxx</w:t>
      </w:r>
    </w:p>
    <w:p w:rsidR="00E435BC" w:rsidRPr="00E72E61" w:rsidRDefault="00CD1B8D" w:rsidP="00E435BC">
      <w:pPr>
        <w:rPr>
          <w:rFonts w:ascii="Arial" w:hAnsi="Arial" w:cs="Arial"/>
          <w:sz w:val="28"/>
          <w:szCs w:val="28"/>
        </w:rPr>
      </w:pPr>
      <w:r>
        <w:rPr>
          <w:rFonts w:ascii="Arial" w:hAnsi="Arial" w:cs="Arial"/>
          <w:bCs/>
          <w:sz w:val="28"/>
          <w:szCs w:val="28"/>
        </w:rPr>
        <w:t>Division</w:t>
      </w:r>
      <w:r w:rsidR="00E72E61">
        <w:rPr>
          <w:rFonts w:ascii="Arial" w:hAnsi="Arial" w:cs="Arial"/>
          <w:bCs/>
          <w:sz w:val="28"/>
          <w:szCs w:val="28"/>
        </w:rPr>
        <w:t>/Branch</w:t>
      </w:r>
      <w:r w:rsidR="00E435BC" w:rsidRPr="00E72E61">
        <w:rPr>
          <w:rFonts w:ascii="Arial" w:hAnsi="Arial" w:cs="Arial"/>
          <w:bCs/>
          <w:sz w:val="28"/>
          <w:szCs w:val="28"/>
        </w:rPr>
        <w:t>:</w:t>
      </w:r>
      <w:r w:rsidR="00E72E61" w:rsidRPr="00E72E61">
        <w:rPr>
          <w:rFonts w:ascii="Arial" w:hAnsi="Arial" w:cs="Arial"/>
          <w:bCs/>
          <w:sz w:val="28"/>
          <w:szCs w:val="28"/>
        </w:rPr>
        <w:tab/>
      </w:r>
      <w:r w:rsidR="00E72E61">
        <w:rPr>
          <w:rFonts w:ascii="Arial" w:hAnsi="Arial" w:cs="Arial"/>
          <w:bCs/>
          <w:sz w:val="28"/>
          <w:szCs w:val="28"/>
        </w:rPr>
        <w:tab/>
      </w:r>
      <w:r w:rsidR="00E72E61" w:rsidRPr="00E72E61">
        <w:rPr>
          <w:rFonts w:ascii="Arial" w:hAnsi="Arial" w:cs="Arial"/>
          <w:bCs/>
          <w:sz w:val="28"/>
          <w:szCs w:val="28"/>
        </w:rPr>
        <w:t>Specialized Services</w:t>
      </w:r>
      <w:r w:rsidR="00C35456">
        <w:rPr>
          <w:rFonts w:ascii="Arial" w:hAnsi="Arial" w:cs="Arial"/>
          <w:bCs/>
          <w:sz w:val="28"/>
          <w:szCs w:val="28"/>
        </w:rPr>
        <w:t xml:space="preserve"> Division</w:t>
      </w:r>
    </w:p>
    <w:p w:rsidR="00E72E61" w:rsidRPr="00E72E61" w:rsidRDefault="00E72E61" w:rsidP="00E72E61">
      <w:pPr>
        <w:rPr>
          <w:rFonts w:ascii="Arial" w:hAnsi="Arial" w:cs="Arial"/>
          <w:sz w:val="28"/>
          <w:szCs w:val="28"/>
        </w:rPr>
      </w:pPr>
      <w:r>
        <w:rPr>
          <w:rFonts w:ascii="Arial" w:hAnsi="Arial" w:cs="Arial"/>
          <w:sz w:val="28"/>
          <w:szCs w:val="28"/>
        </w:rPr>
        <w:t>Location</w:t>
      </w:r>
      <w:r w:rsidRPr="00E72E61">
        <w:rPr>
          <w:rFonts w:ascii="Arial" w:hAnsi="Arial" w:cs="Arial"/>
          <w:sz w:val="28"/>
          <w:szCs w:val="28"/>
        </w:rPr>
        <w:t>:</w:t>
      </w:r>
      <w:r w:rsidRPr="00E72E61">
        <w:rPr>
          <w:rFonts w:ascii="Arial" w:hAnsi="Arial" w:cs="Arial"/>
          <w:sz w:val="28"/>
          <w:szCs w:val="28"/>
        </w:rPr>
        <w:tab/>
      </w:r>
      <w:r w:rsidRPr="00E72E61">
        <w:rPr>
          <w:rFonts w:ascii="Arial" w:hAnsi="Arial" w:cs="Arial"/>
          <w:sz w:val="28"/>
          <w:szCs w:val="28"/>
        </w:rPr>
        <w:tab/>
      </w:r>
      <w:r>
        <w:rPr>
          <w:rFonts w:ascii="Arial" w:hAnsi="Arial" w:cs="Arial"/>
          <w:sz w:val="28"/>
          <w:szCs w:val="28"/>
        </w:rPr>
        <w:tab/>
      </w:r>
      <w:r w:rsidRPr="00E72E61">
        <w:rPr>
          <w:rFonts w:ascii="Arial" w:hAnsi="Arial" w:cs="Arial"/>
          <w:sz w:val="28"/>
          <w:szCs w:val="28"/>
        </w:rPr>
        <w:t>Sacramento</w:t>
      </w:r>
    </w:p>
    <w:p w:rsidR="00E72E61" w:rsidRPr="00E72E61" w:rsidRDefault="00E72E61" w:rsidP="00E72E61">
      <w:pPr>
        <w:rPr>
          <w:rFonts w:ascii="Arial" w:hAnsi="Arial" w:cs="Arial"/>
          <w:sz w:val="28"/>
          <w:szCs w:val="28"/>
        </w:rPr>
      </w:pPr>
      <w:r>
        <w:rPr>
          <w:rFonts w:ascii="Arial" w:hAnsi="Arial" w:cs="Arial"/>
          <w:sz w:val="28"/>
          <w:szCs w:val="28"/>
        </w:rPr>
        <w:t>Primary Assignment</w:t>
      </w:r>
      <w:r w:rsidRPr="00E72E61">
        <w:rPr>
          <w:rFonts w:ascii="Arial" w:hAnsi="Arial" w:cs="Arial"/>
          <w:sz w:val="28"/>
          <w:szCs w:val="28"/>
        </w:rPr>
        <w:t>:</w:t>
      </w:r>
      <w:r w:rsidRPr="00E72E61">
        <w:rPr>
          <w:rFonts w:ascii="Arial" w:hAnsi="Arial" w:cs="Arial"/>
          <w:sz w:val="28"/>
          <w:szCs w:val="28"/>
        </w:rPr>
        <w:tab/>
      </w:r>
      <w:r w:rsidR="00C35456">
        <w:rPr>
          <w:rFonts w:ascii="Arial" w:hAnsi="Arial" w:cs="Arial"/>
          <w:sz w:val="28"/>
          <w:szCs w:val="28"/>
        </w:rPr>
        <w:t>Advisory Committee Analyst</w:t>
      </w:r>
    </w:p>
    <w:p w:rsidR="00E72E61" w:rsidRDefault="00E72E61">
      <w:pPr>
        <w:rPr>
          <w:rFonts w:ascii="Arial" w:hAnsi="Arial" w:cs="Arial"/>
          <w:sz w:val="28"/>
        </w:rPr>
      </w:pPr>
    </w:p>
    <w:p w:rsidR="00C35456" w:rsidRPr="002B6EE3" w:rsidRDefault="00C35456">
      <w:pPr>
        <w:rPr>
          <w:rFonts w:ascii="Arial" w:hAnsi="Arial" w:cs="Arial"/>
          <w:sz w:val="28"/>
        </w:rPr>
      </w:pPr>
    </w:p>
    <w:p w:rsidR="000811E0" w:rsidRPr="00E72E61" w:rsidRDefault="000811E0">
      <w:pPr>
        <w:rPr>
          <w:rFonts w:ascii="Arial" w:hAnsi="Arial" w:cs="Arial"/>
          <w:b/>
          <w:bCs/>
          <w:sz w:val="28"/>
        </w:rPr>
      </w:pPr>
      <w:r w:rsidRPr="00E72E61">
        <w:rPr>
          <w:rFonts w:ascii="Arial" w:hAnsi="Arial" w:cs="Arial"/>
          <w:b/>
          <w:bCs/>
          <w:sz w:val="28"/>
        </w:rPr>
        <w:t>JOB OBJECTIVES:</w:t>
      </w:r>
    </w:p>
    <w:p w:rsidR="000811E0" w:rsidRPr="002B6EE3" w:rsidRDefault="000811E0">
      <w:pPr>
        <w:pStyle w:val="BodyText"/>
        <w:rPr>
          <w:sz w:val="28"/>
        </w:rPr>
      </w:pPr>
    </w:p>
    <w:p w:rsidR="00F80F61" w:rsidRPr="00287D57" w:rsidRDefault="000811E0" w:rsidP="00F80F61">
      <w:pPr>
        <w:rPr>
          <w:rFonts w:ascii="Arial" w:hAnsi="Arial" w:cs="Arial"/>
          <w:sz w:val="28"/>
          <w:szCs w:val="28"/>
        </w:rPr>
      </w:pPr>
      <w:r w:rsidRPr="00287D57">
        <w:rPr>
          <w:rFonts w:ascii="Arial" w:hAnsi="Arial" w:cs="Arial"/>
          <w:sz w:val="28"/>
        </w:rPr>
        <w:t xml:space="preserve">Under the general direction of the </w:t>
      </w:r>
      <w:r w:rsidR="00334662" w:rsidRPr="00287D57">
        <w:rPr>
          <w:rFonts w:ascii="Arial" w:hAnsi="Arial" w:cs="Arial"/>
          <w:sz w:val="28"/>
        </w:rPr>
        <w:t>Specialized Services Division</w:t>
      </w:r>
      <w:r w:rsidR="004B1246" w:rsidRPr="00287D57">
        <w:rPr>
          <w:rFonts w:ascii="Arial" w:hAnsi="Arial" w:cs="Arial"/>
          <w:sz w:val="28"/>
        </w:rPr>
        <w:t xml:space="preserve"> </w:t>
      </w:r>
      <w:r w:rsidR="00334662" w:rsidRPr="00287D57">
        <w:rPr>
          <w:rFonts w:ascii="Arial" w:hAnsi="Arial" w:cs="Arial"/>
          <w:sz w:val="28"/>
        </w:rPr>
        <w:t>Deputy</w:t>
      </w:r>
      <w:r w:rsidR="00FE7FAA" w:rsidRPr="00287D57">
        <w:rPr>
          <w:rFonts w:ascii="Arial" w:hAnsi="Arial" w:cs="Arial"/>
          <w:sz w:val="28"/>
        </w:rPr>
        <w:t xml:space="preserve"> Director</w:t>
      </w:r>
      <w:r w:rsidR="00334662" w:rsidRPr="00287D57">
        <w:rPr>
          <w:rFonts w:ascii="Arial" w:hAnsi="Arial" w:cs="Arial"/>
          <w:sz w:val="28"/>
        </w:rPr>
        <w:t xml:space="preserve">, </w:t>
      </w:r>
      <w:r w:rsidR="00EC5FD4" w:rsidRPr="00287D57">
        <w:rPr>
          <w:rFonts w:ascii="Arial" w:hAnsi="Arial" w:cs="Arial"/>
          <w:sz w:val="28"/>
        </w:rPr>
        <w:t>the A</w:t>
      </w:r>
      <w:r w:rsidR="00F80F61" w:rsidRPr="00287D57">
        <w:rPr>
          <w:rFonts w:ascii="Arial" w:hAnsi="Arial" w:cs="Arial"/>
          <w:sz w:val="28"/>
        </w:rPr>
        <w:t>ssociate Governmental Program Analyst (AGPA)</w:t>
      </w:r>
      <w:r w:rsidR="00EC5FD4" w:rsidRPr="00287D57">
        <w:rPr>
          <w:rFonts w:ascii="Arial" w:hAnsi="Arial" w:cs="Arial"/>
          <w:sz w:val="28"/>
        </w:rPr>
        <w:t xml:space="preserve"> serv</w:t>
      </w:r>
      <w:r w:rsidR="00F80F61" w:rsidRPr="00287D57">
        <w:rPr>
          <w:rFonts w:ascii="Arial" w:hAnsi="Arial" w:cs="Arial"/>
          <w:sz w:val="28"/>
        </w:rPr>
        <w:t xml:space="preserve">es </w:t>
      </w:r>
      <w:r w:rsidR="00EC5FD4" w:rsidRPr="00287D57">
        <w:rPr>
          <w:rFonts w:ascii="Arial" w:hAnsi="Arial" w:cs="Arial"/>
          <w:sz w:val="28"/>
        </w:rPr>
        <w:t xml:space="preserve">as the Department’s liaison to the California Vendors Policy Committee (CVPC), the Blind Advisory Committee (BAC), Deaf and Hard of Hearing Advisory Committee (DHHAC) and the Orientation Center for the Blind (OCB) Trust Fund Committee. </w:t>
      </w:r>
      <w:r w:rsidRPr="00287D57">
        <w:rPr>
          <w:rFonts w:ascii="Arial" w:hAnsi="Arial" w:cs="Arial"/>
          <w:sz w:val="28"/>
        </w:rPr>
        <w:t xml:space="preserve"> </w:t>
      </w:r>
      <w:r w:rsidR="00F80F61" w:rsidRPr="00287D57">
        <w:rPr>
          <w:rFonts w:ascii="Arial" w:hAnsi="Arial" w:cs="Arial"/>
          <w:sz w:val="28"/>
        </w:rPr>
        <w:t xml:space="preserve">The AGPA provides support and guidance to the committees to carry out their meetings and related activities to provide </w:t>
      </w:r>
      <w:r w:rsidR="00F80F61" w:rsidRPr="00597253">
        <w:rPr>
          <w:rFonts w:ascii="Arial" w:hAnsi="Arial" w:cs="Arial"/>
          <w:sz w:val="28"/>
        </w:rPr>
        <w:t>the Director with advice on program policies</w:t>
      </w:r>
      <w:r w:rsidR="00597253">
        <w:rPr>
          <w:rFonts w:ascii="Arial" w:hAnsi="Arial" w:cs="Arial"/>
          <w:sz w:val="28"/>
        </w:rPr>
        <w:t xml:space="preserve"> or development</w:t>
      </w:r>
      <w:r w:rsidR="00F80F61" w:rsidRPr="00597253">
        <w:rPr>
          <w:rFonts w:ascii="Arial" w:hAnsi="Arial" w:cs="Arial"/>
          <w:sz w:val="28"/>
        </w:rPr>
        <w:t xml:space="preserve"> and </w:t>
      </w:r>
      <w:r w:rsidR="00597253">
        <w:rPr>
          <w:rFonts w:ascii="Arial" w:hAnsi="Arial" w:cs="Arial"/>
          <w:sz w:val="28"/>
        </w:rPr>
        <w:t xml:space="preserve">major </w:t>
      </w:r>
      <w:r w:rsidR="00F80F61" w:rsidRPr="00597253">
        <w:rPr>
          <w:rFonts w:ascii="Arial" w:hAnsi="Arial" w:cs="Arial"/>
          <w:sz w:val="28"/>
        </w:rPr>
        <w:t xml:space="preserve">administrative </w:t>
      </w:r>
      <w:r w:rsidR="00597253" w:rsidRPr="00597253">
        <w:rPr>
          <w:rFonts w:ascii="Arial" w:hAnsi="Arial" w:cs="Arial"/>
          <w:sz w:val="28"/>
        </w:rPr>
        <w:t>decisions</w:t>
      </w:r>
      <w:r w:rsidR="00F80F61" w:rsidRPr="00597253">
        <w:rPr>
          <w:rFonts w:ascii="Arial" w:hAnsi="Arial" w:cs="Arial"/>
          <w:sz w:val="28"/>
        </w:rPr>
        <w:t xml:space="preserve">.  </w:t>
      </w:r>
      <w:r w:rsidR="00F80F61" w:rsidRPr="00597253">
        <w:rPr>
          <w:rFonts w:ascii="Arial" w:hAnsi="Arial" w:cs="Arial"/>
          <w:sz w:val="28"/>
          <w:szCs w:val="28"/>
        </w:rPr>
        <w:t>In the performance of the essential job functions, the AGPA exercises effective leadership, advanced</w:t>
      </w:r>
      <w:r w:rsidR="00F80F61" w:rsidRPr="00287D57">
        <w:rPr>
          <w:rFonts w:ascii="Arial" w:hAnsi="Arial" w:cs="Arial"/>
          <w:sz w:val="28"/>
          <w:szCs w:val="28"/>
        </w:rPr>
        <w:t xml:space="preserve"> judgment, sound decision making, </w:t>
      </w:r>
      <w:r w:rsidR="00287D57" w:rsidRPr="00287D57">
        <w:rPr>
          <w:rFonts w:ascii="Arial" w:hAnsi="Arial" w:cs="Arial"/>
          <w:sz w:val="28"/>
          <w:szCs w:val="28"/>
        </w:rPr>
        <w:t>adaptability</w:t>
      </w:r>
      <w:r w:rsidR="00F80F61" w:rsidRPr="00287D57">
        <w:rPr>
          <w:rFonts w:ascii="Arial" w:hAnsi="Arial" w:cs="Arial"/>
          <w:sz w:val="28"/>
          <w:szCs w:val="28"/>
        </w:rPr>
        <w:t xml:space="preserve"> and integrity, </w:t>
      </w:r>
      <w:r w:rsidR="0099227E">
        <w:rPr>
          <w:rFonts w:ascii="Arial" w:hAnsi="Arial" w:cs="Arial"/>
          <w:sz w:val="28"/>
          <w:szCs w:val="28"/>
        </w:rPr>
        <w:t xml:space="preserve">and </w:t>
      </w:r>
      <w:r w:rsidR="00F80F61" w:rsidRPr="00287D57">
        <w:rPr>
          <w:rFonts w:ascii="Arial" w:hAnsi="Arial" w:cs="Arial"/>
          <w:sz w:val="28"/>
          <w:szCs w:val="28"/>
        </w:rPr>
        <w:t xml:space="preserve">fosters and maintains effective relationships, and </w:t>
      </w:r>
      <w:r w:rsidR="0099227E">
        <w:rPr>
          <w:rFonts w:ascii="Arial" w:hAnsi="Arial" w:cs="Arial"/>
          <w:sz w:val="28"/>
          <w:szCs w:val="28"/>
        </w:rPr>
        <w:t xml:space="preserve">is </w:t>
      </w:r>
      <w:bookmarkStart w:id="0" w:name="_GoBack"/>
      <w:bookmarkEnd w:id="0"/>
      <w:r w:rsidR="00F80F61" w:rsidRPr="00287D57">
        <w:rPr>
          <w:rFonts w:ascii="Arial" w:hAnsi="Arial" w:cs="Arial"/>
          <w:sz w:val="28"/>
          <w:szCs w:val="28"/>
        </w:rPr>
        <w:t>flexible with incidents.</w:t>
      </w:r>
    </w:p>
    <w:p w:rsidR="000811E0" w:rsidRPr="009915D7" w:rsidRDefault="000811E0">
      <w:pPr>
        <w:rPr>
          <w:rFonts w:ascii="Arial" w:hAnsi="Arial" w:cs="Arial"/>
          <w:sz w:val="28"/>
          <w:szCs w:val="28"/>
        </w:rPr>
      </w:pPr>
    </w:p>
    <w:p w:rsidR="00E72E61" w:rsidRPr="009915D7" w:rsidRDefault="00E72E61" w:rsidP="00E72E61">
      <w:pPr>
        <w:outlineLvl w:val="0"/>
        <w:rPr>
          <w:rFonts w:ascii="Arial" w:hAnsi="Arial" w:cs="Arial"/>
          <w:b/>
          <w:sz w:val="28"/>
          <w:szCs w:val="28"/>
        </w:rPr>
      </w:pPr>
      <w:r w:rsidRPr="009915D7">
        <w:rPr>
          <w:rFonts w:ascii="Arial" w:hAnsi="Arial" w:cs="Arial"/>
          <w:b/>
          <w:sz w:val="28"/>
          <w:szCs w:val="28"/>
        </w:rPr>
        <w:t>ESSENTIAL JOB FUNCTIONS:</w:t>
      </w:r>
    </w:p>
    <w:p w:rsidR="00E72E61" w:rsidRPr="002B6EE3" w:rsidRDefault="00E72E61">
      <w:pPr>
        <w:rPr>
          <w:rFonts w:ascii="Arial" w:hAnsi="Arial" w:cs="Arial"/>
          <w:sz w:val="28"/>
        </w:rPr>
      </w:pPr>
    </w:p>
    <w:p w:rsidR="00DB41AC" w:rsidRDefault="002A48E4" w:rsidP="00DB41AC">
      <w:pPr>
        <w:ind w:left="720" w:hanging="720"/>
        <w:rPr>
          <w:rFonts w:cs="Arial"/>
          <w:sz w:val="28"/>
          <w:szCs w:val="28"/>
        </w:rPr>
      </w:pPr>
      <w:r>
        <w:rPr>
          <w:rFonts w:ascii="Arial" w:hAnsi="Arial" w:cs="Arial"/>
          <w:sz w:val="28"/>
        </w:rPr>
        <w:t>70</w:t>
      </w:r>
      <w:r w:rsidR="000811E0" w:rsidRPr="002B6EE3">
        <w:rPr>
          <w:rFonts w:ascii="Arial" w:hAnsi="Arial" w:cs="Arial"/>
          <w:sz w:val="28"/>
        </w:rPr>
        <w:t>%</w:t>
      </w:r>
      <w:r w:rsidR="0095547E">
        <w:rPr>
          <w:rFonts w:ascii="Arial" w:hAnsi="Arial" w:cs="Arial"/>
          <w:sz w:val="28"/>
        </w:rPr>
        <w:tab/>
      </w:r>
      <w:r w:rsidR="00DB41AC">
        <w:rPr>
          <w:rFonts w:ascii="Arial" w:hAnsi="Arial" w:cs="Arial"/>
          <w:sz w:val="28"/>
          <w:szCs w:val="28"/>
        </w:rPr>
        <w:t>Provides guidance and support to the CVPC including, but not limited to:</w:t>
      </w:r>
    </w:p>
    <w:p w:rsidR="00DB41AC" w:rsidRPr="00A20BB2" w:rsidRDefault="00DB41AC" w:rsidP="00A20BB2">
      <w:pPr>
        <w:pStyle w:val="ListParagraph"/>
        <w:numPr>
          <w:ilvl w:val="3"/>
          <w:numId w:val="7"/>
        </w:numPr>
        <w:ind w:left="1080"/>
        <w:rPr>
          <w:rFonts w:ascii="Arial" w:hAnsi="Arial" w:cs="Arial"/>
          <w:sz w:val="28"/>
          <w:szCs w:val="28"/>
        </w:rPr>
      </w:pPr>
      <w:r w:rsidRPr="00A20BB2">
        <w:rPr>
          <w:rFonts w:ascii="Arial" w:hAnsi="Arial" w:cs="Arial"/>
          <w:sz w:val="28"/>
          <w:szCs w:val="28"/>
          <w:u w:val="single"/>
        </w:rPr>
        <w:t>Program Governance</w:t>
      </w:r>
      <w:r w:rsidRPr="00A20BB2">
        <w:rPr>
          <w:rFonts w:ascii="Arial" w:hAnsi="Arial" w:cs="Arial"/>
          <w:sz w:val="28"/>
          <w:szCs w:val="28"/>
        </w:rPr>
        <w:t xml:space="preserve"> – Responsible to ensure the CVPC receives copies of and is knowledgeable of the Randolph-Sheppard Act; Title 34, Code of Federal Regulations part 395; Welfare and Institutions Code section 19625 et. seq.; California Code of Regulations section 7210 et. seq.; assists the CVPC with the interpretation and application of the governances.</w:t>
      </w:r>
    </w:p>
    <w:p w:rsidR="00DB41AC" w:rsidRPr="00A20BB2" w:rsidRDefault="00DB41AC" w:rsidP="00A20BB2">
      <w:pPr>
        <w:pStyle w:val="ListParagraph"/>
        <w:numPr>
          <w:ilvl w:val="3"/>
          <w:numId w:val="7"/>
        </w:numPr>
        <w:ind w:left="1080"/>
        <w:rPr>
          <w:rFonts w:ascii="Arial" w:hAnsi="Arial" w:cs="Arial"/>
          <w:sz w:val="28"/>
          <w:szCs w:val="28"/>
        </w:rPr>
      </w:pPr>
      <w:r w:rsidRPr="00A20BB2">
        <w:rPr>
          <w:rFonts w:ascii="Arial" w:hAnsi="Arial" w:cs="Arial"/>
          <w:sz w:val="28"/>
          <w:szCs w:val="28"/>
          <w:u w:val="single"/>
        </w:rPr>
        <w:t>State and Department Governances</w:t>
      </w:r>
      <w:r w:rsidR="00A20BB2" w:rsidRPr="00A20BB2">
        <w:rPr>
          <w:rFonts w:ascii="Arial" w:hAnsi="Arial" w:cs="Arial"/>
          <w:sz w:val="28"/>
          <w:szCs w:val="28"/>
        </w:rPr>
        <w:t xml:space="preserve"> – </w:t>
      </w:r>
      <w:r w:rsidRPr="00A20BB2">
        <w:rPr>
          <w:rFonts w:ascii="Arial" w:hAnsi="Arial" w:cs="Arial"/>
          <w:sz w:val="28"/>
          <w:szCs w:val="28"/>
        </w:rPr>
        <w:t>Responsible to assist the CVPC with understanding the application and administration of federal and state governances relevant to Business Enterprises Program (BEP) in the areas of procurement, budgeting, accounting and others including but not limited to: federal statutes, federal regulations, state statutes, state regulations, state policies, department policies, executive orders, management memos.</w:t>
      </w:r>
    </w:p>
    <w:p w:rsidR="00A20BB2" w:rsidRPr="00A20BB2" w:rsidRDefault="00A20BB2" w:rsidP="00A20BB2">
      <w:pPr>
        <w:pStyle w:val="ListParagraph"/>
        <w:numPr>
          <w:ilvl w:val="3"/>
          <w:numId w:val="7"/>
        </w:numPr>
        <w:ind w:left="1080"/>
        <w:rPr>
          <w:rFonts w:ascii="Arial" w:hAnsi="Arial" w:cs="Arial"/>
          <w:sz w:val="28"/>
          <w:szCs w:val="28"/>
        </w:rPr>
      </w:pPr>
      <w:r w:rsidRPr="00A20BB2">
        <w:rPr>
          <w:rFonts w:ascii="Arial" w:hAnsi="Arial" w:cs="Arial"/>
          <w:sz w:val="28"/>
          <w:szCs w:val="28"/>
          <w:u w:val="single"/>
        </w:rPr>
        <w:t>Minutes and Motions</w:t>
      </w:r>
      <w:r w:rsidRPr="00A20BB2">
        <w:rPr>
          <w:rFonts w:ascii="Arial" w:hAnsi="Arial" w:cs="Arial"/>
          <w:sz w:val="28"/>
          <w:szCs w:val="28"/>
        </w:rPr>
        <w:t xml:space="preserve"> – Responsible to take minutes and capture motions and other appropriate action items at the CVPC meetings and sub-committee meetings; responsible for the appropriate distribution of </w:t>
      </w:r>
      <w:r w:rsidRPr="00A20BB2">
        <w:rPr>
          <w:rFonts w:ascii="Arial" w:hAnsi="Arial" w:cs="Arial"/>
          <w:sz w:val="28"/>
          <w:szCs w:val="28"/>
        </w:rPr>
        <w:lastRenderedPageBreak/>
        <w:t>the minutes, motions and other appropriate materials to the CVPC, vendors, department staff and other interested individuals.  Maintains all CVPC records and actions taken; tracks and monitors implementation of its recommendations to the department.</w:t>
      </w:r>
    </w:p>
    <w:p w:rsidR="00A20BB2" w:rsidRPr="00A20BB2" w:rsidRDefault="00A20BB2"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Logistical Support</w:t>
      </w:r>
      <w:r w:rsidRPr="00A20BB2">
        <w:rPr>
          <w:rFonts w:ascii="Arial" w:hAnsi="Arial" w:cs="Arial"/>
          <w:sz w:val="28"/>
          <w:szCs w:val="28"/>
        </w:rPr>
        <w:t xml:space="preserve"> – Provides logistical support to the CVPC and subcommittee meetings including scheduling; developing agendas; distribution of materials; arranging for meeting place, and conference calls; making travel arrangements, as appropriate.  Ensures the CVPV meetings and subcommittees are held in compliance with the Bagley-Keene Act.  Assists the CVPC with the implementation of their bylaws and proper parliamentary procedures.</w:t>
      </w:r>
    </w:p>
    <w:p w:rsidR="00A20BB2" w:rsidRPr="00A20BB2" w:rsidRDefault="00A20BB2"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Webpage</w:t>
      </w:r>
      <w:r w:rsidRPr="00A20BB2">
        <w:rPr>
          <w:rFonts w:ascii="Arial" w:hAnsi="Arial" w:cs="Arial"/>
          <w:sz w:val="28"/>
          <w:szCs w:val="28"/>
        </w:rPr>
        <w:t xml:space="preserve"> – Responsible for ensuring the posting of agendas, rosters, minutes, motions, and other appropriate content on the department’s CVPC webpage.</w:t>
      </w:r>
    </w:p>
    <w:p w:rsidR="00A20BB2" w:rsidRPr="00A20BB2" w:rsidRDefault="00DB41AC"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Communication</w:t>
      </w:r>
      <w:r w:rsidR="00A20BB2" w:rsidRPr="00A20BB2">
        <w:rPr>
          <w:rFonts w:ascii="Arial" w:hAnsi="Arial" w:cs="Arial"/>
          <w:sz w:val="28"/>
          <w:szCs w:val="28"/>
        </w:rPr>
        <w:t xml:space="preserve"> – </w:t>
      </w:r>
      <w:r w:rsidRPr="00A20BB2">
        <w:rPr>
          <w:rFonts w:ascii="Arial" w:hAnsi="Arial" w:cs="Arial"/>
          <w:sz w:val="28"/>
          <w:szCs w:val="28"/>
        </w:rPr>
        <w:t xml:space="preserve">Facilitates active and effective communication and information sharing between the CVPC, the </w:t>
      </w:r>
      <w:r w:rsidR="00597253">
        <w:rPr>
          <w:rFonts w:ascii="Arial" w:hAnsi="Arial" w:cs="Arial"/>
          <w:sz w:val="28"/>
          <w:szCs w:val="28"/>
        </w:rPr>
        <w:t>BEP</w:t>
      </w:r>
      <w:r w:rsidRPr="00A20BB2">
        <w:rPr>
          <w:rFonts w:ascii="Arial" w:hAnsi="Arial" w:cs="Arial"/>
          <w:sz w:val="28"/>
          <w:szCs w:val="28"/>
        </w:rPr>
        <w:t>, the vendors, and other stakeholders.</w:t>
      </w:r>
      <w:r w:rsidR="00A20BB2" w:rsidRPr="00A20BB2">
        <w:rPr>
          <w:rFonts w:ascii="Arial" w:hAnsi="Arial" w:cs="Arial"/>
          <w:sz w:val="28"/>
          <w:szCs w:val="28"/>
        </w:rPr>
        <w:t xml:space="preserve">  Assists the CVPC with the development and transmittal of correspondences appropriate within the CVPC scope and authority.</w:t>
      </w:r>
    </w:p>
    <w:p w:rsidR="00DB41AC" w:rsidRPr="00A20BB2" w:rsidRDefault="00DB41AC"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Analytical Support</w:t>
      </w:r>
      <w:r w:rsidRPr="00A20BB2">
        <w:rPr>
          <w:rFonts w:ascii="Arial" w:hAnsi="Arial" w:cs="Arial"/>
          <w:sz w:val="28"/>
          <w:szCs w:val="28"/>
        </w:rPr>
        <w:t xml:space="preserve"> – Assists the committee with analysis of proposed recommendations on program policy, and major administrative decisions. </w:t>
      </w:r>
    </w:p>
    <w:p w:rsidR="00A20BB2" w:rsidRPr="00A20BB2" w:rsidRDefault="00A20BB2"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Contracted Professional Services</w:t>
      </w:r>
      <w:r w:rsidRPr="00A20BB2">
        <w:rPr>
          <w:rFonts w:ascii="Arial" w:hAnsi="Arial" w:cs="Arial"/>
          <w:sz w:val="28"/>
          <w:szCs w:val="28"/>
        </w:rPr>
        <w:t xml:space="preserve"> – Responsible for maintaining a current accounting of allocated funds; ensure allocated fund encumbrance; process approved payments within established protocols; provide reports on fund allocation and use.</w:t>
      </w:r>
    </w:p>
    <w:p w:rsidR="00DB41AC" w:rsidRDefault="00DB41AC" w:rsidP="00A20BB2">
      <w:pPr>
        <w:pStyle w:val="ListParagraph"/>
        <w:numPr>
          <w:ilvl w:val="0"/>
          <w:numId w:val="7"/>
        </w:numPr>
        <w:ind w:left="1080"/>
        <w:rPr>
          <w:rFonts w:ascii="Arial" w:hAnsi="Arial" w:cs="Arial"/>
          <w:sz w:val="28"/>
          <w:szCs w:val="28"/>
        </w:rPr>
      </w:pPr>
      <w:r w:rsidRPr="00A20BB2">
        <w:rPr>
          <w:rFonts w:ascii="Arial" w:hAnsi="Arial" w:cs="Arial"/>
          <w:sz w:val="28"/>
          <w:szCs w:val="28"/>
          <w:u w:val="single"/>
        </w:rPr>
        <w:t xml:space="preserve">Annual </w:t>
      </w:r>
      <w:r w:rsidR="00597253">
        <w:rPr>
          <w:rFonts w:ascii="Arial" w:hAnsi="Arial" w:cs="Arial"/>
          <w:sz w:val="28"/>
          <w:szCs w:val="28"/>
          <w:u w:val="single"/>
        </w:rPr>
        <w:t xml:space="preserve">BEP </w:t>
      </w:r>
      <w:r w:rsidRPr="00A20BB2">
        <w:rPr>
          <w:rFonts w:ascii="Arial" w:hAnsi="Arial" w:cs="Arial"/>
          <w:sz w:val="28"/>
          <w:szCs w:val="28"/>
          <w:u w:val="single"/>
        </w:rPr>
        <w:t>Vendor Training</w:t>
      </w:r>
      <w:r w:rsidR="00A20BB2">
        <w:rPr>
          <w:rFonts w:ascii="Arial" w:hAnsi="Arial" w:cs="Arial"/>
          <w:sz w:val="28"/>
          <w:szCs w:val="28"/>
          <w:u w:val="single"/>
        </w:rPr>
        <w:t xml:space="preserve"> </w:t>
      </w:r>
      <w:r w:rsidRPr="00A20BB2">
        <w:rPr>
          <w:rFonts w:ascii="Arial" w:hAnsi="Arial" w:cs="Arial"/>
          <w:sz w:val="28"/>
          <w:szCs w:val="28"/>
        </w:rPr>
        <w:t xml:space="preserve">– Provides support and assistance in the development of vendor educational meetings; provides logistical support to the meeting.  </w:t>
      </w:r>
    </w:p>
    <w:p w:rsidR="00117CD9" w:rsidRPr="00117CD9" w:rsidRDefault="00117CD9" w:rsidP="00A20BB2">
      <w:pPr>
        <w:pStyle w:val="ListParagraph"/>
        <w:numPr>
          <w:ilvl w:val="0"/>
          <w:numId w:val="7"/>
        </w:numPr>
        <w:ind w:left="1080"/>
        <w:rPr>
          <w:rFonts w:ascii="Arial" w:hAnsi="Arial" w:cs="Arial"/>
          <w:sz w:val="28"/>
          <w:szCs w:val="28"/>
        </w:rPr>
      </w:pPr>
      <w:r w:rsidRPr="00117CD9">
        <w:rPr>
          <w:rFonts w:ascii="Arial" w:hAnsi="Arial" w:cs="Arial"/>
          <w:sz w:val="28"/>
          <w:szCs w:val="28"/>
          <w:u w:val="single"/>
        </w:rPr>
        <w:t>Administrative Resources</w:t>
      </w:r>
      <w:r w:rsidRPr="00117CD9">
        <w:rPr>
          <w:rFonts w:ascii="Arial" w:hAnsi="Arial" w:cs="Arial"/>
          <w:sz w:val="28"/>
          <w:szCs w:val="28"/>
        </w:rPr>
        <w:t xml:space="preserve"> – Ensures administrative fiscal resources for the CVPC are utilized in compliance with statute</w:t>
      </w:r>
      <w:r w:rsidR="00597253">
        <w:rPr>
          <w:rFonts w:ascii="Arial" w:hAnsi="Arial" w:cs="Arial"/>
          <w:sz w:val="28"/>
          <w:szCs w:val="28"/>
        </w:rPr>
        <w:t>s</w:t>
      </w:r>
      <w:r w:rsidRPr="00117CD9">
        <w:rPr>
          <w:rFonts w:ascii="Arial" w:hAnsi="Arial" w:cs="Arial"/>
          <w:sz w:val="28"/>
          <w:szCs w:val="28"/>
        </w:rPr>
        <w:t>, regulation</w:t>
      </w:r>
      <w:r w:rsidR="00597253">
        <w:rPr>
          <w:rFonts w:ascii="Arial" w:hAnsi="Arial" w:cs="Arial"/>
          <w:sz w:val="28"/>
          <w:szCs w:val="28"/>
        </w:rPr>
        <w:t>s</w:t>
      </w:r>
      <w:r w:rsidRPr="00117CD9">
        <w:rPr>
          <w:rFonts w:ascii="Arial" w:hAnsi="Arial" w:cs="Arial"/>
          <w:sz w:val="28"/>
          <w:szCs w:val="28"/>
        </w:rPr>
        <w:t>, and department polic</w:t>
      </w:r>
      <w:r w:rsidR="00597253">
        <w:rPr>
          <w:rFonts w:ascii="Arial" w:hAnsi="Arial" w:cs="Arial"/>
          <w:sz w:val="28"/>
          <w:szCs w:val="28"/>
        </w:rPr>
        <w:t>ies</w:t>
      </w:r>
      <w:r w:rsidRPr="00117CD9">
        <w:rPr>
          <w:rFonts w:ascii="Arial" w:hAnsi="Arial" w:cs="Arial"/>
          <w:sz w:val="28"/>
          <w:szCs w:val="28"/>
        </w:rPr>
        <w:t>.</w:t>
      </w:r>
    </w:p>
    <w:p w:rsidR="001B58D9" w:rsidRDefault="001B58D9" w:rsidP="009915D7">
      <w:pPr>
        <w:ind w:left="1440" w:hanging="1440"/>
      </w:pPr>
    </w:p>
    <w:p w:rsidR="00117CD9" w:rsidRDefault="002A48E4" w:rsidP="00117CD9">
      <w:pPr>
        <w:ind w:left="720" w:hanging="720"/>
        <w:rPr>
          <w:rFonts w:ascii="Arial" w:hAnsi="Arial" w:cs="Arial"/>
          <w:sz w:val="28"/>
        </w:rPr>
      </w:pPr>
      <w:r>
        <w:rPr>
          <w:rFonts w:ascii="Arial" w:hAnsi="Arial" w:cs="Arial"/>
          <w:sz w:val="28"/>
        </w:rPr>
        <w:t>25</w:t>
      </w:r>
      <w:r w:rsidR="00F90DA1">
        <w:rPr>
          <w:rFonts w:ascii="Arial" w:hAnsi="Arial" w:cs="Arial"/>
          <w:sz w:val="28"/>
        </w:rPr>
        <w:t>%</w:t>
      </w:r>
      <w:r w:rsidR="0095547E">
        <w:rPr>
          <w:rFonts w:ascii="Arial" w:hAnsi="Arial" w:cs="Arial"/>
          <w:sz w:val="28"/>
        </w:rPr>
        <w:tab/>
      </w:r>
      <w:r w:rsidR="00117CD9">
        <w:rPr>
          <w:rFonts w:ascii="Arial" w:hAnsi="Arial" w:cs="Arial"/>
          <w:sz w:val="28"/>
        </w:rPr>
        <w:t>Provides guidance and support to the BAC, DHHAC and OCB Trust Fund Committee including but not limited to:</w:t>
      </w:r>
    </w:p>
    <w:p w:rsidR="00117CD9" w:rsidRPr="00A20BB2" w:rsidRDefault="00117CD9" w:rsidP="00117CD9">
      <w:pPr>
        <w:pStyle w:val="ListParagraph"/>
        <w:numPr>
          <w:ilvl w:val="3"/>
          <w:numId w:val="7"/>
        </w:numPr>
        <w:ind w:left="1080"/>
        <w:rPr>
          <w:rFonts w:ascii="Arial" w:hAnsi="Arial" w:cs="Arial"/>
          <w:sz w:val="28"/>
          <w:szCs w:val="28"/>
        </w:rPr>
      </w:pPr>
      <w:r w:rsidRPr="00A20BB2">
        <w:rPr>
          <w:rFonts w:ascii="Arial" w:hAnsi="Arial" w:cs="Arial"/>
          <w:sz w:val="28"/>
          <w:szCs w:val="28"/>
          <w:u w:val="single"/>
        </w:rPr>
        <w:t>Minutes and Motions</w:t>
      </w:r>
      <w:r w:rsidRPr="00A20BB2">
        <w:rPr>
          <w:rFonts w:ascii="Arial" w:hAnsi="Arial" w:cs="Arial"/>
          <w:sz w:val="28"/>
          <w:szCs w:val="28"/>
        </w:rPr>
        <w:t xml:space="preserve"> – Responsible to take minutes and capture motions and other appropriate action items at the </w:t>
      </w:r>
      <w:r>
        <w:rPr>
          <w:rFonts w:ascii="Arial" w:hAnsi="Arial" w:cs="Arial"/>
          <w:sz w:val="28"/>
          <w:szCs w:val="28"/>
        </w:rPr>
        <w:t>committee</w:t>
      </w:r>
      <w:r w:rsidRPr="00A20BB2">
        <w:rPr>
          <w:rFonts w:ascii="Arial" w:hAnsi="Arial" w:cs="Arial"/>
          <w:sz w:val="28"/>
          <w:szCs w:val="28"/>
        </w:rPr>
        <w:t xml:space="preserve"> and sub-committee meetings; responsible for the appropriate distribution of the minutes, motions and other appropriate materials to the </w:t>
      </w:r>
      <w:r>
        <w:rPr>
          <w:rFonts w:ascii="Arial" w:hAnsi="Arial" w:cs="Arial"/>
          <w:sz w:val="28"/>
          <w:szCs w:val="28"/>
        </w:rPr>
        <w:t>BAC,  DHHAC</w:t>
      </w:r>
      <w:r w:rsidRPr="00A20BB2">
        <w:rPr>
          <w:rFonts w:ascii="Arial" w:hAnsi="Arial" w:cs="Arial"/>
          <w:sz w:val="28"/>
          <w:szCs w:val="28"/>
        </w:rPr>
        <w:t xml:space="preserve">, </w:t>
      </w:r>
      <w:r>
        <w:rPr>
          <w:rFonts w:ascii="Arial" w:hAnsi="Arial" w:cs="Arial"/>
          <w:sz w:val="28"/>
          <w:szCs w:val="28"/>
        </w:rPr>
        <w:t xml:space="preserve">OCB Trust Fund Committee, </w:t>
      </w:r>
      <w:r w:rsidRPr="00A20BB2">
        <w:rPr>
          <w:rFonts w:ascii="Arial" w:hAnsi="Arial" w:cs="Arial"/>
          <w:sz w:val="28"/>
          <w:szCs w:val="28"/>
        </w:rPr>
        <w:t xml:space="preserve">department staff and other interested individuals.  Maintains all </w:t>
      </w:r>
      <w:r>
        <w:rPr>
          <w:rFonts w:ascii="Arial" w:hAnsi="Arial" w:cs="Arial"/>
          <w:sz w:val="28"/>
          <w:szCs w:val="28"/>
        </w:rPr>
        <w:t xml:space="preserve">BAC, DHHAC and OCB Trust Fund Committee </w:t>
      </w:r>
      <w:r w:rsidRPr="00A20BB2">
        <w:rPr>
          <w:rFonts w:ascii="Arial" w:hAnsi="Arial" w:cs="Arial"/>
          <w:sz w:val="28"/>
          <w:szCs w:val="28"/>
        </w:rPr>
        <w:t>records and actions taken; tracks and monitors implementation of its recommendations to the department.</w:t>
      </w:r>
    </w:p>
    <w:p w:rsidR="00117CD9" w:rsidRPr="00A20BB2" w:rsidRDefault="00117CD9" w:rsidP="00117CD9">
      <w:pPr>
        <w:pStyle w:val="ListParagraph"/>
        <w:numPr>
          <w:ilvl w:val="0"/>
          <w:numId w:val="7"/>
        </w:numPr>
        <w:ind w:left="1080"/>
        <w:rPr>
          <w:rFonts w:ascii="Arial" w:hAnsi="Arial" w:cs="Arial"/>
          <w:sz w:val="28"/>
          <w:szCs w:val="28"/>
        </w:rPr>
      </w:pPr>
      <w:r w:rsidRPr="00A20BB2">
        <w:rPr>
          <w:rFonts w:ascii="Arial" w:hAnsi="Arial" w:cs="Arial"/>
          <w:sz w:val="28"/>
          <w:szCs w:val="28"/>
          <w:u w:val="single"/>
        </w:rPr>
        <w:lastRenderedPageBreak/>
        <w:t>Logistical Support</w:t>
      </w:r>
      <w:r w:rsidRPr="00A20BB2">
        <w:rPr>
          <w:rFonts w:ascii="Arial" w:hAnsi="Arial" w:cs="Arial"/>
          <w:sz w:val="28"/>
          <w:szCs w:val="28"/>
        </w:rPr>
        <w:t xml:space="preserve"> – Provides logistical support to the </w:t>
      </w:r>
      <w:r>
        <w:rPr>
          <w:rFonts w:ascii="Arial" w:hAnsi="Arial" w:cs="Arial"/>
          <w:sz w:val="28"/>
          <w:szCs w:val="28"/>
        </w:rPr>
        <w:t xml:space="preserve">committee </w:t>
      </w:r>
      <w:r w:rsidRPr="00A20BB2">
        <w:rPr>
          <w:rFonts w:ascii="Arial" w:hAnsi="Arial" w:cs="Arial"/>
          <w:sz w:val="28"/>
          <w:szCs w:val="28"/>
        </w:rPr>
        <w:t xml:space="preserve">subcommittee meetings including scheduling; developing agendas; distribution of materials; arranging for meeting place, and conference calls; making travel arrangements, as appropriate.  Ensures </w:t>
      </w:r>
      <w:r>
        <w:rPr>
          <w:rFonts w:ascii="Arial" w:hAnsi="Arial" w:cs="Arial"/>
          <w:sz w:val="28"/>
          <w:szCs w:val="28"/>
        </w:rPr>
        <w:t>the committee and s</w:t>
      </w:r>
      <w:r w:rsidRPr="00A20BB2">
        <w:rPr>
          <w:rFonts w:ascii="Arial" w:hAnsi="Arial" w:cs="Arial"/>
          <w:sz w:val="28"/>
          <w:szCs w:val="28"/>
        </w:rPr>
        <w:t>ubcommittee</w:t>
      </w:r>
      <w:r>
        <w:rPr>
          <w:rFonts w:ascii="Arial" w:hAnsi="Arial" w:cs="Arial"/>
          <w:sz w:val="28"/>
          <w:szCs w:val="28"/>
        </w:rPr>
        <w:t xml:space="preserve"> meetings </w:t>
      </w:r>
      <w:r w:rsidRPr="00A20BB2">
        <w:rPr>
          <w:rFonts w:ascii="Arial" w:hAnsi="Arial" w:cs="Arial"/>
          <w:sz w:val="28"/>
          <w:szCs w:val="28"/>
        </w:rPr>
        <w:t xml:space="preserve">are held in compliance with the Bagley-Keene Act.  Assists the </w:t>
      </w:r>
      <w:r>
        <w:rPr>
          <w:rFonts w:ascii="Arial" w:hAnsi="Arial" w:cs="Arial"/>
          <w:sz w:val="28"/>
          <w:szCs w:val="28"/>
        </w:rPr>
        <w:t xml:space="preserve">BAC, DHHAC and OCB Trust Fund Committee </w:t>
      </w:r>
      <w:r w:rsidRPr="00A20BB2">
        <w:rPr>
          <w:rFonts w:ascii="Arial" w:hAnsi="Arial" w:cs="Arial"/>
          <w:sz w:val="28"/>
          <w:szCs w:val="28"/>
        </w:rPr>
        <w:t>with the implementation of their bylaws and proper parliamentary procedures.</w:t>
      </w:r>
    </w:p>
    <w:p w:rsidR="00117CD9" w:rsidRPr="00A20BB2" w:rsidRDefault="00117CD9" w:rsidP="00117CD9">
      <w:pPr>
        <w:pStyle w:val="ListParagraph"/>
        <w:numPr>
          <w:ilvl w:val="0"/>
          <w:numId w:val="7"/>
        </w:numPr>
        <w:ind w:left="1080"/>
        <w:rPr>
          <w:rFonts w:ascii="Arial" w:hAnsi="Arial" w:cs="Arial"/>
          <w:sz w:val="28"/>
          <w:szCs w:val="28"/>
        </w:rPr>
      </w:pPr>
      <w:r w:rsidRPr="00A20BB2">
        <w:rPr>
          <w:rFonts w:ascii="Arial" w:hAnsi="Arial" w:cs="Arial"/>
          <w:sz w:val="28"/>
          <w:szCs w:val="28"/>
          <w:u w:val="single"/>
        </w:rPr>
        <w:t>Webpage</w:t>
      </w:r>
      <w:r w:rsidRPr="00A20BB2">
        <w:rPr>
          <w:rFonts w:ascii="Arial" w:hAnsi="Arial" w:cs="Arial"/>
          <w:sz w:val="28"/>
          <w:szCs w:val="28"/>
        </w:rPr>
        <w:t xml:space="preserve"> – Responsible for ensuring the posting of agendas, rosters, minutes, motions, and other appropriate content on the department’s </w:t>
      </w:r>
      <w:r>
        <w:rPr>
          <w:rFonts w:ascii="Arial" w:hAnsi="Arial" w:cs="Arial"/>
          <w:sz w:val="28"/>
          <w:szCs w:val="28"/>
        </w:rPr>
        <w:t xml:space="preserve">BAC, DHHAC and OCB Trust Fund Committee </w:t>
      </w:r>
      <w:r w:rsidRPr="00A20BB2">
        <w:rPr>
          <w:rFonts w:ascii="Arial" w:hAnsi="Arial" w:cs="Arial"/>
          <w:sz w:val="28"/>
          <w:szCs w:val="28"/>
        </w:rPr>
        <w:t>webpage</w:t>
      </w:r>
      <w:r>
        <w:rPr>
          <w:rFonts w:ascii="Arial" w:hAnsi="Arial" w:cs="Arial"/>
          <w:sz w:val="28"/>
          <w:szCs w:val="28"/>
        </w:rPr>
        <w:t>s</w:t>
      </w:r>
      <w:r w:rsidRPr="00A20BB2">
        <w:rPr>
          <w:rFonts w:ascii="Arial" w:hAnsi="Arial" w:cs="Arial"/>
          <w:sz w:val="28"/>
          <w:szCs w:val="28"/>
        </w:rPr>
        <w:t>.</w:t>
      </w:r>
    </w:p>
    <w:p w:rsidR="00117CD9" w:rsidRDefault="00117CD9" w:rsidP="00117CD9">
      <w:pPr>
        <w:pStyle w:val="ListParagraph"/>
        <w:numPr>
          <w:ilvl w:val="0"/>
          <w:numId w:val="7"/>
        </w:numPr>
        <w:ind w:left="1080"/>
        <w:rPr>
          <w:rFonts w:ascii="Arial" w:hAnsi="Arial" w:cs="Arial"/>
          <w:sz w:val="28"/>
          <w:szCs w:val="28"/>
        </w:rPr>
      </w:pPr>
      <w:r w:rsidRPr="00117CD9">
        <w:rPr>
          <w:rFonts w:ascii="Arial" w:hAnsi="Arial" w:cs="Arial"/>
          <w:sz w:val="28"/>
          <w:szCs w:val="28"/>
          <w:u w:val="single"/>
        </w:rPr>
        <w:t>Administrative Resources</w:t>
      </w:r>
      <w:r w:rsidRPr="00117CD9">
        <w:rPr>
          <w:rFonts w:ascii="Arial" w:hAnsi="Arial" w:cs="Arial"/>
          <w:sz w:val="28"/>
          <w:szCs w:val="28"/>
        </w:rPr>
        <w:t xml:space="preserve"> – Ensures administrative fiscal resources for the </w:t>
      </w:r>
      <w:r>
        <w:rPr>
          <w:rFonts w:ascii="Arial" w:hAnsi="Arial" w:cs="Arial"/>
          <w:sz w:val="28"/>
          <w:szCs w:val="28"/>
        </w:rPr>
        <w:t>BAC, DHHAC and OCB Trust Fund Committee</w:t>
      </w:r>
      <w:r w:rsidRPr="00117CD9">
        <w:rPr>
          <w:rFonts w:ascii="Arial" w:hAnsi="Arial" w:cs="Arial"/>
          <w:sz w:val="28"/>
          <w:szCs w:val="28"/>
        </w:rPr>
        <w:t xml:space="preserve"> are utilized in compliance with statute</w:t>
      </w:r>
      <w:r w:rsidR="00597253">
        <w:rPr>
          <w:rFonts w:ascii="Arial" w:hAnsi="Arial" w:cs="Arial"/>
          <w:sz w:val="28"/>
          <w:szCs w:val="28"/>
        </w:rPr>
        <w:t>s</w:t>
      </w:r>
      <w:r w:rsidRPr="00117CD9">
        <w:rPr>
          <w:rFonts w:ascii="Arial" w:hAnsi="Arial" w:cs="Arial"/>
          <w:sz w:val="28"/>
          <w:szCs w:val="28"/>
        </w:rPr>
        <w:t>, regulation</w:t>
      </w:r>
      <w:r w:rsidR="00597253">
        <w:rPr>
          <w:rFonts w:ascii="Arial" w:hAnsi="Arial" w:cs="Arial"/>
          <w:sz w:val="28"/>
          <w:szCs w:val="28"/>
        </w:rPr>
        <w:t>s</w:t>
      </w:r>
      <w:r w:rsidRPr="00117CD9">
        <w:rPr>
          <w:rFonts w:ascii="Arial" w:hAnsi="Arial" w:cs="Arial"/>
          <w:sz w:val="28"/>
          <w:szCs w:val="28"/>
        </w:rPr>
        <w:t>, and department polic</w:t>
      </w:r>
      <w:r w:rsidR="00597253">
        <w:rPr>
          <w:rFonts w:ascii="Arial" w:hAnsi="Arial" w:cs="Arial"/>
          <w:sz w:val="28"/>
          <w:szCs w:val="28"/>
        </w:rPr>
        <w:t>ies</w:t>
      </w:r>
      <w:r w:rsidRPr="00117CD9">
        <w:rPr>
          <w:rFonts w:ascii="Arial" w:hAnsi="Arial" w:cs="Arial"/>
          <w:sz w:val="28"/>
          <w:szCs w:val="28"/>
        </w:rPr>
        <w:t>.</w:t>
      </w:r>
    </w:p>
    <w:p w:rsidR="00117CD9" w:rsidRDefault="00117CD9" w:rsidP="00117CD9">
      <w:pPr>
        <w:pStyle w:val="ListParagraph"/>
        <w:numPr>
          <w:ilvl w:val="0"/>
          <w:numId w:val="7"/>
        </w:numPr>
        <w:ind w:left="1080"/>
        <w:rPr>
          <w:rFonts w:ascii="Arial" w:hAnsi="Arial" w:cs="Arial"/>
          <w:sz w:val="28"/>
          <w:szCs w:val="28"/>
        </w:rPr>
      </w:pPr>
      <w:r w:rsidRPr="00117CD9">
        <w:rPr>
          <w:rFonts w:ascii="Arial" w:hAnsi="Arial" w:cs="Arial"/>
          <w:sz w:val="28"/>
          <w:szCs w:val="28"/>
        </w:rPr>
        <w:t>.</w:t>
      </w:r>
    </w:p>
    <w:p w:rsidR="000811E0" w:rsidRPr="004B0DC5" w:rsidRDefault="000811E0" w:rsidP="00117CD9">
      <w:pPr>
        <w:pStyle w:val="BodyTextIndent"/>
        <w:ind w:left="1008" w:hanging="1008"/>
        <w:rPr>
          <w:rFonts w:ascii="Arial" w:hAnsi="Arial" w:cs="Arial"/>
          <w:sz w:val="28"/>
        </w:rPr>
      </w:pPr>
      <w:r w:rsidRPr="004B0DC5">
        <w:rPr>
          <w:rFonts w:ascii="Arial" w:hAnsi="Arial" w:cs="Arial"/>
          <w:sz w:val="28"/>
        </w:rPr>
        <w:t>MARGINAL FUNCTIONS</w:t>
      </w:r>
    </w:p>
    <w:p w:rsidR="00A20BB2" w:rsidRDefault="0047171A" w:rsidP="00597253">
      <w:pPr>
        <w:spacing w:after="240"/>
        <w:ind w:left="720" w:hanging="720"/>
        <w:rPr>
          <w:rFonts w:cs="Arial"/>
          <w:sz w:val="28"/>
          <w:szCs w:val="28"/>
        </w:rPr>
      </w:pPr>
      <w:r w:rsidRPr="004B0DC5">
        <w:rPr>
          <w:rFonts w:ascii="Arial" w:hAnsi="Arial" w:cs="Arial"/>
          <w:sz w:val="28"/>
        </w:rPr>
        <w:t>5%</w:t>
      </w:r>
      <w:r w:rsidRPr="004B0DC5">
        <w:rPr>
          <w:rFonts w:ascii="Arial" w:hAnsi="Arial" w:cs="Arial"/>
          <w:sz w:val="28"/>
        </w:rPr>
        <w:tab/>
      </w:r>
      <w:r w:rsidR="00597253">
        <w:rPr>
          <w:rFonts w:ascii="Arial" w:hAnsi="Arial" w:cs="Arial"/>
          <w:sz w:val="28"/>
        </w:rPr>
        <w:t xml:space="preserve">Other duties as assigned by the Deputy Director.  </w:t>
      </w:r>
      <w:r w:rsidR="00597253" w:rsidRPr="00597253">
        <w:rPr>
          <w:rFonts w:ascii="Arial" w:hAnsi="Arial" w:cs="Arial"/>
          <w:sz w:val="28"/>
        </w:rPr>
        <w:t xml:space="preserve">Participates in workgroups and programs within the Department and outside agencies.  </w:t>
      </w:r>
      <w:r w:rsidR="00A20BB2" w:rsidRPr="00597253">
        <w:rPr>
          <w:rFonts w:ascii="Arial" w:hAnsi="Arial" w:cs="Arial"/>
          <w:sz w:val="28"/>
          <w:szCs w:val="28"/>
        </w:rPr>
        <w:t xml:space="preserve">Provides responses to </w:t>
      </w:r>
      <w:r w:rsidR="00597253" w:rsidRPr="00597253">
        <w:rPr>
          <w:rFonts w:ascii="Arial" w:hAnsi="Arial" w:cs="Arial"/>
          <w:sz w:val="28"/>
          <w:szCs w:val="28"/>
        </w:rPr>
        <w:t>Public Records Act</w:t>
      </w:r>
      <w:r w:rsidR="00A20BB2" w:rsidRPr="00597253">
        <w:rPr>
          <w:rFonts w:ascii="Arial" w:hAnsi="Arial" w:cs="Arial"/>
          <w:sz w:val="28"/>
          <w:szCs w:val="28"/>
        </w:rPr>
        <w:t xml:space="preserve"> requests including ensuring appropriate records are identified, and are provided timely.</w:t>
      </w:r>
    </w:p>
    <w:p w:rsidR="003A7C25" w:rsidRDefault="003A7C25" w:rsidP="0095547E">
      <w:pPr>
        <w:spacing w:after="240"/>
        <w:ind w:left="1008" w:hanging="1008"/>
      </w:pPr>
    </w:p>
    <w:p w:rsidR="0095547E" w:rsidRDefault="0095547E" w:rsidP="003A7C25">
      <w:pPr>
        <w:rPr>
          <w:rFonts w:ascii="Arial" w:hAnsi="Arial" w:cs="Arial"/>
          <w:b/>
          <w:sz w:val="28"/>
          <w:szCs w:val="28"/>
        </w:rPr>
      </w:pPr>
    </w:p>
    <w:p w:rsidR="003A7C25" w:rsidRPr="003A7C25" w:rsidRDefault="003A7C25" w:rsidP="003A7C25">
      <w:pPr>
        <w:rPr>
          <w:rFonts w:ascii="Arial" w:hAnsi="Arial" w:cs="Arial"/>
          <w:b/>
          <w:sz w:val="28"/>
          <w:szCs w:val="28"/>
        </w:rPr>
      </w:pPr>
      <w:r w:rsidRPr="003A7C25">
        <w:rPr>
          <w:rFonts w:ascii="Arial" w:hAnsi="Arial" w:cs="Arial"/>
          <w:b/>
          <w:sz w:val="28"/>
          <w:szCs w:val="28"/>
        </w:rPr>
        <w:t>________________________________</w:t>
      </w:r>
      <w:r w:rsidR="00B963E5">
        <w:rPr>
          <w:rFonts w:ascii="Arial" w:hAnsi="Arial" w:cs="Arial"/>
          <w:b/>
          <w:sz w:val="28"/>
          <w:szCs w:val="28"/>
        </w:rPr>
        <w:tab/>
      </w:r>
      <w:r w:rsidRPr="003A7C25">
        <w:rPr>
          <w:rFonts w:ascii="Arial" w:hAnsi="Arial" w:cs="Arial"/>
          <w:b/>
          <w:sz w:val="28"/>
          <w:szCs w:val="28"/>
        </w:rPr>
        <w:tab/>
        <w:t>___________</w:t>
      </w:r>
    </w:p>
    <w:p w:rsidR="003A7C25" w:rsidRPr="003A7C25" w:rsidRDefault="003A7C25" w:rsidP="003A7C25">
      <w:pPr>
        <w:rPr>
          <w:rFonts w:ascii="Arial" w:hAnsi="Arial" w:cs="Arial"/>
          <w:b/>
          <w:sz w:val="28"/>
          <w:szCs w:val="28"/>
        </w:rPr>
      </w:pPr>
      <w:r w:rsidRPr="003A7C25">
        <w:rPr>
          <w:rFonts w:ascii="Arial" w:hAnsi="Arial" w:cs="Arial"/>
          <w:b/>
          <w:sz w:val="28"/>
          <w:szCs w:val="28"/>
        </w:rPr>
        <w:t>(Employee’s Name)</w:t>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t>Date</w:t>
      </w:r>
    </w:p>
    <w:p w:rsidR="003A7C25" w:rsidRPr="003A7C25" w:rsidRDefault="003A7C25" w:rsidP="003A7C25">
      <w:pPr>
        <w:rPr>
          <w:rFonts w:ascii="Arial" w:hAnsi="Arial" w:cs="Arial"/>
          <w:b/>
          <w:sz w:val="28"/>
          <w:szCs w:val="28"/>
        </w:rPr>
      </w:pPr>
    </w:p>
    <w:p w:rsidR="0095547E" w:rsidRDefault="0095547E" w:rsidP="003A7C25">
      <w:pPr>
        <w:rPr>
          <w:rFonts w:ascii="Arial" w:hAnsi="Arial" w:cs="Arial"/>
          <w:b/>
          <w:sz w:val="28"/>
          <w:szCs w:val="28"/>
        </w:rPr>
      </w:pPr>
    </w:p>
    <w:p w:rsidR="003A7C25" w:rsidRPr="003A7C25" w:rsidRDefault="003A7C25" w:rsidP="003A7C25">
      <w:pPr>
        <w:rPr>
          <w:rFonts w:ascii="Arial" w:hAnsi="Arial" w:cs="Arial"/>
          <w:b/>
          <w:sz w:val="28"/>
          <w:szCs w:val="28"/>
        </w:rPr>
      </w:pPr>
      <w:r w:rsidRPr="003A7C25">
        <w:rPr>
          <w:rFonts w:ascii="Arial" w:hAnsi="Arial" w:cs="Arial"/>
          <w:b/>
          <w:sz w:val="28"/>
          <w:szCs w:val="28"/>
        </w:rPr>
        <w:t>_______________________________</w:t>
      </w:r>
      <w:r w:rsidRPr="003A7C25">
        <w:rPr>
          <w:rFonts w:ascii="Arial" w:hAnsi="Arial" w:cs="Arial"/>
          <w:b/>
          <w:sz w:val="28"/>
          <w:szCs w:val="28"/>
        </w:rPr>
        <w:tab/>
      </w:r>
      <w:r w:rsidRPr="003A7C25">
        <w:rPr>
          <w:rFonts w:ascii="Arial" w:hAnsi="Arial" w:cs="Arial"/>
          <w:b/>
          <w:sz w:val="28"/>
          <w:szCs w:val="28"/>
        </w:rPr>
        <w:tab/>
        <w:t>____________</w:t>
      </w:r>
    </w:p>
    <w:p w:rsidR="003A7C25" w:rsidRPr="003A7C25" w:rsidRDefault="003A7C25" w:rsidP="003A7C25">
      <w:pPr>
        <w:rPr>
          <w:rFonts w:ascii="Arial" w:hAnsi="Arial" w:cs="Arial"/>
          <w:b/>
          <w:sz w:val="28"/>
          <w:szCs w:val="28"/>
        </w:rPr>
      </w:pPr>
      <w:r w:rsidRPr="003A7C25">
        <w:rPr>
          <w:rFonts w:ascii="Arial" w:hAnsi="Arial" w:cs="Arial"/>
          <w:b/>
          <w:sz w:val="28"/>
          <w:szCs w:val="28"/>
        </w:rPr>
        <w:t>(Supervisor’s Name and Title)</w:t>
      </w:r>
      <w:r w:rsidRPr="003A7C25">
        <w:rPr>
          <w:rFonts w:ascii="Arial" w:hAnsi="Arial" w:cs="Arial"/>
          <w:b/>
          <w:sz w:val="28"/>
          <w:szCs w:val="28"/>
        </w:rPr>
        <w:tab/>
      </w:r>
      <w:r w:rsidRPr="003A7C25">
        <w:rPr>
          <w:rFonts w:ascii="Arial" w:hAnsi="Arial" w:cs="Arial"/>
          <w:b/>
          <w:sz w:val="28"/>
          <w:szCs w:val="28"/>
        </w:rPr>
        <w:tab/>
      </w:r>
      <w:r w:rsidRPr="003A7C25">
        <w:rPr>
          <w:rFonts w:ascii="Arial" w:hAnsi="Arial" w:cs="Arial"/>
          <w:b/>
          <w:sz w:val="28"/>
          <w:szCs w:val="28"/>
        </w:rPr>
        <w:tab/>
        <w:t>Date</w:t>
      </w:r>
    </w:p>
    <w:p w:rsidR="003A7C25" w:rsidRPr="003A7C25" w:rsidRDefault="003A7C25" w:rsidP="003A7C25">
      <w:pPr>
        <w:rPr>
          <w:rFonts w:ascii="Arial" w:hAnsi="Arial" w:cs="Arial"/>
          <w:b/>
          <w:sz w:val="28"/>
          <w:szCs w:val="28"/>
        </w:rPr>
      </w:pPr>
    </w:p>
    <w:p w:rsidR="003A7C25" w:rsidRPr="003A7C25" w:rsidRDefault="003A7C25" w:rsidP="003A7C25">
      <w:pPr>
        <w:outlineLvl w:val="0"/>
        <w:rPr>
          <w:rFonts w:ascii="Arial" w:hAnsi="Arial" w:cs="Arial"/>
          <w:b/>
          <w:sz w:val="28"/>
          <w:szCs w:val="28"/>
        </w:rPr>
      </w:pPr>
      <w:r w:rsidRPr="003A7C25">
        <w:rPr>
          <w:rFonts w:ascii="Arial" w:hAnsi="Arial" w:cs="Arial"/>
          <w:b/>
          <w:sz w:val="28"/>
          <w:szCs w:val="28"/>
        </w:rPr>
        <w:t>Original:  Employee’s Official Personnel File</w:t>
      </w:r>
    </w:p>
    <w:p w:rsidR="000811E0" w:rsidRPr="002B6EE3" w:rsidRDefault="003A7C25" w:rsidP="0095547E">
      <w:pPr>
        <w:rPr>
          <w:rFonts w:ascii="Arial" w:hAnsi="Arial" w:cs="Arial"/>
          <w:sz w:val="28"/>
        </w:rPr>
      </w:pPr>
      <w:r w:rsidRPr="003A7C25">
        <w:rPr>
          <w:rFonts w:ascii="Arial" w:hAnsi="Arial" w:cs="Arial"/>
          <w:b/>
          <w:sz w:val="28"/>
          <w:szCs w:val="28"/>
        </w:rPr>
        <w:t>Copies:  Employee and Supervisor’s drop file</w:t>
      </w:r>
    </w:p>
    <w:sectPr w:rsidR="000811E0" w:rsidRPr="002B6EE3" w:rsidSect="0095547E">
      <w:pgSz w:w="12240" w:h="15840"/>
      <w:pgMar w:top="900" w:right="990" w:bottom="90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5AD16A"/>
    <w:lvl w:ilvl="0">
      <w:start w:val="1"/>
      <w:numFmt w:val="decimal"/>
      <w:pStyle w:val="ListNumber"/>
      <w:lvlText w:val="%1."/>
      <w:lvlJc w:val="left"/>
      <w:pPr>
        <w:tabs>
          <w:tab w:val="num" w:pos="360"/>
        </w:tabs>
        <w:ind w:left="360" w:hanging="360"/>
      </w:pPr>
    </w:lvl>
  </w:abstractNum>
  <w:abstractNum w:abstractNumId="1">
    <w:nsid w:val="FFFFFF89"/>
    <w:multiLevelType w:val="singleLevel"/>
    <w:tmpl w:val="643A7B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C35F08"/>
    <w:multiLevelType w:val="hybridMultilevel"/>
    <w:tmpl w:val="185E3F44"/>
    <w:lvl w:ilvl="0" w:tplc="0D549F1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8DE2548"/>
    <w:multiLevelType w:val="hybridMultilevel"/>
    <w:tmpl w:val="534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E6170"/>
    <w:multiLevelType w:val="hybridMultilevel"/>
    <w:tmpl w:val="7C4028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5926979"/>
    <w:multiLevelType w:val="hybridMultilevel"/>
    <w:tmpl w:val="798C4E1A"/>
    <w:lvl w:ilvl="0" w:tplc="04090001">
      <w:start w:val="1"/>
      <w:numFmt w:val="bullet"/>
      <w:lvlText w:val=""/>
      <w:lvlJc w:val="left"/>
      <w:pPr>
        <w:ind w:left="720" w:hanging="360"/>
      </w:pPr>
      <w:rPr>
        <w:rFonts w:ascii="Symbol" w:hAnsi="Symbol" w:hint="default"/>
      </w:rPr>
    </w:lvl>
    <w:lvl w:ilvl="1" w:tplc="359E56C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E74E5"/>
    <w:multiLevelType w:val="hybridMultilevel"/>
    <w:tmpl w:val="1D1298BC"/>
    <w:lvl w:ilvl="0" w:tplc="0D549F1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7E"/>
    <w:rsid w:val="000349B1"/>
    <w:rsid w:val="000413EE"/>
    <w:rsid w:val="0007298C"/>
    <w:rsid w:val="00073AC4"/>
    <w:rsid w:val="00074EE0"/>
    <w:rsid w:val="000811E0"/>
    <w:rsid w:val="000824CE"/>
    <w:rsid w:val="000C38C2"/>
    <w:rsid w:val="000E4B80"/>
    <w:rsid w:val="000F60E0"/>
    <w:rsid w:val="001044DE"/>
    <w:rsid w:val="00117CD9"/>
    <w:rsid w:val="00136623"/>
    <w:rsid w:val="00144B53"/>
    <w:rsid w:val="001B58D9"/>
    <w:rsid w:val="001C2F53"/>
    <w:rsid w:val="001D4609"/>
    <w:rsid w:val="00287D57"/>
    <w:rsid w:val="002A48E4"/>
    <w:rsid w:val="002B6EE3"/>
    <w:rsid w:val="002E7B96"/>
    <w:rsid w:val="002F3D0D"/>
    <w:rsid w:val="00323B6F"/>
    <w:rsid w:val="00334662"/>
    <w:rsid w:val="00391887"/>
    <w:rsid w:val="003A7C25"/>
    <w:rsid w:val="004568E5"/>
    <w:rsid w:val="004639AE"/>
    <w:rsid w:val="0047171A"/>
    <w:rsid w:val="004B0DC5"/>
    <w:rsid w:val="004B1246"/>
    <w:rsid w:val="004B3D1B"/>
    <w:rsid w:val="005342BC"/>
    <w:rsid w:val="00597253"/>
    <w:rsid w:val="005F70A4"/>
    <w:rsid w:val="005F7EF3"/>
    <w:rsid w:val="006944F1"/>
    <w:rsid w:val="006D76DE"/>
    <w:rsid w:val="007E1660"/>
    <w:rsid w:val="00800A2B"/>
    <w:rsid w:val="008068DA"/>
    <w:rsid w:val="00816A47"/>
    <w:rsid w:val="00826C26"/>
    <w:rsid w:val="008A7B3B"/>
    <w:rsid w:val="0095547E"/>
    <w:rsid w:val="00975735"/>
    <w:rsid w:val="009915D7"/>
    <w:rsid w:val="0099227E"/>
    <w:rsid w:val="009C697B"/>
    <w:rsid w:val="00A20BB2"/>
    <w:rsid w:val="00AE5BD3"/>
    <w:rsid w:val="00AF0B4E"/>
    <w:rsid w:val="00B22358"/>
    <w:rsid w:val="00B963E5"/>
    <w:rsid w:val="00BD1378"/>
    <w:rsid w:val="00C35456"/>
    <w:rsid w:val="00C52124"/>
    <w:rsid w:val="00CD03B3"/>
    <w:rsid w:val="00CD1B8D"/>
    <w:rsid w:val="00CE2647"/>
    <w:rsid w:val="00D576F2"/>
    <w:rsid w:val="00DB2A75"/>
    <w:rsid w:val="00DB41AC"/>
    <w:rsid w:val="00E435BC"/>
    <w:rsid w:val="00E45FDD"/>
    <w:rsid w:val="00E54711"/>
    <w:rsid w:val="00E72E61"/>
    <w:rsid w:val="00EB1C7E"/>
    <w:rsid w:val="00EC5FD4"/>
    <w:rsid w:val="00F50AE4"/>
    <w:rsid w:val="00F80F61"/>
    <w:rsid w:val="00F90DA1"/>
    <w:rsid w:val="00FB75C4"/>
    <w:rsid w:val="00FD5EA6"/>
    <w:rsid w:val="00FE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623"/>
  </w:style>
  <w:style w:type="paragraph" w:styleId="Heading1">
    <w:name w:val="heading 1"/>
    <w:basedOn w:val="Normal"/>
    <w:next w:val="Normal"/>
    <w:qFormat/>
    <w:rsid w:val="00136623"/>
    <w:pPr>
      <w:keepNext/>
      <w:spacing w:after="240"/>
      <w:ind w:left="576"/>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36623"/>
    <w:pPr>
      <w:widowControl w:val="0"/>
    </w:pPr>
    <w:rPr>
      <w:rFonts w:ascii="Courier" w:hAnsi="Courier"/>
      <w:snapToGrid w:val="0"/>
      <w:sz w:val="24"/>
    </w:rPr>
  </w:style>
  <w:style w:type="paragraph" w:styleId="BodyTextIndent">
    <w:name w:val="Body Text Indent"/>
    <w:basedOn w:val="Normal"/>
    <w:semiHidden/>
    <w:rsid w:val="00136623"/>
    <w:pPr>
      <w:spacing w:after="240"/>
      <w:ind w:left="720" w:hanging="720"/>
    </w:pPr>
  </w:style>
  <w:style w:type="paragraph" w:styleId="BodyTextIndent2">
    <w:name w:val="Body Text Indent 2"/>
    <w:basedOn w:val="Normal"/>
    <w:semiHidden/>
    <w:rsid w:val="00136623"/>
    <w:pPr>
      <w:spacing w:after="240"/>
      <w:ind w:left="576" w:hanging="576"/>
    </w:pPr>
  </w:style>
  <w:style w:type="paragraph" w:styleId="BodyText">
    <w:name w:val="Body Text"/>
    <w:basedOn w:val="Normal"/>
    <w:semiHidden/>
    <w:rsid w:val="00136623"/>
    <w:rPr>
      <w:rFonts w:ascii="Arial" w:hAnsi="Arial" w:cs="Arial"/>
      <w:sz w:val="24"/>
    </w:rPr>
  </w:style>
  <w:style w:type="paragraph" w:styleId="BodyTextIndent3">
    <w:name w:val="Body Text Indent 3"/>
    <w:basedOn w:val="Normal"/>
    <w:semiHidden/>
    <w:rsid w:val="00136623"/>
    <w:pPr>
      <w:ind w:left="630" w:hanging="630"/>
    </w:pPr>
    <w:rPr>
      <w:rFonts w:ascii="Arial" w:hAnsi="Arial" w:cs="Arial"/>
      <w:sz w:val="28"/>
    </w:rPr>
  </w:style>
  <w:style w:type="paragraph" w:styleId="Title">
    <w:name w:val="Title"/>
    <w:basedOn w:val="Normal"/>
    <w:qFormat/>
    <w:rsid w:val="00136623"/>
    <w:pPr>
      <w:jc w:val="center"/>
    </w:pPr>
    <w:rPr>
      <w:rFonts w:ascii="Arial" w:hAnsi="Arial" w:cs="Arial"/>
      <w:sz w:val="32"/>
    </w:rPr>
  </w:style>
  <w:style w:type="paragraph" w:styleId="ListBullet">
    <w:name w:val="List Bullet"/>
    <w:basedOn w:val="Normal"/>
    <w:autoRedefine/>
    <w:rsid w:val="005342BC"/>
    <w:pPr>
      <w:numPr>
        <w:numId w:val="1"/>
      </w:numPr>
    </w:pPr>
  </w:style>
  <w:style w:type="paragraph" w:styleId="ListNumber">
    <w:name w:val="List Number"/>
    <w:basedOn w:val="Normal"/>
    <w:rsid w:val="005342BC"/>
    <w:pPr>
      <w:numPr>
        <w:numId w:val="2"/>
      </w:numPr>
    </w:pPr>
  </w:style>
  <w:style w:type="paragraph" w:styleId="BalloonText">
    <w:name w:val="Balloon Text"/>
    <w:basedOn w:val="Normal"/>
    <w:link w:val="BalloonTextChar"/>
    <w:rsid w:val="00073AC4"/>
    <w:rPr>
      <w:rFonts w:ascii="Tahoma" w:hAnsi="Tahoma" w:cs="Tahoma"/>
      <w:sz w:val="16"/>
      <w:szCs w:val="16"/>
    </w:rPr>
  </w:style>
  <w:style w:type="character" w:customStyle="1" w:styleId="BalloonTextChar">
    <w:name w:val="Balloon Text Char"/>
    <w:basedOn w:val="DefaultParagraphFont"/>
    <w:link w:val="BalloonText"/>
    <w:rsid w:val="00073AC4"/>
    <w:rPr>
      <w:rFonts w:ascii="Tahoma" w:hAnsi="Tahoma" w:cs="Tahoma"/>
      <w:sz w:val="16"/>
      <w:szCs w:val="16"/>
    </w:rPr>
  </w:style>
  <w:style w:type="paragraph" w:styleId="Header">
    <w:name w:val="header"/>
    <w:basedOn w:val="Normal"/>
    <w:link w:val="HeaderChar"/>
    <w:unhideWhenUsed/>
    <w:rsid w:val="00E72E61"/>
    <w:pPr>
      <w:tabs>
        <w:tab w:val="center" w:pos="4320"/>
        <w:tab w:val="right" w:pos="8640"/>
      </w:tabs>
    </w:pPr>
    <w:rPr>
      <w:rFonts w:ascii="Arial" w:hAnsi="Arial"/>
      <w:sz w:val="28"/>
    </w:rPr>
  </w:style>
  <w:style w:type="character" w:customStyle="1" w:styleId="HeaderChar">
    <w:name w:val="Header Char"/>
    <w:basedOn w:val="DefaultParagraphFont"/>
    <w:link w:val="Header"/>
    <w:rsid w:val="00E72E61"/>
    <w:rPr>
      <w:rFonts w:ascii="Arial" w:hAnsi="Arial"/>
      <w:sz w:val="28"/>
    </w:rPr>
  </w:style>
  <w:style w:type="paragraph" w:styleId="ListParagraph">
    <w:name w:val="List Paragraph"/>
    <w:basedOn w:val="Normal"/>
    <w:uiPriority w:val="34"/>
    <w:qFormat/>
    <w:rsid w:val="00A2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623"/>
  </w:style>
  <w:style w:type="paragraph" w:styleId="Heading1">
    <w:name w:val="heading 1"/>
    <w:basedOn w:val="Normal"/>
    <w:next w:val="Normal"/>
    <w:qFormat/>
    <w:rsid w:val="00136623"/>
    <w:pPr>
      <w:keepNext/>
      <w:spacing w:after="240"/>
      <w:ind w:left="576"/>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36623"/>
    <w:pPr>
      <w:widowControl w:val="0"/>
    </w:pPr>
    <w:rPr>
      <w:rFonts w:ascii="Courier" w:hAnsi="Courier"/>
      <w:snapToGrid w:val="0"/>
      <w:sz w:val="24"/>
    </w:rPr>
  </w:style>
  <w:style w:type="paragraph" w:styleId="BodyTextIndent">
    <w:name w:val="Body Text Indent"/>
    <w:basedOn w:val="Normal"/>
    <w:semiHidden/>
    <w:rsid w:val="00136623"/>
    <w:pPr>
      <w:spacing w:after="240"/>
      <w:ind w:left="720" w:hanging="720"/>
    </w:pPr>
  </w:style>
  <w:style w:type="paragraph" w:styleId="BodyTextIndent2">
    <w:name w:val="Body Text Indent 2"/>
    <w:basedOn w:val="Normal"/>
    <w:semiHidden/>
    <w:rsid w:val="00136623"/>
    <w:pPr>
      <w:spacing w:after="240"/>
      <w:ind w:left="576" w:hanging="576"/>
    </w:pPr>
  </w:style>
  <w:style w:type="paragraph" w:styleId="BodyText">
    <w:name w:val="Body Text"/>
    <w:basedOn w:val="Normal"/>
    <w:semiHidden/>
    <w:rsid w:val="00136623"/>
    <w:rPr>
      <w:rFonts w:ascii="Arial" w:hAnsi="Arial" w:cs="Arial"/>
      <w:sz w:val="24"/>
    </w:rPr>
  </w:style>
  <w:style w:type="paragraph" w:styleId="BodyTextIndent3">
    <w:name w:val="Body Text Indent 3"/>
    <w:basedOn w:val="Normal"/>
    <w:semiHidden/>
    <w:rsid w:val="00136623"/>
    <w:pPr>
      <w:ind w:left="630" w:hanging="630"/>
    </w:pPr>
    <w:rPr>
      <w:rFonts w:ascii="Arial" w:hAnsi="Arial" w:cs="Arial"/>
      <w:sz w:val="28"/>
    </w:rPr>
  </w:style>
  <w:style w:type="paragraph" w:styleId="Title">
    <w:name w:val="Title"/>
    <w:basedOn w:val="Normal"/>
    <w:qFormat/>
    <w:rsid w:val="00136623"/>
    <w:pPr>
      <w:jc w:val="center"/>
    </w:pPr>
    <w:rPr>
      <w:rFonts w:ascii="Arial" w:hAnsi="Arial" w:cs="Arial"/>
      <w:sz w:val="32"/>
    </w:rPr>
  </w:style>
  <w:style w:type="paragraph" w:styleId="ListBullet">
    <w:name w:val="List Bullet"/>
    <w:basedOn w:val="Normal"/>
    <w:autoRedefine/>
    <w:rsid w:val="005342BC"/>
    <w:pPr>
      <w:numPr>
        <w:numId w:val="1"/>
      </w:numPr>
    </w:pPr>
  </w:style>
  <w:style w:type="paragraph" w:styleId="ListNumber">
    <w:name w:val="List Number"/>
    <w:basedOn w:val="Normal"/>
    <w:rsid w:val="005342BC"/>
    <w:pPr>
      <w:numPr>
        <w:numId w:val="2"/>
      </w:numPr>
    </w:pPr>
  </w:style>
  <w:style w:type="paragraph" w:styleId="BalloonText">
    <w:name w:val="Balloon Text"/>
    <w:basedOn w:val="Normal"/>
    <w:link w:val="BalloonTextChar"/>
    <w:rsid w:val="00073AC4"/>
    <w:rPr>
      <w:rFonts w:ascii="Tahoma" w:hAnsi="Tahoma" w:cs="Tahoma"/>
      <w:sz w:val="16"/>
      <w:szCs w:val="16"/>
    </w:rPr>
  </w:style>
  <w:style w:type="character" w:customStyle="1" w:styleId="BalloonTextChar">
    <w:name w:val="Balloon Text Char"/>
    <w:basedOn w:val="DefaultParagraphFont"/>
    <w:link w:val="BalloonText"/>
    <w:rsid w:val="00073AC4"/>
    <w:rPr>
      <w:rFonts w:ascii="Tahoma" w:hAnsi="Tahoma" w:cs="Tahoma"/>
      <w:sz w:val="16"/>
      <w:szCs w:val="16"/>
    </w:rPr>
  </w:style>
  <w:style w:type="paragraph" w:styleId="Header">
    <w:name w:val="header"/>
    <w:basedOn w:val="Normal"/>
    <w:link w:val="HeaderChar"/>
    <w:unhideWhenUsed/>
    <w:rsid w:val="00E72E61"/>
    <w:pPr>
      <w:tabs>
        <w:tab w:val="center" w:pos="4320"/>
        <w:tab w:val="right" w:pos="8640"/>
      </w:tabs>
    </w:pPr>
    <w:rPr>
      <w:rFonts w:ascii="Arial" w:hAnsi="Arial"/>
      <w:sz w:val="28"/>
    </w:rPr>
  </w:style>
  <w:style w:type="character" w:customStyle="1" w:styleId="HeaderChar">
    <w:name w:val="Header Char"/>
    <w:basedOn w:val="DefaultParagraphFont"/>
    <w:link w:val="Header"/>
    <w:rsid w:val="00E72E61"/>
    <w:rPr>
      <w:rFonts w:ascii="Arial" w:hAnsi="Arial"/>
      <w:sz w:val="28"/>
    </w:rPr>
  </w:style>
  <w:style w:type="paragraph" w:styleId="ListParagraph">
    <w:name w:val="List Paragraph"/>
    <w:basedOn w:val="Normal"/>
    <w:uiPriority w:val="34"/>
    <w:qFormat/>
    <w:rsid w:val="00A2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9962">
      <w:bodyDiv w:val="1"/>
      <w:marLeft w:val="0"/>
      <w:marRight w:val="0"/>
      <w:marTop w:val="0"/>
      <w:marBottom w:val="0"/>
      <w:divBdr>
        <w:top w:val="none" w:sz="0" w:space="0" w:color="auto"/>
        <w:left w:val="none" w:sz="0" w:space="0" w:color="auto"/>
        <w:bottom w:val="none" w:sz="0" w:space="0" w:color="auto"/>
        <w:right w:val="none" w:sz="0" w:space="0" w:color="auto"/>
      </w:divBdr>
    </w:div>
    <w:div w:id="746808803">
      <w:bodyDiv w:val="1"/>
      <w:marLeft w:val="0"/>
      <w:marRight w:val="0"/>
      <w:marTop w:val="0"/>
      <w:marBottom w:val="0"/>
      <w:divBdr>
        <w:top w:val="none" w:sz="0" w:space="0" w:color="auto"/>
        <w:left w:val="none" w:sz="0" w:space="0" w:color="auto"/>
        <w:bottom w:val="none" w:sz="0" w:space="0" w:color="auto"/>
        <w:right w:val="none" w:sz="0" w:space="0" w:color="auto"/>
      </w:divBdr>
    </w:div>
    <w:div w:id="1538733244">
      <w:bodyDiv w:val="1"/>
      <w:marLeft w:val="0"/>
      <w:marRight w:val="0"/>
      <w:marTop w:val="0"/>
      <w:marBottom w:val="0"/>
      <w:divBdr>
        <w:top w:val="none" w:sz="0" w:space="0" w:color="auto"/>
        <w:left w:val="none" w:sz="0" w:space="0" w:color="auto"/>
        <w:bottom w:val="none" w:sz="0" w:space="0" w:color="auto"/>
        <w:right w:val="none" w:sz="0" w:space="0" w:color="auto"/>
      </w:divBdr>
    </w:div>
    <w:div w:id="16152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CB54-C1CB-4BCA-A02B-403C03CC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3F0D3C2D</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DUTY STATEMENT</vt:lpstr>
    </vt:vector>
  </TitlesOfParts>
  <Company>DOR</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creator>CCAPINER</dc:creator>
  <cp:lastModifiedBy>egomez</cp:lastModifiedBy>
  <cp:revision>4</cp:revision>
  <cp:lastPrinted>2011-11-03T16:48:00Z</cp:lastPrinted>
  <dcterms:created xsi:type="dcterms:W3CDTF">2016-02-09T20:52:00Z</dcterms:created>
  <dcterms:modified xsi:type="dcterms:W3CDTF">2016-04-17T22:30:00Z</dcterms:modified>
</cp:coreProperties>
</file>