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DB" w:rsidRPr="00AD6034" w:rsidRDefault="00905ADB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>Name</w:t>
      </w:r>
    </w:p>
    <w:p w:rsidR="00905ADB" w:rsidRPr="00AD6034" w:rsidRDefault="00905ADB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>Street Address</w:t>
      </w:r>
    </w:p>
    <w:p w:rsidR="00905ADB" w:rsidRPr="00AD6034" w:rsidRDefault="00905ADB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>City, State ZIP</w:t>
      </w:r>
    </w:p>
    <w:p w:rsidR="00905ADB" w:rsidRPr="00AD6034" w:rsidRDefault="00905ADB" w:rsidP="00C04755">
      <w:pPr>
        <w:spacing w:line="240" w:lineRule="auto"/>
        <w:rPr>
          <w:rFonts w:ascii="Times New Roman" w:hAnsi="Times New Roman"/>
          <w:sz w:val="24"/>
        </w:rPr>
      </w:pPr>
    </w:p>
    <w:p w:rsidR="0065547E" w:rsidRPr="00AD6034" w:rsidRDefault="00370C78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 xml:space="preserve">June </w:t>
      </w:r>
      <w:r w:rsidR="0090605D">
        <w:rPr>
          <w:rFonts w:ascii="Times New Roman" w:hAnsi="Times New Roman"/>
          <w:sz w:val="24"/>
        </w:rPr>
        <w:t>27</w:t>
      </w:r>
      <w:r w:rsidR="0065547E" w:rsidRPr="00AD6034">
        <w:rPr>
          <w:rFonts w:ascii="Times New Roman" w:hAnsi="Times New Roman"/>
          <w:sz w:val="24"/>
        </w:rPr>
        <w:t>, 201</w:t>
      </w:r>
      <w:r w:rsidR="00181FC7" w:rsidRPr="00AD6034">
        <w:rPr>
          <w:rFonts w:ascii="Times New Roman" w:hAnsi="Times New Roman"/>
          <w:sz w:val="24"/>
        </w:rPr>
        <w:t>7</w:t>
      </w:r>
    </w:p>
    <w:p w:rsidR="0065547E" w:rsidRDefault="0065547E" w:rsidP="00C04755">
      <w:pPr>
        <w:spacing w:line="240" w:lineRule="auto"/>
        <w:rPr>
          <w:rFonts w:ascii="Times New Roman" w:hAnsi="Times New Roman"/>
          <w:sz w:val="24"/>
        </w:rPr>
      </w:pPr>
    </w:p>
    <w:p w:rsidR="0090605D" w:rsidRDefault="0090605D" w:rsidP="0090605D">
      <w:pPr>
        <w:pStyle w:val="PlainTex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Honorable Jerry Hill</w:t>
      </w:r>
    </w:p>
    <w:p w:rsidR="0090605D" w:rsidRDefault="0090605D" w:rsidP="0090605D">
      <w:pPr>
        <w:pStyle w:val="PlainTex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Chair, Senate Business, Professions and Economic Development Committee</w:t>
      </w:r>
    </w:p>
    <w:p w:rsidR="0090605D" w:rsidRDefault="0090605D" w:rsidP="0090605D">
      <w:pPr>
        <w:pStyle w:val="PlainText"/>
        <w:rPr>
          <w:sz w:val="24"/>
        </w:rPr>
      </w:pPr>
      <w:r>
        <w:rPr>
          <w:sz w:val="24"/>
        </w:rPr>
        <w:t>State Capitol, Room 2053</w:t>
      </w:r>
    </w:p>
    <w:p w:rsidR="0090605D" w:rsidRDefault="0090605D" w:rsidP="0090605D">
      <w:pPr>
        <w:pStyle w:val="PlainText"/>
        <w:rPr>
          <w:sz w:val="24"/>
        </w:rPr>
      </w:pPr>
      <w:r>
        <w:rPr>
          <w:sz w:val="24"/>
        </w:rPr>
        <w:t>Sacramento, CA 95814</w:t>
      </w:r>
    </w:p>
    <w:p w:rsidR="0090605D" w:rsidRPr="00AD6034" w:rsidRDefault="0090605D" w:rsidP="00C04755">
      <w:pPr>
        <w:spacing w:line="240" w:lineRule="auto"/>
        <w:rPr>
          <w:rFonts w:ascii="Times New Roman" w:hAnsi="Times New Roman"/>
          <w:sz w:val="24"/>
        </w:rPr>
      </w:pPr>
    </w:p>
    <w:p w:rsidR="008930F4" w:rsidRPr="00AD6034" w:rsidRDefault="008930F4" w:rsidP="00C04755">
      <w:pPr>
        <w:pStyle w:val="PlainText"/>
        <w:rPr>
          <w:sz w:val="24"/>
        </w:rPr>
      </w:pPr>
      <w:r w:rsidRPr="00AD6034">
        <w:rPr>
          <w:sz w:val="24"/>
        </w:rPr>
        <w:t>RE:</w:t>
      </w:r>
      <w:r w:rsidR="008857B1" w:rsidRPr="00AD6034">
        <w:rPr>
          <w:sz w:val="24"/>
        </w:rPr>
        <w:t xml:space="preserve"> </w:t>
      </w:r>
      <w:r w:rsidR="00181FC7" w:rsidRPr="00AD6034">
        <w:rPr>
          <w:sz w:val="24"/>
        </w:rPr>
        <w:t xml:space="preserve">Oppose </w:t>
      </w:r>
      <w:r w:rsidR="00EB0AC4" w:rsidRPr="00AD6034">
        <w:rPr>
          <w:sz w:val="24"/>
        </w:rPr>
        <w:t xml:space="preserve">AB 1705 </w:t>
      </w:r>
    </w:p>
    <w:p w:rsidR="0065547E" w:rsidRPr="00AD6034" w:rsidRDefault="0065547E" w:rsidP="00C04755">
      <w:pPr>
        <w:spacing w:line="240" w:lineRule="auto"/>
        <w:rPr>
          <w:rFonts w:ascii="Times New Roman" w:hAnsi="Times New Roman"/>
          <w:sz w:val="24"/>
        </w:rPr>
      </w:pPr>
    </w:p>
    <w:p w:rsidR="00C04755" w:rsidRPr="00AD6034" w:rsidRDefault="00C04755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>Dear</w:t>
      </w:r>
      <w:r w:rsidR="00BA4A76">
        <w:rPr>
          <w:rFonts w:ascii="Times New Roman" w:hAnsi="Times New Roman"/>
          <w:sz w:val="24"/>
        </w:rPr>
        <w:t xml:space="preserve"> Mr. Gage</w:t>
      </w:r>
      <w:r w:rsidR="00EB0AC4" w:rsidRPr="00AD6034">
        <w:rPr>
          <w:rFonts w:ascii="Times New Roman" w:hAnsi="Times New Roman"/>
          <w:sz w:val="24"/>
        </w:rPr>
        <w:t>:</w:t>
      </w:r>
    </w:p>
    <w:p w:rsidR="00C04755" w:rsidRPr="00AD6034" w:rsidRDefault="00C04755" w:rsidP="00C04755">
      <w:pPr>
        <w:spacing w:line="240" w:lineRule="auto"/>
        <w:rPr>
          <w:rFonts w:ascii="Times New Roman" w:hAnsi="Times New Roman"/>
          <w:sz w:val="24"/>
        </w:rPr>
      </w:pPr>
    </w:p>
    <w:p w:rsidR="00AE3C64" w:rsidRPr="00AD6034" w:rsidRDefault="00D343CA" w:rsidP="00AE3C64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eastAsia="Times New Roman" w:hAnsi="Times New Roman" w:cs="Arial"/>
          <w:sz w:val="24"/>
          <w:szCs w:val="24"/>
        </w:rPr>
        <w:t xml:space="preserve">I </w:t>
      </w:r>
      <w:r w:rsidR="00194950" w:rsidRPr="00AD6034">
        <w:rPr>
          <w:rFonts w:ascii="Times New Roman" w:eastAsia="Times New Roman" w:hAnsi="Times New Roman" w:cs="Arial"/>
          <w:sz w:val="24"/>
          <w:szCs w:val="24"/>
        </w:rPr>
        <w:t xml:space="preserve">oppose </w:t>
      </w:r>
      <w:r w:rsidR="00BA0797" w:rsidRPr="00AD6034">
        <w:rPr>
          <w:rFonts w:ascii="Times New Roman" w:eastAsia="Times New Roman" w:hAnsi="Times New Roman" w:cs="Arial"/>
          <w:sz w:val="24"/>
          <w:szCs w:val="24"/>
        </w:rPr>
        <w:t>AB 1705</w:t>
      </w:r>
      <w:r w:rsidR="00702992" w:rsidRPr="00AD6034">
        <w:rPr>
          <w:rFonts w:ascii="Times New Roman" w:eastAsia="Times New Roman" w:hAnsi="Times New Roman" w:cs="Arial"/>
          <w:sz w:val="24"/>
          <w:szCs w:val="24"/>
        </w:rPr>
        <w:t xml:space="preserve"> as amended</w:t>
      </w:r>
      <w:r w:rsidR="00BA0797" w:rsidRPr="00AD6034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="00BA0797" w:rsidRPr="00AD6034">
        <w:rPr>
          <w:rFonts w:ascii="Times New Roman" w:hAnsi="Times New Roman"/>
          <w:sz w:val="24"/>
        </w:rPr>
        <w:t xml:space="preserve">which would extend the term of the California State Board of Guide Dogs for the Blind (Board) for </w:t>
      </w:r>
      <w:r w:rsidR="00370C78" w:rsidRPr="00AD6034">
        <w:rPr>
          <w:rFonts w:ascii="Times New Roman" w:hAnsi="Times New Roman"/>
          <w:sz w:val="24"/>
        </w:rPr>
        <w:t xml:space="preserve">one </w:t>
      </w:r>
      <w:r w:rsidR="00BA0797" w:rsidRPr="00AD6034">
        <w:rPr>
          <w:rFonts w:ascii="Times New Roman" w:hAnsi="Times New Roman"/>
          <w:sz w:val="24"/>
        </w:rPr>
        <w:t>year</w:t>
      </w:r>
      <w:r w:rsidR="00370C78" w:rsidRPr="00AD6034">
        <w:rPr>
          <w:rFonts w:ascii="Times New Roman" w:hAnsi="Times New Roman"/>
          <w:sz w:val="24"/>
        </w:rPr>
        <w:t xml:space="preserve">, and establish a task force </w:t>
      </w:r>
      <w:r w:rsidR="00AE3C64" w:rsidRPr="00AD6034">
        <w:rPr>
          <w:rFonts w:ascii="Times New Roman" w:hAnsi="Times New Roman"/>
          <w:sz w:val="24"/>
        </w:rPr>
        <w:t xml:space="preserve">under the Board’s jurisdiction </w:t>
      </w:r>
      <w:r w:rsidR="00370C78" w:rsidRPr="00AD6034">
        <w:rPr>
          <w:rFonts w:ascii="Times New Roman" w:hAnsi="Times New Roman"/>
          <w:sz w:val="24"/>
        </w:rPr>
        <w:t xml:space="preserve">to </w:t>
      </w:r>
      <w:r w:rsidR="00AE3C64" w:rsidRPr="00AD6034">
        <w:rPr>
          <w:rFonts w:ascii="Times New Roman" w:hAnsi="Times New Roman"/>
          <w:sz w:val="24"/>
        </w:rPr>
        <w:t xml:space="preserve">make recommendations concerning </w:t>
      </w:r>
      <w:r w:rsidR="00370C78" w:rsidRPr="00AD6034">
        <w:rPr>
          <w:rFonts w:ascii="Times New Roman" w:hAnsi="Times New Roman"/>
          <w:sz w:val="24"/>
        </w:rPr>
        <w:t>the role of the Board</w:t>
      </w:r>
      <w:r w:rsidR="00BA0797" w:rsidRPr="00AD6034">
        <w:rPr>
          <w:rFonts w:ascii="Times New Roman" w:hAnsi="Times New Roman"/>
          <w:sz w:val="24"/>
        </w:rPr>
        <w:t xml:space="preserve">. </w:t>
      </w:r>
    </w:p>
    <w:p w:rsidR="00BA0797" w:rsidRPr="00AD6034" w:rsidRDefault="00BA0797" w:rsidP="005255F1">
      <w:pPr>
        <w:spacing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BA0797" w:rsidRPr="00AD6034" w:rsidRDefault="00F97B62" w:rsidP="005255F1">
      <w:pPr>
        <w:spacing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D6034">
        <w:rPr>
          <w:rFonts w:ascii="Times New Roman" w:eastAsia="Times New Roman" w:hAnsi="Times New Roman" w:cs="Arial"/>
          <w:sz w:val="24"/>
          <w:szCs w:val="24"/>
        </w:rPr>
        <w:t xml:space="preserve">The </w:t>
      </w:r>
      <w:r w:rsidR="00BA0797" w:rsidRPr="00AD6034">
        <w:rPr>
          <w:rFonts w:ascii="Times New Roman" w:eastAsia="Times New Roman" w:hAnsi="Times New Roman" w:cs="Arial"/>
          <w:sz w:val="24"/>
          <w:szCs w:val="24"/>
        </w:rPr>
        <w:t xml:space="preserve">two </w:t>
      </w:r>
      <w:r w:rsidR="00AE2C00" w:rsidRPr="00AD6034">
        <w:rPr>
          <w:rFonts w:ascii="Times New Roman" w:eastAsia="Times New Roman" w:hAnsi="Times New Roman" w:cs="Arial"/>
          <w:sz w:val="24"/>
          <w:szCs w:val="24"/>
        </w:rPr>
        <w:t>consumer organizations</w:t>
      </w:r>
      <w:r w:rsidR="00BA0797" w:rsidRPr="00AD6034">
        <w:rPr>
          <w:rFonts w:ascii="Times New Roman" w:eastAsia="Times New Roman" w:hAnsi="Times New Roman" w:cs="Arial"/>
          <w:sz w:val="24"/>
          <w:szCs w:val="24"/>
        </w:rPr>
        <w:t xml:space="preserve"> in Cali</w:t>
      </w:r>
      <w:r w:rsidRPr="00AD6034">
        <w:rPr>
          <w:rFonts w:ascii="Times New Roman" w:eastAsia="Times New Roman" w:hAnsi="Times New Roman" w:cs="Arial"/>
          <w:sz w:val="24"/>
          <w:szCs w:val="24"/>
        </w:rPr>
        <w:t>fornia composed of blind people-the National Federation of the Blind of California and the California Council of the Blind-</w:t>
      </w:r>
      <w:r w:rsidR="00BA0797" w:rsidRPr="00AD6034">
        <w:rPr>
          <w:rFonts w:ascii="Times New Roman" w:eastAsia="Times New Roman" w:hAnsi="Times New Roman" w:cs="Arial"/>
          <w:sz w:val="24"/>
          <w:szCs w:val="24"/>
        </w:rPr>
        <w:t>as well as the largest guide dog school in California</w:t>
      </w:r>
      <w:r w:rsidRPr="00AD6034">
        <w:rPr>
          <w:rFonts w:ascii="Times New Roman" w:eastAsia="Times New Roman" w:hAnsi="Times New Roman" w:cs="Arial"/>
          <w:sz w:val="24"/>
          <w:szCs w:val="24"/>
        </w:rPr>
        <w:t>-Guide Dogs for the Blind, Inc.-</w:t>
      </w:r>
      <w:proofErr w:type="gramStart"/>
      <w:r w:rsidR="00BA0797" w:rsidRPr="00AD6034">
        <w:rPr>
          <w:rFonts w:ascii="Times New Roman" w:eastAsia="Times New Roman" w:hAnsi="Times New Roman" w:cs="Arial"/>
          <w:sz w:val="24"/>
          <w:szCs w:val="24"/>
        </w:rPr>
        <w:t>oppose</w:t>
      </w:r>
      <w:proofErr w:type="gramEnd"/>
      <w:r w:rsidR="00BA0797" w:rsidRPr="00AD6034">
        <w:rPr>
          <w:rFonts w:ascii="Times New Roman" w:eastAsia="Times New Roman" w:hAnsi="Times New Roman" w:cs="Arial"/>
          <w:sz w:val="24"/>
          <w:szCs w:val="24"/>
        </w:rPr>
        <w:t xml:space="preserve"> AB 1705. </w:t>
      </w:r>
      <w:r w:rsidRPr="00AD6034">
        <w:rPr>
          <w:rFonts w:ascii="Times New Roman" w:eastAsia="Times New Roman" w:hAnsi="Times New Roman" w:cs="Arial"/>
          <w:sz w:val="24"/>
          <w:szCs w:val="24"/>
        </w:rPr>
        <w:t>T</w:t>
      </w:r>
      <w:r w:rsidR="00AB4DAA" w:rsidRPr="00AD6034">
        <w:rPr>
          <w:rFonts w:ascii="Times New Roman" w:eastAsia="Times New Roman" w:hAnsi="Times New Roman" w:cs="Arial"/>
          <w:sz w:val="24"/>
          <w:szCs w:val="24"/>
        </w:rPr>
        <w:t xml:space="preserve">he Lighthouse for the Blind and Visually Impaired in San Francisco </w:t>
      </w:r>
      <w:r w:rsidRPr="00AD6034">
        <w:rPr>
          <w:rFonts w:ascii="Times New Roman" w:eastAsia="Times New Roman" w:hAnsi="Times New Roman" w:cs="Arial"/>
          <w:sz w:val="24"/>
          <w:szCs w:val="24"/>
        </w:rPr>
        <w:t xml:space="preserve">also </w:t>
      </w:r>
      <w:r w:rsidR="00AB4DAA" w:rsidRPr="00AD6034">
        <w:rPr>
          <w:rFonts w:ascii="Times New Roman" w:eastAsia="Times New Roman" w:hAnsi="Times New Roman" w:cs="Arial"/>
          <w:sz w:val="24"/>
          <w:szCs w:val="24"/>
        </w:rPr>
        <w:t>oppose</w:t>
      </w:r>
      <w:r w:rsidR="00FF2693" w:rsidRPr="00AD6034">
        <w:rPr>
          <w:rFonts w:ascii="Times New Roman" w:eastAsia="Times New Roman" w:hAnsi="Times New Roman" w:cs="Arial"/>
          <w:sz w:val="24"/>
          <w:szCs w:val="24"/>
        </w:rPr>
        <w:t>s</w:t>
      </w:r>
      <w:r w:rsidR="00AB4DAA" w:rsidRPr="00AD6034">
        <w:rPr>
          <w:rFonts w:ascii="Times New Roman" w:eastAsia="Times New Roman" w:hAnsi="Times New Roman" w:cs="Arial"/>
          <w:sz w:val="24"/>
          <w:szCs w:val="24"/>
        </w:rPr>
        <w:t xml:space="preserve"> AB 1705. </w:t>
      </w:r>
      <w:r w:rsidR="00FD524B" w:rsidRPr="00AD6034">
        <w:rPr>
          <w:rFonts w:ascii="Times New Roman" w:eastAsia="Times New Roman" w:hAnsi="Times New Roman" w:cs="Arial"/>
          <w:sz w:val="24"/>
          <w:szCs w:val="24"/>
        </w:rPr>
        <w:t>The only entity arguing for the continuance of the Board is the Board itself.</w:t>
      </w:r>
    </w:p>
    <w:p w:rsidR="005255F1" w:rsidRPr="00AD6034" w:rsidRDefault="005255F1" w:rsidP="00C04755">
      <w:pPr>
        <w:spacing w:line="240" w:lineRule="auto"/>
        <w:rPr>
          <w:rFonts w:ascii="Times New Roman" w:hAnsi="Times New Roman"/>
          <w:sz w:val="24"/>
        </w:rPr>
      </w:pPr>
    </w:p>
    <w:p w:rsidR="00453323" w:rsidRPr="00AD6034" w:rsidRDefault="00C04755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>At its convention in October 2015, the NFBC</w:t>
      </w:r>
      <w:r w:rsidR="00CF455D" w:rsidRPr="00AD6034">
        <w:rPr>
          <w:rFonts w:ascii="Times New Roman" w:hAnsi="Times New Roman"/>
          <w:sz w:val="24"/>
        </w:rPr>
        <w:t>A</w:t>
      </w:r>
      <w:r w:rsidR="00F705D4" w:rsidRPr="00AD6034">
        <w:rPr>
          <w:rFonts w:ascii="Times New Roman" w:hAnsi="Times New Roman"/>
          <w:sz w:val="24"/>
        </w:rPr>
        <w:t xml:space="preserve"> passed a resolution </w:t>
      </w:r>
      <w:r w:rsidRPr="00AD6034">
        <w:rPr>
          <w:rFonts w:ascii="Times New Roman" w:hAnsi="Times New Roman"/>
          <w:sz w:val="24"/>
        </w:rPr>
        <w:t>call</w:t>
      </w:r>
      <w:r w:rsidR="00D54F01" w:rsidRPr="00AD6034">
        <w:rPr>
          <w:rFonts w:ascii="Times New Roman" w:hAnsi="Times New Roman"/>
          <w:sz w:val="24"/>
        </w:rPr>
        <w:t>ing</w:t>
      </w:r>
      <w:r w:rsidRPr="00AD6034">
        <w:rPr>
          <w:rFonts w:ascii="Times New Roman" w:hAnsi="Times New Roman"/>
          <w:sz w:val="24"/>
        </w:rPr>
        <w:t xml:space="preserve"> on the </w:t>
      </w:r>
      <w:r w:rsidR="00EE4495" w:rsidRPr="00AD6034">
        <w:rPr>
          <w:rFonts w:ascii="Times New Roman" w:hAnsi="Times New Roman"/>
          <w:sz w:val="24"/>
        </w:rPr>
        <w:t>L</w:t>
      </w:r>
      <w:r w:rsidRPr="00AD6034">
        <w:rPr>
          <w:rFonts w:ascii="Times New Roman" w:hAnsi="Times New Roman"/>
          <w:sz w:val="24"/>
        </w:rPr>
        <w:t>egislature to sunset the Board. The Board was created in 1947 to address issues related to fraudulent guide dog trainers.</w:t>
      </w:r>
      <w:r w:rsidR="00453323" w:rsidRPr="00AD6034">
        <w:rPr>
          <w:rFonts w:ascii="Times New Roman" w:hAnsi="Times New Roman"/>
          <w:sz w:val="24"/>
        </w:rPr>
        <w:t xml:space="preserve"> </w:t>
      </w:r>
      <w:r w:rsidRPr="00AD6034">
        <w:rPr>
          <w:rFonts w:ascii="Times New Roman" w:hAnsi="Times New Roman"/>
          <w:sz w:val="24"/>
        </w:rPr>
        <w:t xml:space="preserve">Those issues </w:t>
      </w:r>
      <w:r w:rsidR="00453323" w:rsidRPr="00AD6034">
        <w:rPr>
          <w:rFonts w:ascii="Times New Roman" w:hAnsi="Times New Roman"/>
          <w:sz w:val="24"/>
        </w:rPr>
        <w:t>were resolved by the Board and the Board fulfilled its function at the time.</w:t>
      </w:r>
    </w:p>
    <w:p w:rsidR="002F6E4E" w:rsidRPr="00AD6034" w:rsidRDefault="002F6E4E" w:rsidP="00C04755">
      <w:pPr>
        <w:spacing w:line="240" w:lineRule="auto"/>
        <w:rPr>
          <w:rFonts w:ascii="Times New Roman" w:hAnsi="Times New Roman"/>
          <w:sz w:val="24"/>
        </w:rPr>
      </w:pPr>
    </w:p>
    <w:p w:rsidR="00AB4DAA" w:rsidRPr="00AD6034" w:rsidRDefault="00194950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>Now</w:t>
      </w:r>
      <w:r w:rsidR="00C04755" w:rsidRPr="00AD6034">
        <w:rPr>
          <w:rFonts w:ascii="Times New Roman" w:hAnsi="Times New Roman"/>
          <w:sz w:val="24"/>
        </w:rPr>
        <w:t xml:space="preserve">, </w:t>
      </w:r>
      <w:r w:rsidR="00AB4DAA" w:rsidRPr="00AD6034">
        <w:rPr>
          <w:rFonts w:ascii="Times New Roman" w:hAnsi="Times New Roman"/>
          <w:sz w:val="24"/>
        </w:rPr>
        <w:t xml:space="preserve">more than seven decades after the Board was created, </w:t>
      </w:r>
      <w:r w:rsidR="002F6E4E" w:rsidRPr="00AD6034">
        <w:rPr>
          <w:rFonts w:ascii="Times New Roman" w:hAnsi="Times New Roman"/>
          <w:sz w:val="24"/>
        </w:rPr>
        <w:t xml:space="preserve">in the </w:t>
      </w:r>
      <w:r w:rsidR="00C04755" w:rsidRPr="00AD6034">
        <w:rPr>
          <w:rFonts w:ascii="Times New Roman" w:hAnsi="Times New Roman"/>
          <w:sz w:val="24"/>
        </w:rPr>
        <w:t>United States and internationally</w:t>
      </w:r>
      <w:r w:rsidR="002F6E4E" w:rsidRPr="00AD6034">
        <w:rPr>
          <w:rFonts w:ascii="Times New Roman" w:hAnsi="Times New Roman"/>
          <w:sz w:val="24"/>
        </w:rPr>
        <w:t>,</w:t>
      </w:r>
      <w:r w:rsidR="00C04755" w:rsidRPr="00AD6034">
        <w:rPr>
          <w:rFonts w:ascii="Times New Roman" w:hAnsi="Times New Roman"/>
          <w:sz w:val="24"/>
        </w:rPr>
        <w:t xml:space="preserve"> guide dog schools subscribe to standards set by the International Federation of Guide Dogs (IGDF). Fourteen United States-based guide dog schools</w:t>
      </w:r>
      <w:r w:rsidR="00453323" w:rsidRPr="00AD6034">
        <w:rPr>
          <w:rFonts w:ascii="Times New Roman" w:hAnsi="Times New Roman"/>
          <w:sz w:val="24"/>
        </w:rPr>
        <w:t>-</w:t>
      </w:r>
      <w:r w:rsidR="00EA0C09" w:rsidRPr="00AD6034">
        <w:rPr>
          <w:rFonts w:ascii="Times New Roman" w:hAnsi="Times New Roman"/>
          <w:sz w:val="24"/>
        </w:rPr>
        <w:t>-including the three guide dog s</w:t>
      </w:r>
      <w:r w:rsidR="00453323" w:rsidRPr="00AD6034">
        <w:rPr>
          <w:rFonts w:ascii="Times New Roman" w:hAnsi="Times New Roman"/>
          <w:sz w:val="24"/>
        </w:rPr>
        <w:t>c</w:t>
      </w:r>
      <w:r w:rsidR="00EA0C09" w:rsidRPr="00AD6034">
        <w:rPr>
          <w:rFonts w:ascii="Times New Roman" w:hAnsi="Times New Roman"/>
          <w:sz w:val="24"/>
        </w:rPr>
        <w:t>hools based in California-</w:t>
      </w:r>
      <w:r w:rsidR="00453323" w:rsidRPr="00AD6034">
        <w:rPr>
          <w:rFonts w:ascii="Times New Roman" w:hAnsi="Times New Roman"/>
          <w:sz w:val="24"/>
        </w:rPr>
        <w:t>-</w:t>
      </w:r>
      <w:r w:rsidR="00C04755" w:rsidRPr="00AD6034">
        <w:rPr>
          <w:rFonts w:ascii="Times New Roman" w:hAnsi="Times New Roman"/>
          <w:sz w:val="24"/>
        </w:rPr>
        <w:t>and eighty-five international guide dog schools</w:t>
      </w:r>
      <w:r w:rsidR="00AB4DAA" w:rsidRPr="00AD6034">
        <w:rPr>
          <w:rFonts w:ascii="Times New Roman" w:hAnsi="Times New Roman"/>
          <w:sz w:val="24"/>
        </w:rPr>
        <w:t>,</w:t>
      </w:r>
      <w:r w:rsidR="00C04755" w:rsidRPr="00AD6034">
        <w:rPr>
          <w:rFonts w:ascii="Times New Roman" w:hAnsi="Times New Roman"/>
          <w:sz w:val="24"/>
        </w:rPr>
        <w:t xml:space="preserve"> subscribe to the </w:t>
      </w:r>
      <w:r w:rsidR="00C04755" w:rsidRPr="00AD6034">
        <w:rPr>
          <w:rFonts w:ascii="Times New Roman" w:hAnsi="Times New Roman"/>
          <w:sz w:val="24"/>
        </w:rPr>
        <w:lastRenderedPageBreak/>
        <w:t xml:space="preserve">standards and practices of the IGDF. Accreditation by the IGDF of any guide dog program is accepted globally as representing the highest standard any guide dog program can attain. </w:t>
      </w:r>
    </w:p>
    <w:p w:rsidR="00AB4DAA" w:rsidRPr="00AD6034" w:rsidRDefault="00AB4DAA" w:rsidP="00C04755">
      <w:pPr>
        <w:spacing w:line="240" w:lineRule="auto"/>
        <w:rPr>
          <w:rFonts w:ascii="Times New Roman" w:hAnsi="Times New Roman"/>
          <w:sz w:val="24"/>
        </w:rPr>
      </w:pPr>
    </w:p>
    <w:p w:rsidR="004E540C" w:rsidRPr="00AD6034" w:rsidRDefault="00AB4DAA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>C</w:t>
      </w:r>
      <w:r w:rsidR="00C04755" w:rsidRPr="00AD6034">
        <w:rPr>
          <w:rFonts w:ascii="Times New Roman" w:hAnsi="Times New Roman"/>
          <w:sz w:val="24"/>
        </w:rPr>
        <w:t xml:space="preserve">alifornia </w:t>
      </w:r>
      <w:r w:rsidR="00D343CA" w:rsidRPr="00AD6034">
        <w:rPr>
          <w:rFonts w:ascii="Times New Roman" w:hAnsi="Times New Roman"/>
          <w:sz w:val="24"/>
        </w:rPr>
        <w:t xml:space="preserve">remains the </w:t>
      </w:r>
      <w:r w:rsidR="00C04755" w:rsidRPr="00AD6034">
        <w:rPr>
          <w:rFonts w:ascii="Times New Roman" w:hAnsi="Times New Roman"/>
          <w:sz w:val="24"/>
        </w:rPr>
        <w:t xml:space="preserve">only state </w:t>
      </w:r>
      <w:r w:rsidRPr="00AD6034">
        <w:rPr>
          <w:rFonts w:ascii="Times New Roman" w:hAnsi="Times New Roman"/>
          <w:sz w:val="24"/>
        </w:rPr>
        <w:t xml:space="preserve">with a guide dog board, which created an </w:t>
      </w:r>
      <w:r w:rsidR="00C04755" w:rsidRPr="00AD6034">
        <w:rPr>
          <w:rFonts w:ascii="Times New Roman" w:hAnsi="Times New Roman"/>
          <w:sz w:val="24"/>
        </w:rPr>
        <w:t xml:space="preserve">additional set of parallel standards with which guide dogs schools must comply. The standards </w:t>
      </w:r>
      <w:r w:rsidR="00F705D4" w:rsidRPr="00AD6034">
        <w:rPr>
          <w:rFonts w:ascii="Times New Roman" w:hAnsi="Times New Roman"/>
          <w:sz w:val="24"/>
        </w:rPr>
        <w:t xml:space="preserve">set by the Board </w:t>
      </w:r>
      <w:r w:rsidR="00AE2C00" w:rsidRPr="00AD6034">
        <w:rPr>
          <w:rFonts w:ascii="Times New Roman" w:hAnsi="Times New Roman"/>
          <w:sz w:val="24"/>
        </w:rPr>
        <w:t>are</w:t>
      </w:r>
      <w:r w:rsidR="00BA0797" w:rsidRPr="00AD6034">
        <w:rPr>
          <w:rFonts w:ascii="Times New Roman" w:hAnsi="Times New Roman"/>
          <w:sz w:val="24"/>
        </w:rPr>
        <w:t xml:space="preserve"> modeled after the </w:t>
      </w:r>
      <w:r w:rsidR="00C04755" w:rsidRPr="00AD6034">
        <w:rPr>
          <w:rFonts w:ascii="Times New Roman" w:hAnsi="Times New Roman"/>
          <w:sz w:val="24"/>
        </w:rPr>
        <w:t xml:space="preserve">IGDF standards. They are </w:t>
      </w:r>
      <w:r w:rsidR="002F6E4E" w:rsidRPr="00AD6034">
        <w:rPr>
          <w:rFonts w:ascii="Times New Roman" w:hAnsi="Times New Roman"/>
          <w:sz w:val="24"/>
        </w:rPr>
        <w:t xml:space="preserve">duplicative </w:t>
      </w:r>
      <w:r w:rsidR="00C04755" w:rsidRPr="00AD6034">
        <w:rPr>
          <w:rFonts w:ascii="Times New Roman" w:hAnsi="Times New Roman"/>
          <w:sz w:val="24"/>
        </w:rPr>
        <w:t xml:space="preserve">and </w:t>
      </w:r>
      <w:r w:rsidR="000B39A9" w:rsidRPr="00AD6034">
        <w:rPr>
          <w:rFonts w:ascii="Times New Roman" w:hAnsi="Times New Roman"/>
          <w:sz w:val="24"/>
        </w:rPr>
        <w:t xml:space="preserve">add nothing to existing IGDF standards. </w:t>
      </w:r>
      <w:r w:rsidR="006A4F12" w:rsidRPr="00AD6034">
        <w:rPr>
          <w:rFonts w:ascii="Times New Roman" w:hAnsi="Times New Roman"/>
          <w:sz w:val="24"/>
        </w:rPr>
        <w:t xml:space="preserve">Further, there is no evidence that guide dog schools in other states </w:t>
      </w:r>
      <w:r w:rsidR="00453323" w:rsidRPr="00AD6034">
        <w:rPr>
          <w:rFonts w:ascii="Times New Roman" w:hAnsi="Times New Roman"/>
          <w:sz w:val="24"/>
        </w:rPr>
        <w:t xml:space="preserve">provide a different quality of service than </w:t>
      </w:r>
      <w:r w:rsidR="006A4F12" w:rsidRPr="00AD6034">
        <w:rPr>
          <w:rFonts w:ascii="Times New Roman" w:hAnsi="Times New Roman"/>
          <w:sz w:val="24"/>
        </w:rPr>
        <w:t>schools based in California.</w:t>
      </w:r>
      <w:r w:rsidR="00EE4495" w:rsidRPr="00AD6034">
        <w:rPr>
          <w:rFonts w:ascii="Times New Roman" w:hAnsi="Times New Roman"/>
          <w:sz w:val="24"/>
        </w:rPr>
        <w:t xml:space="preserve"> Thus</w:t>
      </w:r>
      <w:r w:rsidR="00370C78" w:rsidRPr="00AD6034">
        <w:rPr>
          <w:rFonts w:ascii="Times New Roman" w:hAnsi="Times New Roman"/>
          <w:sz w:val="24"/>
        </w:rPr>
        <w:t>,</w:t>
      </w:r>
      <w:r w:rsidR="005D48A5" w:rsidRPr="00AD6034">
        <w:rPr>
          <w:rFonts w:ascii="Times New Roman" w:hAnsi="Times New Roman"/>
          <w:sz w:val="24"/>
        </w:rPr>
        <w:t xml:space="preserve"> </w:t>
      </w:r>
      <w:r w:rsidR="00453323" w:rsidRPr="00AD6034">
        <w:rPr>
          <w:rFonts w:ascii="Times New Roman" w:hAnsi="Times New Roman"/>
          <w:sz w:val="24"/>
        </w:rPr>
        <w:t xml:space="preserve">the Board no longer </w:t>
      </w:r>
      <w:r w:rsidR="004E540C" w:rsidRPr="00AD6034">
        <w:rPr>
          <w:rFonts w:ascii="Times New Roman" w:hAnsi="Times New Roman"/>
          <w:sz w:val="24"/>
        </w:rPr>
        <w:t>serves the purpose for which it was created.</w:t>
      </w:r>
    </w:p>
    <w:p w:rsidR="005D48A5" w:rsidRPr="00AD6034" w:rsidRDefault="005D48A5" w:rsidP="00C04755">
      <w:pPr>
        <w:spacing w:line="240" w:lineRule="auto"/>
        <w:rPr>
          <w:rFonts w:ascii="Times New Roman" w:hAnsi="Times New Roman"/>
          <w:sz w:val="24"/>
        </w:rPr>
      </w:pPr>
    </w:p>
    <w:p w:rsidR="008D0835" w:rsidRPr="00AD6034" w:rsidRDefault="00F705D4" w:rsidP="00C04755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  <w:r w:rsidRPr="00AD6034">
        <w:rPr>
          <w:rFonts w:ascii="Times New Roman" w:hAnsi="Times New Roman"/>
          <w:sz w:val="24"/>
        </w:rPr>
        <w:t xml:space="preserve">Moreover, the Board </w:t>
      </w:r>
      <w:r w:rsidR="00194950" w:rsidRPr="00AD6034">
        <w:rPr>
          <w:rFonts w:ascii="Times New Roman" w:hAnsi="Times New Roman"/>
          <w:sz w:val="24"/>
        </w:rPr>
        <w:t xml:space="preserve">is more of a hindrance than a help to guide dog users. It </w:t>
      </w:r>
      <w:r w:rsidRPr="00AD6034">
        <w:rPr>
          <w:rFonts w:ascii="Times New Roman" w:hAnsi="Times New Roman"/>
          <w:sz w:val="24"/>
        </w:rPr>
        <w:t xml:space="preserve">creates hurdles for </w:t>
      </w:r>
      <w:r w:rsidR="000B39A9" w:rsidRPr="00AD6034">
        <w:rPr>
          <w:rFonts w:ascii="Times New Roman" w:hAnsi="Times New Roman"/>
          <w:sz w:val="24"/>
        </w:rPr>
        <w:t xml:space="preserve">guide dog users who </w:t>
      </w:r>
      <w:r w:rsidR="00FD524B" w:rsidRPr="00AD6034">
        <w:rPr>
          <w:rFonts w:ascii="Times New Roman" w:hAnsi="Times New Roman"/>
          <w:sz w:val="24"/>
        </w:rPr>
        <w:t xml:space="preserve">require </w:t>
      </w:r>
      <w:r w:rsidR="000B39A9" w:rsidRPr="00AD6034">
        <w:rPr>
          <w:rFonts w:ascii="Times New Roman" w:hAnsi="Times New Roman"/>
          <w:sz w:val="24"/>
        </w:rPr>
        <w:t>follow-up services from their guide dog school</w:t>
      </w:r>
      <w:r w:rsidR="00D84101" w:rsidRPr="00AD6034">
        <w:rPr>
          <w:rFonts w:ascii="Times New Roman" w:hAnsi="Times New Roman"/>
          <w:sz w:val="24"/>
        </w:rPr>
        <w:t>s</w:t>
      </w:r>
      <w:r w:rsidR="000B39A9" w:rsidRPr="00AD6034">
        <w:rPr>
          <w:rFonts w:ascii="Times New Roman" w:hAnsi="Times New Roman"/>
          <w:sz w:val="24"/>
        </w:rPr>
        <w:t>.</w:t>
      </w:r>
      <w:r w:rsidR="005D48A5" w:rsidRPr="00AD6034">
        <w:rPr>
          <w:rFonts w:ascii="Times New Roman" w:hAnsi="Times New Roman"/>
          <w:sz w:val="24"/>
        </w:rPr>
        <w:t xml:space="preserve"> </w:t>
      </w:r>
      <w:r w:rsidR="00D84101" w:rsidRPr="00AD6034">
        <w:rPr>
          <w:rFonts w:ascii="Times New Roman" w:hAnsi="Times New Roman"/>
          <w:sz w:val="24"/>
        </w:rPr>
        <w:t>I</w:t>
      </w:r>
      <w:r w:rsidR="005D48A5" w:rsidRPr="00AD6034">
        <w:rPr>
          <w:rFonts w:ascii="Times New Roman" w:hAnsi="Times New Roman"/>
          <w:sz w:val="24"/>
        </w:rPr>
        <w:t xml:space="preserve">n 2009 </w:t>
      </w:r>
      <w:r w:rsidR="00D84101" w:rsidRPr="00AD6034">
        <w:rPr>
          <w:rFonts w:ascii="Times New Roman" w:hAnsi="Times New Roman"/>
          <w:sz w:val="24"/>
        </w:rPr>
        <w:t xml:space="preserve">the Board </w:t>
      </w:r>
      <w:r w:rsidR="005D48A5" w:rsidRPr="00AD6034">
        <w:rPr>
          <w:rFonts w:ascii="Times New Roman" w:hAnsi="Times New Roman"/>
          <w:sz w:val="24"/>
        </w:rPr>
        <w:t xml:space="preserve">began to increase its jurisdiction </w:t>
      </w:r>
      <w:r w:rsidR="00D84101" w:rsidRPr="00AD6034">
        <w:rPr>
          <w:rFonts w:ascii="Times New Roman" w:hAnsi="Times New Roman"/>
          <w:sz w:val="24"/>
        </w:rPr>
        <w:t xml:space="preserve">to prevent out-of-state </w:t>
      </w:r>
      <w:r w:rsidR="005D48A5" w:rsidRPr="00AD6034">
        <w:rPr>
          <w:rFonts w:ascii="Times New Roman" w:hAnsi="Times New Roman"/>
          <w:sz w:val="24"/>
        </w:rPr>
        <w:t xml:space="preserve">schools </w:t>
      </w:r>
      <w:r w:rsidR="00D84101" w:rsidRPr="00AD6034">
        <w:rPr>
          <w:rFonts w:ascii="Times New Roman" w:hAnsi="Times New Roman"/>
          <w:sz w:val="24"/>
        </w:rPr>
        <w:t xml:space="preserve">from </w:t>
      </w:r>
      <w:r w:rsidR="005D48A5" w:rsidRPr="00AD6034">
        <w:rPr>
          <w:rFonts w:ascii="Times New Roman" w:hAnsi="Times New Roman"/>
          <w:sz w:val="24"/>
        </w:rPr>
        <w:t xml:space="preserve">entering California to </w:t>
      </w:r>
      <w:r w:rsidR="00D84101" w:rsidRPr="00AD6034">
        <w:rPr>
          <w:rFonts w:ascii="Times New Roman" w:hAnsi="Times New Roman"/>
          <w:sz w:val="24"/>
        </w:rPr>
        <w:t xml:space="preserve">provide follow-up services to guide dog handlers unless an instructor from the school had a state license. Rather than work with consumers to </w:t>
      </w:r>
      <w:r w:rsidR="00F2512A" w:rsidRPr="00AD6034">
        <w:rPr>
          <w:rFonts w:ascii="Times New Roman" w:hAnsi="Times New Roman"/>
          <w:sz w:val="24"/>
        </w:rPr>
        <w:t xml:space="preserve">resolve </w:t>
      </w:r>
      <w:r w:rsidR="00AE3C64" w:rsidRPr="00AD6034">
        <w:rPr>
          <w:rFonts w:ascii="Times New Roman" w:hAnsi="Times New Roman"/>
          <w:sz w:val="24"/>
        </w:rPr>
        <w:t xml:space="preserve">problems faced by consumers </w:t>
      </w:r>
      <w:r w:rsidR="00D84101" w:rsidRPr="00AD6034">
        <w:rPr>
          <w:rFonts w:ascii="Times New Roman" w:hAnsi="Times New Roman"/>
          <w:sz w:val="24"/>
        </w:rPr>
        <w:t>caused by the increase of its jurisdiction, the Board fought consumers every step of the way</w:t>
      </w:r>
      <w:r w:rsidR="00F2512A" w:rsidRPr="00AD6034">
        <w:rPr>
          <w:rFonts w:ascii="Times New Roman" w:hAnsi="Times New Roman"/>
          <w:sz w:val="24"/>
        </w:rPr>
        <w:t xml:space="preserve">, </w:t>
      </w:r>
      <w:r w:rsidR="00AE3C64" w:rsidRPr="00AD6034">
        <w:rPr>
          <w:rFonts w:ascii="Times New Roman" w:hAnsi="Times New Roman"/>
          <w:sz w:val="24"/>
        </w:rPr>
        <w:t xml:space="preserve">causing </w:t>
      </w:r>
      <w:r w:rsidR="00F2512A" w:rsidRPr="00AD6034">
        <w:rPr>
          <w:rFonts w:ascii="Times New Roman" w:hAnsi="Times New Roman"/>
          <w:sz w:val="24"/>
        </w:rPr>
        <w:t xml:space="preserve">consumers </w:t>
      </w:r>
      <w:r w:rsidR="00AE3C64" w:rsidRPr="00AD6034">
        <w:rPr>
          <w:rFonts w:ascii="Times New Roman" w:hAnsi="Times New Roman"/>
          <w:sz w:val="24"/>
        </w:rPr>
        <w:t xml:space="preserve">to </w:t>
      </w:r>
      <w:r w:rsidR="00F2512A" w:rsidRPr="00AD6034">
        <w:rPr>
          <w:rFonts w:ascii="Times New Roman" w:hAnsi="Times New Roman"/>
          <w:sz w:val="24"/>
        </w:rPr>
        <w:t>seek a legislative solution with SB 1331</w:t>
      </w:r>
      <w:r w:rsidR="00453323" w:rsidRPr="00AD6034">
        <w:rPr>
          <w:rFonts w:ascii="Times New Roman" w:hAnsi="Times New Roman"/>
          <w:sz w:val="24"/>
        </w:rPr>
        <w:t>.</w:t>
      </w:r>
      <w:r w:rsidR="006F7711" w:rsidRPr="00AD6034">
        <w:rPr>
          <w:rFonts w:ascii="Times New Roman" w:hAnsi="Times New Roman"/>
          <w:sz w:val="24"/>
        </w:rPr>
        <w:t xml:space="preserve"> </w:t>
      </w:r>
      <w:r w:rsidR="00F2512A" w:rsidRPr="00AD6034">
        <w:rPr>
          <w:rFonts w:ascii="Times New Roman" w:hAnsi="Times New Roman"/>
          <w:sz w:val="24"/>
        </w:rPr>
        <w:t>Again, rather than work with consumers</w:t>
      </w:r>
      <w:r w:rsidR="001878CA" w:rsidRPr="00AD6034">
        <w:rPr>
          <w:rFonts w:ascii="Times New Roman" w:hAnsi="Times New Roman"/>
          <w:sz w:val="24"/>
        </w:rPr>
        <w:t xml:space="preserve"> to create solutions, the Board adamantly opposed SB 1331, which the Legislature passed in 2016.</w:t>
      </w:r>
      <w:r w:rsidR="008D0835" w:rsidRPr="00AD6034">
        <w:rPr>
          <w:rFonts w:ascii="Times New Roman" w:hAnsi="Times New Roman"/>
          <w:sz w:val="24"/>
        </w:rPr>
        <w:t xml:space="preserve"> The Board continues to create hurdles between consumers and their chosen schools.</w:t>
      </w:r>
    </w:p>
    <w:p w:rsidR="00D84101" w:rsidRPr="00AD6034" w:rsidRDefault="00D84101" w:rsidP="00C04755">
      <w:pPr>
        <w:spacing w:line="240" w:lineRule="auto"/>
        <w:rPr>
          <w:rFonts w:ascii="Times New Roman" w:hAnsi="Times New Roman"/>
          <w:sz w:val="24"/>
        </w:rPr>
      </w:pPr>
    </w:p>
    <w:p w:rsidR="00C04755" w:rsidRPr="00AD6034" w:rsidRDefault="00C04755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 xml:space="preserve">Additionally, </w:t>
      </w:r>
      <w:r w:rsidR="00D54F01" w:rsidRPr="00AD6034">
        <w:rPr>
          <w:rFonts w:ascii="Times New Roman" w:hAnsi="Times New Roman"/>
          <w:sz w:val="24"/>
        </w:rPr>
        <w:t xml:space="preserve">although </w:t>
      </w:r>
      <w:r w:rsidRPr="00AD6034">
        <w:rPr>
          <w:rFonts w:ascii="Times New Roman" w:eastAsia="Times New Roman" w:hAnsi="Times New Roman" w:cs="Arial"/>
          <w:sz w:val="24"/>
          <w:szCs w:val="24"/>
        </w:rPr>
        <w:t xml:space="preserve">the Board argues </w:t>
      </w:r>
      <w:r w:rsidR="009C12D4" w:rsidRPr="00AD6034">
        <w:rPr>
          <w:rFonts w:ascii="Times New Roman" w:eastAsia="Times New Roman" w:hAnsi="Times New Roman" w:cs="Arial"/>
          <w:sz w:val="24"/>
          <w:szCs w:val="24"/>
        </w:rPr>
        <w:t>it is an example of California trend-</w:t>
      </w:r>
      <w:r w:rsidR="00AE2C00" w:rsidRPr="00AD6034">
        <w:rPr>
          <w:rFonts w:ascii="Times New Roman" w:eastAsia="Times New Roman" w:hAnsi="Times New Roman" w:cs="Arial"/>
          <w:sz w:val="24"/>
          <w:szCs w:val="24"/>
        </w:rPr>
        <w:t>setting</w:t>
      </w:r>
      <w:r w:rsidR="009C12D4" w:rsidRPr="00AD603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6F7711" w:rsidRPr="00AD6034">
        <w:rPr>
          <w:rFonts w:ascii="Times New Roman" w:eastAsia="Times New Roman" w:hAnsi="Times New Roman" w:cs="Arial"/>
          <w:sz w:val="24"/>
          <w:szCs w:val="24"/>
        </w:rPr>
        <w:t xml:space="preserve">for the nation </w:t>
      </w:r>
      <w:r w:rsidRPr="00AD6034">
        <w:rPr>
          <w:rFonts w:ascii="Times New Roman" w:eastAsia="Times New Roman" w:hAnsi="Times New Roman" w:cs="Arial"/>
          <w:sz w:val="24"/>
          <w:szCs w:val="24"/>
        </w:rPr>
        <w:t xml:space="preserve">to explain </w:t>
      </w:r>
      <w:r w:rsidR="006F7711" w:rsidRPr="00AD6034">
        <w:rPr>
          <w:rFonts w:ascii="Times New Roman" w:eastAsia="Times New Roman" w:hAnsi="Times New Roman" w:cs="Arial"/>
          <w:sz w:val="24"/>
          <w:szCs w:val="24"/>
        </w:rPr>
        <w:t xml:space="preserve">its </w:t>
      </w:r>
      <w:r w:rsidRPr="00AD6034">
        <w:rPr>
          <w:rFonts w:ascii="Times New Roman" w:eastAsia="Times New Roman" w:hAnsi="Times New Roman" w:cs="Arial"/>
          <w:sz w:val="24"/>
          <w:szCs w:val="24"/>
        </w:rPr>
        <w:t>continued existence, no</w:t>
      </w:r>
      <w:r w:rsidR="009C12D4" w:rsidRPr="00AD6034">
        <w:rPr>
          <w:rFonts w:ascii="Times New Roman" w:eastAsia="Times New Roman" w:hAnsi="Times New Roman" w:cs="Arial"/>
          <w:sz w:val="24"/>
          <w:szCs w:val="24"/>
        </w:rPr>
        <w:t xml:space="preserve">ne of the other </w:t>
      </w:r>
      <w:r w:rsidRPr="00AD6034">
        <w:rPr>
          <w:rFonts w:ascii="Times New Roman" w:eastAsia="Times New Roman" w:hAnsi="Times New Roman" w:cs="Arial"/>
          <w:sz w:val="24"/>
          <w:szCs w:val="24"/>
        </w:rPr>
        <w:t>state</w:t>
      </w:r>
      <w:r w:rsidR="009C12D4" w:rsidRPr="00AD6034">
        <w:rPr>
          <w:rFonts w:ascii="Times New Roman" w:eastAsia="Times New Roman" w:hAnsi="Times New Roman" w:cs="Arial"/>
          <w:sz w:val="24"/>
          <w:szCs w:val="24"/>
        </w:rPr>
        <w:t>s</w:t>
      </w:r>
      <w:r w:rsidRPr="00AD603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9C12D4" w:rsidRPr="00AD6034">
        <w:rPr>
          <w:rFonts w:ascii="Times New Roman" w:eastAsia="Times New Roman" w:hAnsi="Times New Roman" w:cs="Arial"/>
          <w:sz w:val="24"/>
          <w:szCs w:val="24"/>
        </w:rPr>
        <w:t xml:space="preserve">with guide dog schools </w:t>
      </w:r>
      <w:r w:rsidRPr="00AD6034">
        <w:rPr>
          <w:rFonts w:ascii="Times New Roman" w:eastAsia="Times New Roman" w:hAnsi="Times New Roman" w:cs="Arial"/>
          <w:sz w:val="24"/>
          <w:szCs w:val="24"/>
        </w:rPr>
        <w:t xml:space="preserve">has established a </w:t>
      </w:r>
      <w:r w:rsidR="00EE4495" w:rsidRPr="00AD6034">
        <w:rPr>
          <w:rFonts w:ascii="Times New Roman" w:eastAsia="Times New Roman" w:hAnsi="Times New Roman" w:cs="Arial"/>
          <w:sz w:val="24"/>
          <w:szCs w:val="24"/>
        </w:rPr>
        <w:t xml:space="preserve">similar </w:t>
      </w:r>
      <w:r w:rsidRPr="00AD6034">
        <w:rPr>
          <w:rFonts w:ascii="Times New Roman" w:eastAsia="Times New Roman" w:hAnsi="Times New Roman" w:cs="Arial"/>
          <w:sz w:val="24"/>
          <w:szCs w:val="24"/>
        </w:rPr>
        <w:t>board</w:t>
      </w:r>
      <w:r w:rsidR="00EE4495" w:rsidRPr="00AD6034">
        <w:rPr>
          <w:rFonts w:ascii="Times New Roman" w:eastAsia="Times New Roman" w:hAnsi="Times New Roman" w:cs="Arial"/>
          <w:sz w:val="24"/>
          <w:szCs w:val="24"/>
        </w:rPr>
        <w:t>,</w:t>
      </w:r>
      <w:r w:rsidRPr="00AD603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6A4F12" w:rsidRPr="00AD6034">
        <w:rPr>
          <w:rFonts w:ascii="Times New Roman" w:eastAsia="Times New Roman" w:hAnsi="Times New Roman" w:cs="Arial"/>
          <w:sz w:val="24"/>
          <w:szCs w:val="24"/>
        </w:rPr>
        <w:t xml:space="preserve">even though </w:t>
      </w:r>
      <w:r w:rsidRPr="00AD6034">
        <w:rPr>
          <w:rFonts w:ascii="Times New Roman" w:eastAsia="Times New Roman" w:hAnsi="Times New Roman" w:cs="Arial"/>
          <w:sz w:val="24"/>
          <w:szCs w:val="24"/>
        </w:rPr>
        <w:t>the California board has existed since 1947. The Board has attempted to expand to other states and has been declined.</w:t>
      </w:r>
    </w:p>
    <w:p w:rsidR="00C04755" w:rsidRPr="00AD6034" w:rsidRDefault="00C04755" w:rsidP="00C04755">
      <w:pPr>
        <w:spacing w:line="240" w:lineRule="auto"/>
        <w:rPr>
          <w:rFonts w:ascii="Times New Roman" w:hAnsi="Times New Roman"/>
          <w:sz w:val="24"/>
        </w:rPr>
      </w:pPr>
    </w:p>
    <w:p w:rsidR="00EA0C09" w:rsidRPr="00AD6034" w:rsidRDefault="003D072C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 xml:space="preserve">The Board has </w:t>
      </w:r>
      <w:r w:rsidR="00AE2C00" w:rsidRPr="00AD6034">
        <w:rPr>
          <w:rFonts w:ascii="Times New Roman" w:hAnsi="Times New Roman"/>
          <w:sz w:val="24"/>
        </w:rPr>
        <w:t xml:space="preserve">also </w:t>
      </w:r>
      <w:r w:rsidRPr="00AD6034">
        <w:rPr>
          <w:rFonts w:ascii="Times New Roman" w:hAnsi="Times New Roman"/>
          <w:sz w:val="24"/>
        </w:rPr>
        <w:t xml:space="preserve">argued it should continue to exist to </w:t>
      </w:r>
      <w:r w:rsidR="00EA0C09" w:rsidRPr="00AD6034">
        <w:rPr>
          <w:rFonts w:ascii="Times New Roman" w:hAnsi="Times New Roman"/>
          <w:sz w:val="24"/>
        </w:rPr>
        <w:t xml:space="preserve">conduct </w:t>
      </w:r>
      <w:r w:rsidRPr="00AD6034">
        <w:rPr>
          <w:rFonts w:ascii="Times New Roman" w:hAnsi="Times New Roman"/>
          <w:sz w:val="24"/>
        </w:rPr>
        <w:t>arbitrations between consumers and guide dog schools.</w:t>
      </w:r>
      <w:r w:rsidR="00EA0C09" w:rsidRPr="00AD6034">
        <w:rPr>
          <w:rFonts w:ascii="Times New Roman" w:hAnsi="Times New Roman"/>
          <w:sz w:val="24"/>
        </w:rPr>
        <w:t xml:space="preserve"> In reality, </w:t>
      </w:r>
      <w:proofErr w:type="gramStart"/>
      <w:r w:rsidR="00EA0C09" w:rsidRPr="00AD6034">
        <w:rPr>
          <w:rFonts w:ascii="Times New Roman" w:hAnsi="Times New Roman"/>
          <w:sz w:val="24"/>
        </w:rPr>
        <w:t>few arbitrations</w:t>
      </w:r>
      <w:proofErr w:type="gramEnd"/>
      <w:r w:rsidR="00EA0C09" w:rsidRPr="00AD6034">
        <w:rPr>
          <w:rFonts w:ascii="Times New Roman" w:hAnsi="Times New Roman"/>
          <w:sz w:val="24"/>
        </w:rPr>
        <w:t xml:space="preserve"> are conducted. Not even one is conducted in most years. More importantly, if the legislature deemed it necessary to do so, it could fashion a dispute resolution mechanism without extending the term of the Board.</w:t>
      </w:r>
    </w:p>
    <w:p w:rsidR="003D072C" w:rsidRPr="00AD6034" w:rsidRDefault="003D072C" w:rsidP="00C04755">
      <w:pPr>
        <w:spacing w:line="240" w:lineRule="auto"/>
        <w:rPr>
          <w:rFonts w:ascii="Times New Roman" w:hAnsi="Times New Roman"/>
          <w:sz w:val="24"/>
        </w:rPr>
      </w:pPr>
    </w:p>
    <w:p w:rsidR="009C12D4" w:rsidRPr="00AD6034" w:rsidRDefault="00AE2C00" w:rsidP="00C04755">
      <w:pPr>
        <w:spacing w:line="240" w:lineRule="auto"/>
        <w:rPr>
          <w:rFonts w:ascii="Times New Roman" w:hAnsi="Times New Roman"/>
          <w:sz w:val="24"/>
        </w:rPr>
      </w:pPr>
      <w:r w:rsidRPr="00AD6034">
        <w:rPr>
          <w:rFonts w:ascii="Times New Roman" w:hAnsi="Times New Roman"/>
          <w:sz w:val="24"/>
        </w:rPr>
        <w:t>Additionally</w:t>
      </w:r>
      <w:r w:rsidR="00C04755" w:rsidRPr="00AD6034">
        <w:rPr>
          <w:rFonts w:ascii="Times New Roman" w:hAnsi="Times New Roman"/>
          <w:sz w:val="24"/>
        </w:rPr>
        <w:t xml:space="preserve">, guide dog schools could better use the fees paid by their programs to the Board for consumers and their programs. There is no </w:t>
      </w:r>
      <w:r w:rsidR="009C12D4" w:rsidRPr="00AD6034">
        <w:rPr>
          <w:rFonts w:ascii="Times New Roman" w:hAnsi="Times New Roman"/>
          <w:sz w:val="24"/>
        </w:rPr>
        <w:t xml:space="preserve">reason </w:t>
      </w:r>
      <w:r w:rsidR="00C04755" w:rsidRPr="00AD6034">
        <w:rPr>
          <w:rFonts w:ascii="Times New Roman" w:hAnsi="Times New Roman"/>
          <w:sz w:val="24"/>
        </w:rPr>
        <w:t xml:space="preserve">for </w:t>
      </w:r>
      <w:r w:rsidR="009C12D4" w:rsidRPr="00AD6034">
        <w:rPr>
          <w:rFonts w:ascii="Times New Roman" w:hAnsi="Times New Roman"/>
          <w:sz w:val="24"/>
        </w:rPr>
        <w:t xml:space="preserve">schools to pay </w:t>
      </w:r>
      <w:r w:rsidR="00C04755" w:rsidRPr="00AD6034">
        <w:rPr>
          <w:rFonts w:ascii="Times New Roman" w:hAnsi="Times New Roman"/>
          <w:sz w:val="24"/>
        </w:rPr>
        <w:t>fees to create an extra layer of regulation that add</w:t>
      </w:r>
      <w:r w:rsidRPr="00AD6034">
        <w:rPr>
          <w:rFonts w:ascii="Times New Roman" w:hAnsi="Times New Roman"/>
          <w:sz w:val="24"/>
        </w:rPr>
        <w:t>s</w:t>
      </w:r>
      <w:r w:rsidR="00C04755" w:rsidRPr="00AD6034">
        <w:rPr>
          <w:rFonts w:ascii="Times New Roman" w:hAnsi="Times New Roman"/>
          <w:sz w:val="24"/>
        </w:rPr>
        <w:t xml:space="preserve"> nothing to existing standards and practices</w:t>
      </w:r>
      <w:r w:rsidR="009C12D4" w:rsidRPr="00AD6034">
        <w:rPr>
          <w:rFonts w:ascii="Times New Roman" w:hAnsi="Times New Roman"/>
          <w:sz w:val="24"/>
        </w:rPr>
        <w:t>.</w:t>
      </w:r>
    </w:p>
    <w:p w:rsidR="009C12D4" w:rsidRPr="00AD6034" w:rsidRDefault="009C12D4" w:rsidP="00C04755">
      <w:pPr>
        <w:spacing w:line="240" w:lineRule="auto"/>
        <w:rPr>
          <w:rFonts w:ascii="Times New Roman" w:hAnsi="Times New Roman"/>
          <w:sz w:val="24"/>
        </w:rPr>
      </w:pPr>
    </w:p>
    <w:p w:rsidR="002111A9" w:rsidRPr="00AD6034" w:rsidRDefault="00AE2C00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  <w:r w:rsidRPr="00AD6034">
        <w:rPr>
          <w:rFonts w:ascii="Times New Roman" w:eastAsia="Batang" w:hAnsi="Times New Roman"/>
          <w:sz w:val="24"/>
        </w:rPr>
        <w:t>Finally, w</w:t>
      </w:r>
      <w:r w:rsidR="001878CA" w:rsidRPr="00AD6034">
        <w:rPr>
          <w:rFonts w:ascii="Times New Roman" w:eastAsia="Batang" w:hAnsi="Times New Roman"/>
          <w:sz w:val="24"/>
        </w:rPr>
        <w:t>hile the costs of the Board are not derived from general fund money, oversight by the Department of Consumer A</w:t>
      </w:r>
      <w:r w:rsidR="002111A9" w:rsidRPr="00AD6034">
        <w:rPr>
          <w:rFonts w:ascii="Times New Roman" w:eastAsia="Batang" w:hAnsi="Times New Roman"/>
          <w:sz w:val="24"/>
        </w:rPr>
        <w:t>f</w:t>
      </w:r>
      <w:r w:rsidR="001878CA" w:rsidRPr="00AD6034">
        <w:rPr>
          <w:rFonts w:ascii="Times New Roman" w:eastAsia="Batang" w:hAnsi="Times New Roman"/>
          <w:sz w:val="24"/>
        </w:rPr>
        <w:t>f</w:t>
      </w:r>
      <w:r w:rsidR="002111A9" w:rsidRPr="00AD6034">
        <w:rPr>
          <w:rFonts w:ascii="Times New Roman" w:eastAsia="Batang" w:hAnsi="Times New Roman"/>
          <w:sz w:val="24"/>
        </w:rPr>
        <w:t>a</w:t>
      </w:r>
      <w:r w:rsidR="001878CA" w:rsidRPr="00AD6034">
        <w:rPr>
          <w:rFonts w:ascii="Times New Roman" w:eastAsia="Batang" w:hAnsi="Times New Roman"/>
          <w:sz w:val="24"/>
        </w:rPr>
        <w:t>irs costs the state a minimal amount.</w:t>
      </w:r>
      <w:r w:rsidR="002111A9" w:rsidRPr="00AD6034">
        <w:rPr>
          <w:rFonts w:ascii="Times New Roman" w:eastAsia="Batang" w:hAnsi="Times New Roman"/>
          <w:sz w:val="24"/>
        </w:rPr>
        <w:t xml:space="preserve"> </w:t>
      </w:r>
      <w:r w:rsidR="00C54829" w:rsidRPr="00AD6034">
        <w:rPr>
          <w:rFonts w:ascii="Times New Roman" w:eastAsia="Batang" w:hAnsi="Times New Roman"/>
          <w:sz w:val="24"/>
        </w:rPr>
        <w:t>The NFBC</w:t>
      </w:r>
      <w:r w:rsidR="00CF455D" w:rsidRPr="00AD6034">
        <w:rPr>
          <w:rFonts w:ascii="Times New Roman" w:eastAsia="Batang" w:hAnsi="Times New Roman"/>
          <w:sz w:val="24"/>
        </w:rPr>
        <w:t>A</w:t>
      </w:r>
      <w:r w:rsidR="00C54829" w:rsidRPr="00AD6034">
        <w:rPr>
          <w:rFonts w:ascii="Times New Roman" w:eastAsia="Batang" w:hAnsi="Times New Roman"/>
          <w:sz w:val="24"/>
        </w:rPr>
        <w:t xml:space="preserve"> </w:t>
      </w:r>
      <w:r w:rsidR="00AB4DAA" w:rsidRPr="00AD6034">
        <w:rPr>
          <w:rFonts w:ascii="Times New Roman" w:eastAsia="Batang" w:hAnsi="Times New Roman"/>
          <w:sz w:val="24"/>
        </w:rPr>
        <w:t xml:space="preserve">therefore opines that it would be a </w:t>
      </w:r>
      <w:r w:rsidR="002111A9" w:rsidRPr="00AD6034">
        <w:rPr>
          <w:rFonts w:ascii="Times New Roman" w:eastAsia="Batang" w:hAnsi="Times New Roman"/>
          <w:sz w:val="24"/>
        </w:rPr>
        <w:t>fiscally wise decision to oppose AB 1705</w:t>
      </w:r>
      <w:r w:rsidR="00AB4DAA" w:rsidRPr="00AD6034">
        <w:rPr>
          <w:rFonts w:ascii="Times New Roman" w:eastAsia="Batang" w:hAnsi="Times New Roman"/>
          <w:sz w:val="24"/>
        </w:rPr>
        <w:t xml:space="preserve">, </w:t>
      </w:r>
      <w:r w:rsidR="002111A9" w:rsidRPr="00AD6034">
        <w:rPr>
          <w:rFonts w:ascii="Times New Roman" w:eastAsia="Batang" w:hAnsi="Times New Roman"/>
          <w:sz w:val="24"/>
        </w:rPr>
        <w:t>extension of the Board’s term</w:t>
      </w:r>
      <w:r w:rsidR="00AB4DAA" w:rsidRPr="00AD6034">
        <w:rPr>
          <w:rFonts w:ascii="Times New Roman" w:eastAsia="Batang" w:hAnsi="Times New Roman"/>
          <w:sz w:val="24"/>
        </w:rPr>
        <w:t xml:space="preserve"> and establishment of a task force</w:t>
      </w:r>
      <w:r w:rsidR="002111A9" w:rsidRPr="00AD6034">
        <w:rPr>
          <w:rFonts w:ascii="Times New Roman" w:eastAsia="Batang" w:hAnsi="Times New Roman"/>
          <w:sz w:val="24"/>
        </w:rPr>
        <w:t>.</w:t>
      </w:r>
    </w:p>
    <w:p w:rsidR="00AD6034" w:rsidRDefault="00AD6034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</w:p>
    <w:p w:rsidR="001878CA" w:rsidRPr="00AD6034" w:rsidRDefault="002111A9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  <w:r w:rsidRPr="00AD6034">
        <w:rPr>
          <w:rFonts w:ascii="Times New Roman" w:eastAsia="Batang" w:hAnsi="Times New Roman"/>
          <w:sz w:val="24"/>
        </w:rPr>
        <w:t xml:space="preserve">  </w:t>
      </w:r>
      <w:r w:rsidR="001878CA" w:rsidRPr="00AD6034">
        <w:rPr>
          <w:rFonts w:ascii="Times New Roman" w:eastAsia="Batang" w:hAnsi="Times New Roman"/>
          <w:sz w:val="24"/>
        </w:rPr>
        <w:t xml:space="preserve"> </w:t>
      </w:r>
    </w:p>
    <w:p w:rsidR="0065547E" w:rsidRPr="00AD6034" w:rsidRDefault="0065547E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  <w:r w:rsidRPr="00AD6034">
        <w:rPr>
          <w:rFonts w:ascii="Times New Roman" w:eastAsia="Batang" w:hAnsi="Times New Roman"/>
          <w:sz w:val="24"/>
        </w:rPr>
        <w:t>Thank you for your consideration.</w:t>
      </w:r>
    </w:p>
    <w:p w:rsidR="0065547E" w:rsidRPr="00AD6034" w:rsidRDefault="0065547E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</w:p>
    <w:p w:rsidR="00667265" w:rsidRPr="00AD6034" w:rsidRDefault="0065547E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  <w:r w:rsidRPr="00AD6034">
        <w:rPr>
          <w:rFonts w:ascii="Times New Roman" w:eastAsia="Batang" w:hAnsi="Times New Roman"/>
          <w:sz w:val="24"/>
        </w:rPr>
        <w:t>Sincerely</w:t>
      </w:r>
      <w:r w:rsidR="00FE657D" w:rsidRPr="00AD6034">
        <w:rPr>
          <w:rFonts w:ascii="Times New Roman" w:eastAsia="Batang" w:hAnsi="Times New Roman"/>
          <w:sz w:val="24"/>
        </w:rPr>
        <w:t>,</w:t>
      </w:r>
    </w:p>
    <w:p w:rsidR="00C04755" w:rsidRPr="00AD6034" w:rsidRDefault="00C04755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</w:p>
    <w:p w:rsidR="004D34A3" w:rsidRPr="00AD6034" w:rsidRDefault="004D34A3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</w:p>
    <w:p w:rsidR="004D34A3" w:rsidRPr="00AD6034" w:rsidRDefault="00AF550D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  <w:r w:rsidRPr="00AD6034">
        <w:rPr>
          <w:rFonts w:ascii="Times New Roman" w:eastAsia="Batang" w:hAnsi="Times New Roman"/>
          <w:sz w:val="24"/>
        </w:rPr>
        <w:t>First and Last Name</w:t>
      </w:r>
    </w:p>
    <w:p w:rsidR="0090605D" w:rsidRDefault="0090605D" w:rsidP="0090605D">
      <w:pPr>
        <w:spacing w:after="0" w:line="240" w:lineRule="auto"/>
        <w:rPr>
          <w:rFonts w:ascii="Times New Roman" w:hAnsi="Times New Roman"/>
          <w:sz w:val="24"/>
        </w:rPr>
      </w:pPr>
    </w:p>
    <w:p w:rsidR="0090605D" w:rsidRDefault="0090605D" w:rsidP="0090605D">
      <w:pPr>
        <w:spacing w:after="0" w:line="240" w:lineRule="auto"/>
        <w:rPr>
          <w:sz w:val="24"/>
        </w:rPr>
      </w:pPr>
      <w:r>
        <w:rPr>
          <w:rFonts w:ascii="Times New Roman" w:hAnsi="Times New Roman"/>
          <w:sz w:val="24"/>
        </w:rPr>
        <w:t xml:space="preserve">CC: </w:t>
      </w:r>
      <w:r>
        <w:rPr>
          <w:sz w:val="24"/>
        </w:rPr>
        <w:t xml:space="preserve">Chief Consultant Bill Gage, Consultant Elissa Silva, Senator Jean Fuller, Senator Bill Dodd, Senator Cathleen </w:t>
      </w:r>
      <w:proofErr w:type="spellStart"/>
      <w:r>
        <w:rPr>
          <w:sz w:val="24"/>
        </w:rPr>
        <w:t>Galgiani</w:t>
      </w:r>
      <w:proofErr w:type="spellEnd"/>
      <w:r>
        <w:rPr>
          <w:sz w:val="24"/>
        </w:rPr>
        <w:t>, Senator Steven M. Glazer, Senator Dr. Ed Hernandez O.D., Senator Josh Newman, Senator Dr. Richard Pan, Senator Scott Wilk,</w:t>
      </w:r>
    </w:p>
    <w:p w:rsidR="00AF550D" w:rsidRPr="00AD6034" w:rsidRDefault="00AF550D" w:rsidP="00C04755">
      <w:pPr>
        <w:overflowPunct w:val="0"/>
        <w:spacing w:after="120" w:line="240" w:lineRule="auto"/>
        <w:textAlignment w:val="baseline"/>
        <w:rPr>
          <w:rFonts w:ascii="Times New Roman" w:eastAsia="Batang" w:hAnsi="Times New Roman"/>
          <w:sz w:val="24"/>
        </w:rPr>
      </w:pPr>
    </w:p>
    <w:sectPr w:rsidR="00AF550D" w:rsidRPr="00AD6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73" w:rsidRDefault="00F96773" w:rsidP="00826D4E">
      <w:pPr>
        <w:spacing w:after="0" w:line="240" w:lineRule="auto"/>
      </w:pPr>
      <w:r>
        <w:separator/>
      </w:r>
    </w:p>
  </w:endnote>
  <w:endnote w:type="continuationSeparator" w:id="0">
    <w:p w:rsidR="00F96773" w:rsidRDefault="00F96773" w:rsidP="0082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47" w:rsidRDefault="00290A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47" w:rsidRDefault="00290A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47" w:rsidRDefault="00290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73" w:rsidRDefault="00F96773" w:rsidP="00826D4E">
      <w:pPr>
        <w:spacing w:after="0" w:line="240" w:lineRule="auto"/>
      </w:pPr>
      <w:r>
        <w:separator/>
      </w:r>
    </w:p>
  </w:footnote>
  <w:footnote w:type="continuationSeparator" w:id="0">
    <w:p w:rsidR="00F96773" w:rsidRDefault="00F96773" w:rsidP="0082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47" w:rsidRDefault="00290A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47" w:rsidRDefault="00290A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47" w:rsidRDefault="00290A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C8"/>
    <w:rsid w:val="000A78B1"/>
    <w:rsid w:val="000B1F46"/>
    <w:rsid w:val="000B39A9"/>
    <w:rsid w:val="0013370F"/>
    <w:rsid w:val="00146613"/>
    <w:rsid w:val="001471BD"/>
    <w:rsid w:val="00157AE8"/>
    <w:rsid w:val="00181FC7"/>
    <w:rsid w:val="001878CA"/>
    <w:rsid w:val="00194950"/>
    <w:rsid w:val="001C3355"/>
    <w:rsid w:val="002111A9"/>
    <w:rsid w:val="00230679"/>
    <w:rsid w:val="00290A47"/>
    <w:rsid w:val="002E2C44"/>
    <w:rsid w:val="002F6E4E"/>
    <w:rsid w:val="003039B7"/>
    <w:rsid w:val="00321057"/>
    <w:rsid w:val="00335AC4"/>
    <w:rsid w:val="00342515"/>
    <w:rsid w:val="00370C78"/>
    <w:rsid w:val="003D072C"/>
    <w:rsid w:val="00453323"/>
    <w:rsid w:val="004D34A3"/>
    <w:rsid w:val="004E540C"/>
    <w:rsid w:val="00506212"/>
    <w:rsid w:val="005255F1"/>
    <w:rsid w:val="00525C91"/>
    <w:rsid w:val="005415F2"/>
    <w:rsid w:val="0058541C"/>
    <w:rsid w:val="005D48A5"/>
    <w:rsid w:val="005E78B5"/>
    <w:rsid w:val="005F093E"/>
    <w:rsid w:val="0065547E"/>
    <w:rsid w:val="006648CF"/>
    <w:rsid w:val="00667265"/>
    <w:rsid w:val="006A4F12"/>
    <w:rsid w:val="006E2F15"/>
    <w:rsid w:val="006F7711"/>
    <w:rsid w:val="00702992"/>
    <w:rsid w:val="00790589"/>
    <w:rsid w:val="007D6037"/>
    <w:rsid w:val="00801FD2"/>
    <w:rsid w:val="008256AF"/>
    <w:rsid w:val="00826D4E"/>
    <w:rsid w:val="008519ED"/>
    <w:rsid w:val="008744A3"/>
    <w:rsid w:val="008857B1"/>
    <w:rsid w:val="008930F4"/>
    <w:rsid w:val="008A1F93"/>
    <w:rsid w:val="008C30A2"/>
    <w:rsid w:val="008D0835"/>
    <w:rsid w:val="008E7872"/>
    <w:rsid w:val="00905ADB"/>
    <w:rsid w:val="0090605D"/>
    <w:rsid w:val="009258E1"/>
    <w:rsid w:val="009628BC"/>
    <w:rsid w:val="00963451"/>
    <w:rsid w:val="009A25B6"/>
    <w:rsid w:val="009C12D4"/>
    <w:rsid w:val="009F3CCE"/>
    <w:rsid w:val="00A25967"/>
    <w:rsid w:val="00A31222"/>
    <w:rsid w:val="00AA2EDB"/>
    <w:rsid w:val="00AB4DAA"/>
    <w:rsid w:val="00AD6034"/>
    <w:rsid w:val="00AE2C00"/>
    <w:rsid w:val="00AE3C64"/>
    <w:rsid w:val="00AF550D"/>
    <w:rsid w:val="00BA0797"/>
    <w:rsid w:val="00BA4A76"/>
    <w:rsid w:val="00BD1150"/>
    <w:rsid w:val="00C04755"/>
    <w:rsid w:val="00C202DC"/>
    <w:rsid w:val="00C54829"/>
    <w:rsid w:val="00C60F90"/>
    <w:rsid w:val="00CB6867"/>
    <w:rsid w:val="00CF455D"/>
    <w:rsid w:val="00D343CA"/>
    <w:rsid w:val="00D54F01"/>
    <w:rsid w:val="00D76B9D"/>
    <w:rsid w:val="00D84101"/>
    <w:rsid w:val="00E173FE"/>
    <w:rsid w:val="00E21C76"/>
    <w:rsid w:val="00E278B4"/>
    <w:rsid w:val="00E54D92"/>
    <w:rsid w:val="00EA0C09"/>
    <w:rsid w:val="00EA3BC8"/>
    <w:rsid w:val="00EB0AC4"/>
    <w:rsid w:val="00EB2CDD"/>
    <w:rsid w:val="00EE1422"/>
    <w:rsid w:val="00EE4495"/>
    <w:rsid w:val="00F23CF0"/>
    <w:rsid w:val="00F2512A"/>
    <w:rsid w:val="00F3548A"/>
    <w:rsid w:val="00F51230"/>
    <w:rsid w:val="00F705D4"/>
    <w:rsid w:val="00F87DE8"/>
    <w:rsid w:val="00F96773"/>
    <w:rsid w:val="00F97B62"/>
    <w:rsid w:val="00FD524B"/>
    <w:rsid w:val="00FE657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4E"/>
  </w:style>
  <w:style w:type="paragraph" w:styleId="Footer">
    <w:name w:val="footer"/>
    <w:basedOn w:val="Normal"/>
    <w:link w:val="FooterChar"/>
    <w:uiPriority w:val="99"/>
    <w:unhideWhenUsed/>
    <w:rsid w:val="00826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4E"/>
  </w:style>
  <w:style w:type="paragraph" w:styleId="PlainText">
    <w:name w:val="Plain Text"/>
    <w:basedOn w:val="Normal"/>
    <w:link w:val="PlainTextChar"/>
    <w:uiPriority w:val="99"/>
    <w:semiHidden/>
    <w:unhideWhenUsed/>
    <w:rsid w:val="008930F4"/>
    <w:pPr>
      <w:spacing w:after="0" w:line="240" w:lineRule="auto"/>
    </w:pPr>
    <w:rPr>
      <w:rFonts w:ascii="Times New Roman" w:eastAsia="Times New Roman" w:hAnsi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0F4"/>
    <w:rPr>
      <w:rFonts w:ascii="Times New Roman" w:eastAsia="Times New Roman" w:hAnsi="Times New Roman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4E"/>
  </w:style>
  <w:style w:type="paragraph" w:styleId="Footer">
    <w:name w:val="footer"/>
    <w:basedOn w:val="Normal"/>
    <w:link w:val="FooterChar"/>
    <w:uiPriority w:val="99"/>
    <w:unhideWhenUsed/>
    <w:rsid w:val="00826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4E"/>
  </w:style>
  <w:style w:type="paragraph" w:styleId="PlainText">
    <w:name w:val="Plain Text"/>
    <w:basedOn w:val="Normal"/>
    <w:link w:val="PlainTextChar"/>
    <w:uiPriority w:val="99"/>
    <w:semiHidden/>
    <w:unhideWhenUsed/>
    <w:rsid w:val="008930F4"/>
    <w:pPr>
      <w:spacing w:after="0" w:line="240" w:lineRule="auto"/>
    </w:pPr>
    <w:rPr>
      <w:rFonts w:ascii="Times New Roman" w:eastAsia="Times New Roman" w:hAnsi="Times New Roman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30F4"/>
    <w:rPr>
      <w:rFonts w:ascii="Times New Roman" w:eastAsia="Times New Roman" w:hAnsi="Times New Roman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DAF8-A008-415F-A284-F49E6791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Dillon, Shannon@DMHC</cp:lastModifiedBy>
  <cp:revision>22</cp:revision>
  <dcterms:created xsi:type="dcterms:W3CDTF">2017-06-12T16:54:00Z</dcterms:created>
  <dcterms:modified xsi:type="dcterms:W3CDTF">2017-06-27T16:40:00Z</dcterms:modified>
</cp:coreProperties>
</file>