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0D" w:rsidRDefault="006730CC" w:rsidP="0057160D">
      <w:pPr>
        <w:pStyle w:val="PlainText"/>
        <w:ind w:left="720"/>
        <w:rPr>
          <w:rFonts w:ascii="Arial" w:hAnsi="Arial" w:cs="Arial"/>
          <w:sz w:val="24"/>
          <w:szCs w:val="24"/>
        </w:rPr>
      </w:pPr>
      <w:r>
        <w:rPr>
          <w:rFonts w:ascii="Arial" w:hAnsi="Arial" w:cs="Arial"/>
          <w:noProof/>
          <w:sz w:val="24"/>
          <w:szCs w:val="24"/>
        </w:rPr>
        <w:drawing>
          <wp:inline distT="0" distB="0" distL="0" distR="0">
            <wp:extent cx="1807464" cy="16855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BL_Logo_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464" cy="1685544"/>
                    </a:xfrm>
                    <a:prstGeom prst="rect">
                      <a:avLst/>
                    </a:prstGeom>
                  </pic:spPr>
                </pic:pic>
              </a:graphicData>
            </a:graphic>
          </wp:inline>
        </w:drawing>
      </w:r>
    </w:p>
    <w:p w:rsidR="006730CC" w:rsidRDefault="006730CC" w:rsidP="0057160D">
      <w:pPr>
        <w:pStyle w:val="PlainText"/>
        <w:ind w:left="720"/>
        <w:rPr>
          <w:rFonts w:ascii="Arial" w:hAnsi="Arial" w:cs="Arial"/>
          <w:sz w:val="24"/>
          <w:szCs w:val="24"/>
        </w:rPr>
      </w:pPr>
    </w:p>
    <w:p w:rsidR="0057160D" w:rsidRDefault="0057160D" w:rsidP="0057160D">
      <w:pPr>
        <w:pStyle w:val="PlainText"/>
        <w:ind w:left="720"/>
        <w:rPr>
          <w:rFonts w:ascii="Arial" w:hAnsi="Arial" w:cs="Arial"/>
          <w:sz w:val="24"/>
          <w:szCs w:val="24"/>
        </w:rPr>
      </w:pPr>
    </w:p>
    <w:p w:rsidR="0057160D" w:rsidRPr="0075359C" w:rsidRDefault="0057160D" w:rsidP="0057160D">
      <w:pPr>
        <w:pStyle w:val="PlainText"/>
        <w:ind w:left="720"/>
        <w:rPr>
          <w:rFonts w:ascii="Arial" w:hAnsi="Arial"/>
          <w:sz w:val="24"/>
        </w:rPr>
      </w:pPr>
      <w:r w:rsidRPr="0075359C">
        <w:rPr>
          <w:rFonts w:ascii="Arial" w:hAnsi="Arial" w:cs="Arial"/>
          <w:sz w:val="24"/>
          <w:szCs w:val="24"/>
        </w:rPr>
        <w:t xml:space="preserve">The California Braille and Talking Book Library (BTBL), the </w:t>
      </w:r>
      <w:r w:rsidR="006730CC" w:rsidRPr="0075359C">
        <w:rPr>
          <w:rFonts w:ascii="Arial" w:hAnsi="Arial" w:cs="Arial"/>
          <w:sz w:val="24"/>
          <w:szCs w:val="24"/>
        </w:rPr>
        <w:t xml:space="preserve">National Library for the Blind and </w:t>
      </w:r>
      <w:r w:rsidR="00F80156">
        <w:rPr>
          <w:rFonts w:ascii="Arial" w:hAnsi="Arial" w:cs="Arial"/>
          <w:sz w:val="24"/>
          <w:szCs w:val="24"/>
        </w:rPr>
        <w:t xml:space="preserve">Print Disabled </w:t>
      </w:r>
      <w:r w:rsidR="006730CC" w:rsidRPr="0075359C">
        <w:rPr>
          <w:rFonts w:ascii="Arial" w:hAnsi="Arial" w:cs="Arial"/>
          <w:sz w:val="24"/>
          <w:szCs w:val="24"/>
        </w:rPr>
        <w:t>(</w:t>
      </w:r>
      <w:r w:rsidRPr="0075359C">
        <w:rPr>
          <w:rFonts w:ascii="Arial" w:hAnsi="Arial" w:cs="Arial"/>
          <w:sz w:val="24"/>
          <w:szCs w:val="24"/>
        </w:rPr>
        <w:t>NLS</w:t>
      </w:r>
      <w:r w:rsidR="006730CC" w:rsidRPr="0075359C">
        <w:rPr>
          <w:rFonts w:ascii="Arial" w:hAnsi="Arial" w:cs="Arial"/>
          <w:sz w:val="24"/>
          <w:szCs w:val="24"/>
        </w:rPr>
        <w:t>)</w:t>
      </w:r>
      <w:r w:rsidRPr="0075359C">
        <w:rPr>
          <w:rFonts w:ascii="Arial" w:hAnsi="Arial" w:cs="Arial"/>
          <w:sz w:val="24"/>
          <w:szCs w:val="24"/>
        </w:rPr>
        <w:t xml:space="preserve"> </w:t>
      </w:r>
      <w:r w:rsidR="00562D1F" w:rsidRPr="0075359C">
        <w:rPr>
          <w:rFonts w:ascii="Arial" w:hAnsi="Arial" w:cs="Arial"/>
          <w:sz w:val="24"/>
          <w:szCs w:val="24"/>
        </w:rPr>
        <w:t xml:space="preserve">Northern California </w:t>
      </w:r>
      <w:r w:rsidRPr="0075359C">
        <w:rPr>
          <w:rFonts w:ascii="Arial" w:hAnsi="Arial" w:cs="Arial"/>
          <w:sz w:val="24"/>
          <w:szCs w:val="24"/>
        </w:rPr>
        <w:t>Regional Library serving blind</w:t>
      </w:r>
      <w:r w:rsidR="00562D1F" w:rsidRPr="0075359C">
        <w:rPr>
          <w:rFonts w:ascii="Arial" w:hAnsi="Arial" w:cs="Arial"/>
          <w:sz w:val="24"/>
          <w:szCs w:val="24"/>
        </w:rPr>
        <w:t>/low vision residents</w:t>
      </w:r>
      <w:r w:rsidRPr="0075359C">
        <w:rPr>
          <w:rFonts w:ascii="Arial" w:hAnsi="Arial" w:cs="Arial"/>
          <w:sz w:val="24"/>
          <w:szCs w:val="24"/>
        </w:rPr>
        <w:t xml:space="preserve"> and </w:t>
      </w:r>
      <w:r w:rsidR="00562D1F" w:rsidRPr="0075359C">
        <w:rPr>
          <w:rFonts w:ascii="Arial" w:hAnsi="Arial" w:cs="Arial"/>
          <w:sz w:val="24"/>
          <w:szCs w:val="24"/>
        </w:rPr>
        <w:t xml:space="preserve">persons </w:t>
      </w:r>
      <w:r w:rsidRPr="0075359C">
        <w:rPr>
          <w:rFonts w:ascii="Arial" w:hAnsi="Arial" w:cs="Arial"/>
          <w:sz w:val="24"/>
          <w:szCs w:val="24"/>
        </w:rPr>
        <w:t xml:space="preserve">with </w:t>
      </w:r>
      <w:r w:rsidR="00562D1F" w:rsidRPr="0075359C">
        <w:rPr>
          <w:rFonts w:ascii="Arial" w:hAnsi="Arial" w:cs="Arial"/>
          <w:sz w:val="24"/>
          <w:szCs w:val="24"/>
        </w:rPr>
        <w:t xml:space="preserve">other </w:t>
      </w:r>
      <w:r w:rsidRPr="0075359C">
        <w:rPr>
          <w:rFonts w:ascii="Arial" w:hAnsi="Arial" w:cs="Arial"/>
          <w:sz w:val="24"/>
          <w:szCs w:val="24"/>
        </w:rPr>
        <w:t xml:space="preserve">print disabilities in 43 </w:t>
      </w:r>
      <w:r w:rsidR="00A6696D" w:rsidRPr="0075359C">
        <w:rPr>
          <w:rFonts w:ascii="Arial" w:hAnsi="Arial" w:cs="Arial"/>
          <w:sz w:val="24"/>
          <w:szCs w:val="24"/>
        </w:rPr>
        <w:t>Nor Cal</w:t>
      </w:r>
      <w:r w:rsidR="00562D1F" w:rsidRPr="0075359C">
        <w:rPr>
          <w:rFonts w:ascii="Arial" w:hAnsi="Arial" w:cs="Arial"/>
          <w:sz w:val="24"/>
          <w:szCs w:val="24"/>
        </w:rPr>
        <w:t xml:space="preserve"> </w:t>
      </w:r>
      <w:r w:rsidRPr="0075359C">
        <w:rPr>
          <w:rFonts w:ascii="Arial" w:hAnsi="Arial" w:cs="Arial"/>
          <w:sz w:val="24"/>
          <w:szCs w:val="24"/>
        </w:rPr>
        <w:t>counties</w:t>
      </w:r>
      <w:r w:rsidR="006730CC" w:rsidRPr="0075359C">
        <w:rPr>
          <w:rFonts w:ascii="Arial" w:hAnsi="Arial" w:cs="Arial"/>
          <w:sz w:val="24"/>
          <w:szCs w:val="24"/>
        </w:rPr>
        <w:t>, is seeking applicants</w:t>
      </w:r>
      <w:r w:rsidRPr="0075359C">
        <w:rPr>
          <w:rFonts w:ascii="Arial" w:hAnsi="Arial" w:cs="Arial"/>
          <w:sz w:val="24"/>
          <w:szCs w:val="24"/>
        </w:rPr>
        <w:t xml:space="preserve"> for its Braille and Talking Book Library User Advisory Council (BUAC) for the 20</w:t>
      </w:r>
      <w:r w:rsidR="00F80156">
        <w:rPr>
          <w:rFonts w:ascii="Arial" w:hAnsi="Arial" w:cs="Arial"/>
          <w:sz w:val="24"/>
          <w:szCs w:val="24"/>
        </w:rPr>
        <w:t>20</w:t>
      </w:r>
      <w:r w:rsidRPr="0075359C">
        <w:rPr>
          <w:rFonts w:ascii="Arial" w:hAnsi="Arial" w:cs="Arial"/>
          <w:sz w:val="24"/>
          <w:szCs w:val="24"/>
        </w:rPr>
        <w:t xml:space="preserve"> calendar year. To find a list of the 43 counties, please visit </w:t>
      </w:r>
      <w:r w:rsidR="00562D1F" w:rsidRPr="0075359C">
        <w:rPr>
          <w:rFonts w:ascii="Arial" w:hAnsi="Arial" w:cs="Arial"/>
          <w:sz w:val="24"/>
          <w:szCs w:val="24"/>
        </w:rPr>
        <w:t>http://www.library.ca.gov/btbl/apply/.</w:t>
      </w:r>
    </w:p>
    <w:p w:rsidR="0057160D" w:rsidRPr="0075359C" w:rsidRDefault="0057160D" w:rsidP="0057160D">
      <w:pPr>
        <w:pStyle w:val="PlainText"/>
        <w:ind w:left="720"/>
        <w:rPr>
          <w:rFonts w:ascii="Arial" w:hAnsi="Arial"/>
          <w:sz w:val="24"/>
        </w:rPr>
      </w:pPr>
      <w:r w:rsidRPr="0075359C">
        <w:rPr>
          <w:rFonts w:ascii="Arial" w:hAnsi="Arial" w:cs="Arial"/>
          <w:sz w:val="24"/>
          <w:szCs w:val="24"/>
        </w:rPr>
        <w:t> </w:t>
      </w:r>
    </w:p>
    <w:p w:rsidR="0057160D" w:rsidRPr="0075359C" w:rsidRDefault="0057160D" w:rsidP="0057160D">
      <w:pPr>
        <w:pStyle w:val="PlainText"/>
        <w:ind w:left="720"/>
        <w:rPr>
          <w:rFonts w:ascii="Arial" w:hAnsi="Arial"/>
          <w:sz w:val="24"/>
        </w:rPr>
      </w:pPr>
      <w:r w:rsidRPr="0075359C">
        <w:rPr>
          <w:rFonts w:ascii="Arial" w:hAnsi="Arial" w:cs="Arial"/>
          <w:sz w:val="24"/>
          <w:szCs w:val="24"/>
        </w:rPr>
        <w:t xml:space="preserve">The BUAC desires a strong representation of the richly diverse range of ethnic, cultural, and print disability demographics in Northern California.  Patrons who are U.S. Veterans, bilingual Spanish speakers, </w:t>
      </w:r>
      <w:r w:rsidR="00B37F32" w:rsidRPr="0075359C">
        <w:rPr>
          <w:rFonts w:ascii="Arial" w:hAnsi="Arial" w:cs="Arial"/>
          <w:sz w:val="24"/>
          <w:szCs w:val="24"/>
        </w:rPr>
        <w:t xml:space="preserve">persons of color, </w:t>
      </w:r>
      <w:r w:rsidR="00A6696D" w:rsidRPr="0075359C">
        <w:rPr>
          <w:rFonts w:ascii="Arial" w:hAnsi="Arial" w:cs="Arial"/>
          <w:sz w:val="24"/>
          <w:szCs w:val="24"/>
        </w:rPr>
        <w:t>persons</w:t>
      </w:r>
      <w:r w:rsidRPr="0075359C">
        <w:rPr>
          <w:rFonts w:ascii="Arial" w:hAnsi="Arial" w:cs="Arial"/>
          <w:sz w:val="24"/>
          <w:szCs w:val="24"/>
        </w:rPr>
        <w:t xml:space="preserve"> with organic reading disabilities such as dyslexia, </w:t>
      </w:r>
      <w:r w:rsidR="00B37F32" w:rsidRPr="0075359C">
        <w:rPr>
          <w:rFonts w:ascii="Arial" w:hAnsi="Arial" w:cs="Arial"/>
          <w:sz w:val="24"/>
          <w:szCs w:val="24"/>
        </w:rPr>
        <w:t>young adults</w:t>
      </w:r>
      <w:r w:rsidR="0075359C" w:rsidRPr="0075359C">
        <w:rPr>
          <w:rFonts w:ascii="Arial" w:hAnsi="Arial" w:cs="Arial"/>
          <w:sz w:val="24"/>
          <w:szCs w:val="24"/>
        </w:rPr>
        <w:t>,</w:t>
      </w:r>
      <w:r w:rsidR="00B37F32" w:rsidRPr="0075359C">
        <w:rPr>
          <w:rFonts w:ascii="Arial" w:hAnsi="Arial" w:cs="Arial"/>
          <w:sz w:val="24"/>
          <w:szCs w:val="24"/>
        </w:rPr>
        <w:t xml:space="preserve"> </w:t>
      </w:r>
      <w:proofErr w:type="gramStart"/>
      <w:r w:rsidR="00B37F32" w:rsidRPr="0075359C">
        <w:rPr>
          <w:rFonts w:ascii="Arial" w:hAnsi="Arial"/>
          <w:sz w:val="24"/>
        </w:rPr>
        <w:t>parents</w:t>
      </w:r>
      <w:proofErr w:type="gramEnd"/>
      <w:r w:rsidR="00B37F32" w:rsidRPr="0075359C">
        <w:rPr>
          <w:rFonts w:ascii="Arial" w:hAnsi="Arial"/>
          <w:sz w:val="24"/>
        </w:rPr>
        <w:t xml:space="preserve"> of</w:t>
      </w:r>
      <w:r w:rsidR="00A6696D" w:rsidRPr="0075359C">
        <w:rPr>
          <w:rFonts w:ascii="Arial" w:hAnsi="Arial"/>
          <w:sz w:val="24"/>
        </w:rPr>
        <w:t> minors</w:t>
      </w:r>
      <w:r w:rsidR="00B37F32" w:rsidRPr="0075359C">
        <w:rPr>
          <w:rFonts w:ascii="Arial" w:hAnsi="Arial"/>
          <w:sz w:val="24"/>
        </w:rPr>
        <w:t xml:space="preserve"> with print disabilities, </w:t>
      </w:r>
      <w:r w:rsidRPr="0075359C">
        <w:rPr>
          <w:rFonts w:ascii="Arial" w:hAnsi="Arial" w:cs="Arial"/>
          <w:sz w:val="24"/>
          <w:szCs w:val="24"/>
        </w:rPr>
        <w:t>and patrons who possess other physical disabilities that prevent them from reading conventional print are strongly encouraged to apply.</w:t>
      </w:r>
    </w:p>
    <w:p w:rsidR="0057160D" w:rsidRPr="0075359C" w:rsidRDefault="0057160D" w:rsidP="0057160D">
      <w:pPr>
        <w:pStyle w:val="PlainText"/>
        <w:ind w:left="720"/>
        <w:rPr>
          <w:rFonts w:ascii="Arial" w:hAnsi="Arial"/>
          <w:sz w:val="24"/>
        </w:rPr>
      </w:pPr>
      <w:r w:rsidRPr="0075359C">
        <w:rPr>
          <w:rFonts w:ascii="Arial" w:hAnsi="Arial" w:cs="Arial"/>
          <w:sz w:val="24"/>
          <w:szCs w:val="24"/>
        </w:rPr>
        <w:t> </w:t>
      </w:r>
    </w:p>
    <w:p w:rsidR="0057160D" w:rsidRPr="0075359C" w:rsidRDefault="0057160D" w:rsidP="0057160D">
      <w:pPr>
        <w:pStyle w:val="PlainText"/>
        <w:ind w:left="720"/>
        <w:rPr>
          <w:rFonts w:ascii="Arial" w:hAnsi="Arial"/>
          <w:sz w:val="24"/>
        </w:rPr>
      </w:pPr>
      <w:r w:rsidRPr="0075359C">
        <w:rPr>
          <w:rFonts w:ascii="Arial" w:hAnsi="Arial" w:cs="Arial"/>
          <w:sz w:val="24"/>
          <w:szCs w:val="24"/>
        </w:rPr>
        <w:t xml:space="preserve">Prospective applicants are encouraged to explore the Council by-laws and online application form on our web page: </w:t>
      </w:r>
      <w:hyperlink r:id="rId7" w:history="1">
        <w:r w:rsidRPr="0075359C">
          <w:rPr>
            <w:rStyle w:val="Hyperlink"/>
            <w:rFonts w:ascii="Arial" w:hAnsi="Arial" w:cs="Arial"/>
            <w:sz w:val="24"/>
            <w:szCs w:val="24"/>
          </w:rPr>
          <w:t>h</w:t>
        </w:r>
        <w:r w:rsidRPr="0075359C">
          <w:rPr>
            <w:rStyle w:val="Hyperlink"/>
            <w:rFonts w:ascii="Arial" w:hAnsi="Arial" w:cs="Arial"/>
            <w:sz w:val="24"/>
            <w:szCs w:val="24"/>
          </w:rPr>
          <w:t>ttp://www.library.ca.gov/btbl/advisory-council/</w:t>
        </w:r>
      </w:hyperlink>
      <w:r w:rsidRPr="0075359C">
        <w:rPr>
          <w:rFonts w:ascii="Arial" w:hAnsi="Arial" w:cs="Arial"/>
          <w:sz w:val="24"/>
          <w:szCs w:val="24"/>
        </w:rPr>
        <w:t>, and apply. There is always a possibility of bringing new members on mid-year so please feel free to apply anytime.</w:t>
      </w:r>
    </w:p>
    <w:p w:rsidR="0057160D" w:rsidRPr="0075359C" w:rsidRDefault="0057160D" w:rsidP="0057160D">
      <w:pPr>
        <w:pStyle w:val="PlainText"/>
        <w:ind w:left="720"/>
        <w:rPr>
          <w:rFonts w:ascii="Arial" w:hAnsi="Arial"/>
          <w:sz w:val="24"/>
        </w:rPr>
      </w:pPr>
      <w:r w:rsidRPr="0075359C">
        <w:rPr>
          <w:rFonts w:ascii="Arial" w:hAnsi="Arial" w:cs="Arial"/>
          <w:sz w:val="24"/>
          <w:szCs w:val="24"/>
        </w:rPr>
        <w:t> </w:t>
      </w:r>
    </w:p>
    <w:p w:rsidR="0057160D" w:rsidRPr="0075359C" w:rsidRDefault="0057160D" w:rsidP="0057160D">
      <w:pPr>
        <w:pStyle w:val="PlainText"/>
        <w:ind w:left="720"/>
        <w:rPr>
          <w:rFonts w:ascii="Arial" w:hAnsi="Arial"/>
          <w:sz w:val="24"/>
        </w:rPr>
      </w:pPr>
      <w:r w:rsidRPr="0075359C">
        <w:rPr>
          <w:rFonts w:ascii="Arial" w:hAnsi="Arial" w:cs="Arial"/>
          <w:sz w:val="24"/>
          <w:szCs w:val="24"/>
        </w:rPr>
        <w:t xml:space="preserve">The BTBL User Advisory Council meets four times per year with all travel expenses </w:t>
      </w:r>
      <w:r w:rsidR="00813551" w:rsidRPr="0075359C">
        <w:rPr>
          <w:rFonts w:ascii="Arial" w:hAnsi="Arial" w:cs="Arial"/>
          <w:sz w:val="24"/>
          <w:szCs w:val="24"/>
        </w:rPr>
        <w:t xml:space="preserve">paid/reimbursed </w:t>
      </w:r>
      <w:r w:rsidRPr="0075359C">
        <w:rPr>
          <w:rFonts w:ascii="Arial" w:hAnsi="Arial" w:cs="Arial"/>
          <w:sz w:val="24"/>
          <w:szCs w:val="24"/>
        </w:rPr>
        <w:t>to convene at the California State Library in Sacramento, with the occasional option to participate via teleconference. Council member terms last for 2 years.</w:t>
      </w:r>
    </w:p>
    <w:p w:rsidR="0057160D" w:rsidRPr="0075359C" w:rsidRDefault="0057160D" w:rsidP="0057160D">
      <w:pPr>
        <w:pStyle w:val="PlainText"/>
        <w:ind w:left="720"/>
        <w:rPr>
          <w:rFonts w:ascii="Arial" w:hAnsi="Arial"/>
          <w:sz w:val="24"/>
        </w:rPr>
      </w:pPr>
      <w:r w:rsidRPr="0075359C">
        <w:rPr>
          <w:rFonts w:ascii="Arial" w:hAnsi="Arial" w:cs="Arial"/>
          <w:sz w:val="24"/>
          <w:szCs w:val="24"/>
        </w:rPr>
        <w:t>The purpose of the Council is to provide advice to the California State Library (CSL) and BTBL. Council members have the opportunity to advise and make recommendations to BTBL and CSL management for improvements to library services. The Council is not a policy-making body.</w:t>
      </w:r>
    </w:p>
    <w:p w:rsidR="0057160D" w:rsidRPr="0075359C" w:rsidRDefault="0057160D" w:rsidP="0057160D">
      <w:pPr>
        <w:pStyle w:val="PlainText"/>
        <w:ind w:left="720"/>
        <w:rPr>
          <w:rFonts w:ascii="Arial" w:hAnsi="Arial"/>
          <w:sz w:val="24"/>
        </w:rPr>
      </w:pPr>
      <w:r w:rsidRPr="0075359C">
        <w:rPr>
          <w:rFonts w:ascii="Arial" w:hAnsi="Arial" w:cs="Arial"/>
          <w:sz w:val="24"/>
          <w:szCs w:val="24"/>
        </w:rPr>
        <w:t> </w:t>
      </w:r>
    </w:p>
    <w:p w:rsidR="00BE30ED" w:rsidRPr="0075359C" w:rsidRDefault="00831602" w:rsidP="0057160D">
      <w:pPr>
        <w:rPr>
          <w:szCs w:val="24"/>
        </w:rPr>
      </w:pPr>
      <w:r w:rsidRPr="0075359C">
        <w:rPr>
          <w:szCs w:val="24"/>
        </w:rPr>
        <w:t>The BUAC Recruitment and Selection Committee will review applications</w:t>
      </w:r>
      <w:r w:rsidR="0057160D" w:rsidRPr="0075359C">
        <w:rPr>
          <w:szCs w:val="24"/>
        </w:rPr>
        <w:t>.  The first meeting of the calendar year generally takes place in January</w:t>
      </w:r>
      <w:r w:rsidR="00562D1F" w:rsidRPr="0075359C">
        <w:rPr>
          <w:szCs w:val="24"/>
        </w:rPr>
        <w:t xml:space="preserve">. </w:t>
      </w:r>
    </w:p>
    <w:p w:rsidR="00562D1F" w:rsidRPr="0075359C" w:rsidRDefault="00562D1F" w:rsidP="0057160D">
      <w:pPr>
        <w:rPr>
          <w:szCs w:val="24"/>
        </w:rPr>
      </w:pPr>
    </w:p>
    <w:p w:rsidR="00562D1F" w:rsidRPr="0075359C" w:rsidRDefault="00562D1F" w:rsidP="0057160D">
      <w:r w:rsidRPr="0075359C">
        <w:rPr>
          <w:szCs w:val="24"/>
        </w:rPr>
        <w:t>For more information</w:t>
      </w:r>
      <w:r w:rsidR="00831602" w:rsidRPr="0075359C">
        <w:rPr>
          <w:szCs w:val="24"/>
        </w:rPr>
        <w:t>,</w:t>
      </w:r>
      <w:r w:rsidRPr="0075359C">
        <w:rPr>
          <w:szCs w:val="24"/>
        </w:rPr>
        <w:t xml:space="preserve"> please </w:t>
      </w:r>
      <w:r w:rsidR="00831602" w:rsidRPr="0075359C">
        <w:rPr>
          <w:szCs w:val="24"/>
        </w:rPr>
        <w:t xml:space="preserve">visit </w:t>
      </w:r>
      <w:hyperlink r:id="rId8" w:history="1">
        <w:r w:rsidR="00D2225A" w:rsidRPr="0075359C">
          <w:rPr>
            <w:rStyle w:val="Hyperlink"/>
            <w:szCs w:val="24"/>
          </w:rPr>
          <w:t>http://www.library.ca.gov/btbl/advisory-council/</w:t>
        </w:r>
      </w:hyperlink>
      <w:r w:rsidR="00D2225A" w:rsidRPr="0075359C">
        <w:rPr>
          <w:szCs w:val="24"/>
        </w:rPr>
        <w:t xml:space="preserve">, email </w:t>
      </w:r>
      <w:hyperlink r:id="rId9" w:history="1">
        <w:r w:rsidR="00D2225A" w:rsidRPr="0075359C">
          <w:rPr>
            <w:rStyle w:val="Hyperlink"/>
            <w:szCs w:val="24"/>
          </w:rPr>
          <w:t>btb</w:t>
        </w:r>
        <w:r w:rsidR="00D2225A" w:rsidRPr="0075359C">
          <w:rPr>
            <w:rStyle w:val="Hyperlink"/>
            <w:szCs w:val="24"/>
          </w:rPr>
          <w:t>l@library.ca.gov</w:t>
        </w:r>
      </w:hyperlink>
      <w:r w:rsidR="00D2225A" w:rsidRPr="0075359C">
        <w:rPr>
          <w:szCs w:val="24"/>
        </w:rPr>
        <w:t xml:space="preserve"> </w:t>
      </w:r>
      <w:r w:rsidR="00831602" w:rsidRPr="0075359C">
        <w:rPr>
          <w:szCs w:val="24"/>
        </w:rPr>
        <w:t>or call</w:t>
      </w:r>
      <w:r w:rsidR="00D2225A" w:rsidRPr="0075359C">
        <w:rPr>
          <w:szCs w:val="24"/>
        </w:rPr>
        <w:t xml:space="preserve"> (800) 952-5666 (Toll free in CA).</w:t>
      </w:r>
      <w:bookmarkStart w:id="0" w:name="_GoBack"/>
      <w:bookmarkEnd w:id="0"/>
    </w:p>
    <w:sectPr w:rsidR="00562D1F" w:rsidRPr="0075359C" w:rsidSect="00CB13F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60D" w:rsidRDefault="0057160D" w:rsidP="0057160D">
      <w:r>
        <w:separator/>
      </w:r>
    </w:p>
  </w:endnote>
  <w:endnote w:type="continuationSeparator" w:id="0">
    <w:p w:rsidR="0057160D" w:rsidRDefault="0057160D" w:rsidP="0057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0D" w:rsidRDefault="00571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0D" w:rsidRDefault="00571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0D" w:rsidRDefault="00571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60D" w:rsidRDefault="0057160D" w:rsidP="0057160D">
      <w:r>
        <w:separator/>
      </w:r>
    </w:p>
  </w:footnote>
  <w:footnote w:type="continuationSeparator" w:id="0">
    <w:p w:rsidR="0057160D" w:rsidRDefault="0057160D" w:rsidP="0057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0D" w:rsidRDefault="00571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0D" w:rsidRDefault="00571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60D" w:rsidRDefault="005716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9C"/>
    <w:rsid w:val="00077863"/>
    <w:rsid w:val="000A4CDD"/>
    <w:rsid w:val="000F473E"/>
    <w:rsid w:val="001308F0"/>
    <w:rsid w:val="00283762"/>
    <w:rsid w:val="0028741D"/>
    <w:rsid w:val="002F707F"/>
    <w:rsid w:val="003226C2"/>
    <w:rsid w:val="003465D2"/>
    <w:rsid w:val="003B67FF"/>
    <w:rsid w:val="00430E5C"/>
    <w:rsid w:val="004837FE"/>
    <w:rsid w:val="00485F07"/>
    <w:rsid w:val="004923AD"/>
    <w:rsid w:val="004A2A2E"/>
    <w:rsid w:val="004A34AD"/>
    <w:rsid w:val="004C1452"/>
    <w:rsid w:val="004D433E"/>
    <w:rsid w:val="00562D1F"/>
    <w:rsid w:val="0057160D"/>
    <w:rsid w:val="005D152F"/>
    <w:rsid w:val="005F1317"/>
    <w:rsid w:val="005F62CC"/>
    <w:rsid w:val="00630F13"/>
    <w:rsid w:val="00672290"/>
    <w:rsid w:val="006730CC"/>
    <w:rsid w:val="006F73EC"/>
    <w:rsid w:val="0070133A"/>
    <w:rsid w:val="0075359C"/>
    <w:rsid w:val="007612F5"/>
    <w:rsid w:val="007B234E"/>
    <w:rsid w:val="00813551"/>
    <w:rsid w:val="00831602"/>
    <w:rsid w:val="008427C2"/>
    <w:rsid w:val="008541E7"/>
    <w:rsid w:val="009E083C"/>
    <w:rsid w:val="009F163B"/>
    <w:rsid w:val="00A6696D"/>
    <w:rsid w:val="00A9242E"/>
    <w:rsid w:val="00AA5F42"/>
    <w:rsid w:val="00AD6E85"/>
    <w:rsid w:val="00B37F32"/>
    <w:rsid w:val="00B56ABB"/>
    <w:rsid w:val="00B7362B"/>
    <w:rsid w:val="00BD70AD"/>
    <w:rsid w:val="00BE30ED"/>
    <w:rsid w:val="00BE4053"/>
    <w:rsid w:val="00C62406"/>
    <w:rsid w:val="00CB13F6"/>
    <w:rsid w:val="00CF4A9C"/>
    <w:rsid w:val="00D2225A"/>
    <w:rsid w:val="00D30E1B"/>
    <w:rsid w:val="00D578E9"/>
    <w:rsid w:val="00D81732"/>
    <w:rsid w:val="00DA2715"/>
    <w:rsid w:val="00E72D4F"/>
    <w:rsid w:val="00F43EA7"/>
    <w:rsid w:val="00F80156"/>
    <w:rsid w:val="00F82F85"/>
    <w:rsid w:val="00FD2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25B7"/>
  <w15:docId w15:val="{7234F089-C4C5-4090-A556-017C2703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8F0"/>
  </w:style>
  <w:style w:type="paragraph" w:styleId="EnvelopeAddress">
    <w:name w:val="envelope address"/>
    <w:basedOn w:val="Normal"/>
    <w:uiPriority w:val="99"/>
    <w:semiHidden/>
    <w:unhideWhenUsed/>
    <w:rsid w:val="006F73EC"/>
    <w:pPr>
      <w:framePr w:w="7920" w:h="1980" w:hRule="exact" w:hSpace="180" w:wrap="auto" w:hAnchor="page" w:xAlign="center" w:yAlign="bottom"/>
      <w:ind w:left="2880"/>
    </w:pPr>
    <w:rPr>
      <w:rFonts w:eastAsiaTheme="majorEastAsia" w:cstheme="majorBidi"/>
      <w:sz w:val="28"/>
      <w:szCs w:val="24"/>
    </w:rPr>
  </w:style>
  <w:style w:type="paragraph" w:styleId="EnvelopeReturn">
    <w:name w:val="envelope return"/>
    <w:basedOn w:val="Normal"/>
    <w:uiPriority w:val="99"/>
    <w:semiHidden/>
    <w:unhideWhenUsed/>
    <w:rsid w:val="007612F5"/>
    <w:rPr>
      <w:rFonts w:eastAsiaTheme="majorEastAsia" w:cstheme="majorBidi"/>
      <w:sz w:val="20"/>
      <w:szCs w:val="20"/>
    </w:rPr>
  </w:style>
  <w:style w:type="character" w:styleId="Hyperlink">
    <w:name w:val="Hyperlink"/>
    <w:basedOn w:val="DefaultParagraphFont"/>
    <w:uiPriority w:val="99"/>
    <w:unhideWhenUsed/>
    <w:rsid w:val="008541E7"/>
    <w:rPr>
      <w:color w:val="0000FF" w:themeColor="hyperlink"/>
      <w:u w:val="single"/>
    </w:rPr>
  </w:style>
  <w:style w:type="paragraph" w:styleId="Header">
    <w:name w:val="header"/>
    <w:basedOn w:val="Normal"/>
    <w:link w:val="HeaderChar"/>
    <w:uiPriority w:val="99"/>
    <w:unhideWhenUsed/>
    <w:rsid w:val="0057160D"/>
    <w:pPr>
      <w:tabs>
        <w:tab w:val="center" w:pos="4680"/>
        <w:tab w:val="right" w:pos="9360"/>
      </w:tabs>
    </w:pPr>
  </w:style>
  <w:style w:type="character" w:customStyle="1" w:styleId="HeaderChar">
    <w:name w:val="Header Char"/>
    <w:basedOn w:val="DefaultParagraphFont"/>
    <w:link w:val="Header"/>
    <w:uiPriority w:val="99"/>
    <w:rsid w:val="0057160D"/>
  </w:style>
  <w:style w:type="paragraph" w:styleId="Footer">
    <w:name w:val="footer"/>
    <w:basedOn w:val="Normal"/>
    <w:link w:val="FooterChar"/>
    <w:uiPriority w:val="99"/>
    <w:unhideWhenUsed/>
    <w:rsid w:val="0057160D"/>
    <w:pPr>
      <w:tabs>
        <w:tab w:val="center" w:pos="4680"/>
        <w:tab w:val="right" w:pos="9360"/>
      </w:tabs>
    </w:pPr>
  </w:style>
  <w:style w:type="character" w:customStyle="1" w:styleId="FooterChar">
    <w:name w:val="Footer Char"/>
    <w:basedOn w:val="DefaultParagraphFont"/>
    <w:link w:val="Footer"/>
    <w:uiPriority w:val="99"/>
    <w:rsid w:val="0057160D"/>
  </w:style>
  <w:style w:type="paragraph" w:styleId="PlainText">
    <w:name w:val="Plain Text"/>
    <w:basedOn w:val="Normal"/>
    <w:link w:val="PlainTextChar"/>
    <w:uiPriority w:val="99"/>
    <w:semiHidden/>
    <w:unhideWhenUsed/>
    <w:rsid w:val="0057160D"/>
    <w:rPr>
      <w:rFonts w:ascii="Calibri" w:hAnsi="Calibri" w:cs="Times New Roman"/>
      <w:sz w:val="22"/>
    </w:rPr>
  </w:style>
  <w:style w:type="character" w:customStyle="1" w:styleId="PlainTextChar">
    <w:name w:val="Plain Text Char"/>
    <w:basedOn w:val="DefaultParagraphFont"/>
    <w:link w:val="PlainText"/>
    <w:uiPriority w:val="99"/>
    <w:semiHidden/>
    <w:rsid w:val="0057160D"/>
    <w:rPr>
      <w:rFonts w:ascii="Calibri" w:hAnsi="Calibri" w:cs="Times New Roman"/>
      <w:sz w:val="22"/>
    </w:rPr>
  </w:style>
  <w:style w:type="character" w:styleId="FollowedHyperlink">
    <w:name w:val="FollowedHyperlink"/>
    <w:basedOn w:val="DefaultParagraphFont"/>
    <w:uiPriority w:val="99"/>
    <w:semiHidden/>
    <w:unhideWhenUsed/>
    <w:rsid w:val="00F801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3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ca.gov/btbl/advisory-counci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library.ca.gov/btbl/advisory-counc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btbl@library.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Kayes, MaryJane@CSL</dc:creator>
  <cp:lastModifiedBy>Marlin, Mike@CSL</cp:lastModifiedBy>
  <cp:revision>2</cp:revision>
  <dcterms:created xsi:type="dcterms:W3CDTF">2019-07-29T22:30:00Z</dcterms:created>
  <dcterms:modified xsi:type="dcterms:W3CDTF">2019-07-29T22:30:00Z</dcterms:modified>
</cp:coreProperties>
</file>