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D6C4" w14:textId="77777777" w:rsidR="0010736B" w:rsidRPr="0010736B" w:rsidRDefault="0010736B" w:rsidP="007779FE">
      <w:pPr>
        <w:jc w:val="center"/>
        <w:rPr>
          <w:b/>
          <w:bCs/>
        </w:rPr>
      </w:pPr>
      <w:r w:rsidRPr="0010736B">
        <w:rPr>
          <w:b/>
          <w:bCs/>
        </w:rPr>
        <w:t>Blind Field Services Program Report</w:t>
      </w:r>
    </w:p>
    <w:p w14:paraId="0572BFAD" w14:textId="5BC166AF" w:rsidR="0010736B" w:rsidRPr="0010736B" w:rsidRDefault="007779FE" w:rsidP="007779FE">
      <w:pPr>
        <w:jc w:val="center"/>
        <w:rPr>
          <w:b/>
          <w:bCs/>
        </w:rPr>
      </w:pPr>
      <w:r>
        <w:rPr>
          <w:b/>
          <w:bCs/>
        </w:rPr>
        <w:t xml:space="preserve">Second </w:t>
      </w:r>
      <w:r w:rsidR="0010736B" w:rsidRPr="0010736B">
        <w:rPr>
          <w:b/>
          <w:bCs/>
        </w:rPr>
        <w:t>Quarter 2022-23</w:t>
      </w:r>
    </w:p>
    <w:p w14:paraId="36442345" w14:textId="77777777" w:rsidR="007779FE" w:rsidRPr="00DF0942" w:rsidRDefault="007779FE" w:rsidP="007779FE">
      <w:pPr>
        <w:jc w:val="center"/>
      </w:pPr>
    </w:p>
    <w:p w14:paraId="7D74F99E" w14:textId="77777777" w:rsidR="00DF0942" w:rsidRPr="00DF0942" w:rsidRDefault="00DF0942" w:rsidP="00DF0942">
      <w:r w:rsidRPr="00DF0942">
        <w:t xml:space="preserve">Pursuant to Senate Bill (SB) 105, Chapter 1102, Statutes of 2002, the California Department of Rehabilitation’s (DOR's) Specialized Services Division (SSD) and Blind Field Services (BFS) were established in July 2003 to provide improved specialized, and comprehensive services to people with vision loss. It is the vision of BFS to increase the number of successful employment outcomes for consumers seeking competitive employment and ensure that every blind and visually impaired Californian who wants to work, obtains employment; and every blind and visually impaired Californian who may not believe they can work, is provided the necessary counseling and guidance to overcome their individual barriers to employment.  </w:t>
      </w:r>
    </w:p>
    <w:p w14:paraId="6FB0A415" w14:textId="77777777" w:rsidR="00DF0942" w:rsidRDefault="00DF0942" w:rsidP="00DF0942">
      <w:pPr>
        <w:rPr>
          <w:b/>
          <w:bCs/>
        </w:rPr>
      </w:pPr>
    </w:p>
    <w:p w14:paraId="1F8408D9" w14:textId="46B3A47E" w:rsidR="00AF28E5" w:rsidRDefault="00AF28E5" w:rsidP="00AF28E5">
      <w:pPr>
        <w:rPr>
          <w:b/>
          <w:bCs/>
        </w:rPr>
      </w:pPr>
      <w:r w:rsidRPr="00DF0942">
        <w:rPr>
          <w:b/>
          <w:bCs/>
        </w:rPr>
        <w:t xml:space="preserve">BFS Statistics </w:t>
      </w:r>
      <w:r w:rsidR="00D611A4">
        <w:rPr>
          <w:b/>
          <w:bCs/>
        </w:rPr>
        <w:t xml:space="preserve">through </w:t>
      </w:r>
      <w:r w:rsidR="00E4073F">
        <w:rPr>
          <w:b/>
          <w:bCs/>
        </w:rPr>
        <w:t>December</w:t>
      </w:r>
      <w:r w:rsidR="00102940">
        <w:rPr>
          <w:b/>
          <w:bCs/>
        </w:rPr>
        <w:t xml:space="preserve"> </w:t>
      </w:r>
      <w:r w:rsidRPr="00DF0942">
        <w:rPr>
          <w:b/>
          <w:bCs/>
        </w:rPr>
        <w:t xml:space="preserve">2022  </w:t>
      </w:r>
    </w:p>
    <w:p w14:paraId="27543A29" w14:textId="77777777" w:rsidR="00AF28E5" w:rsidRDefault="00AF28E5" w:rsidP="00AF28E5">
      <w:pPr>
        <w:rPr>
          <w:b/>
          <w:bCs/>
        </w:rPr>
      </w:pPr>
    </w:p>
    <w:p w14:paraId="274C2CDB" w14:textId="77777777" w:rsidR="00237953" w:rsidRPr="00670869" w:rsidRDefault="009A54C8" w:rsidP="00AF28E5">
      <w:pPr>
        <w:rPr>
          <w:b/>
          <w:bCs/>
        </w:rPr>
      </w:pPr>
      <w:r w:rsidRPr="00670869">
        <w:rPr>
          <w:b/>
          <w:bCs/>
        </w:rPr>
        <w:t>Applications</w:t>
      </w:r>
    </w:p>
    <w:p w14:paraId="4C6FCCD9" w14:textId="491947CD" w:rsidR="006D0130" w:rsidRDefault="00CE783A" w:rsidP="00AF28E5">
      <w:r>
        <w:t xml:space="preserve">BFS </w:t>
      </w:r>
      <w:r w:rsidR="00A677B8">
        <w:t xml:space="preserve">continues to see </w:t>
      </w:r>
      <w:r>
        <w:t xml:space="preserve">a significant </w:t>
      </w:r>
      <w:r w:rsidR="00FF01CF">
        <w:t xml:space="preserve">increase </w:t>
      </w:r>
      <w:r>
        <w:t xml:space="preserve">in </w:t>
      </w:r>
      <w:r w:rsidR="004F1CD5">
        <w:t xml:space="preserve">applications. </w:t>
      </w:r>
      <w:r w:rsidR="00D66482">
        <w:t xml:space="preserve">As of </w:t>
      </w:r>
      <w:r w:rsidR="007A37C9">
        <w:t>December</w:t>
      </w:r>
      <w:r w:rsidR="00D66482">
        <w:t xml:space="preserve"> </w:t>
      </w:r>
      <w:r w:rsidR="003A6CF6">
        <w:t>2022, BFS</w:t>
      </w:r>
      <w:r w:rsidR="00D66482">
        <w:t xml:space="preserve"> had </w:t>
      </w:r>
      <w:r w:rsidR="00AF28E5" w:rsidRPr="00B819E0">
        <w:t>643</w:t>
      </w:r>
      <w:r w:rsidR="00D66482">
        <w:t xml:space="preserve"> applications</w:t>
      </w:r>
      <w:r w:rsidR="006D0130">
        <w:t>.</w:t>
      </w:r>
    </w:p>
    <w:p w14:paraId="1B04AB1A" w14:textId="2461052E" w:rsidR="00AF28E5" w:rsidRPr="00DF0942" w:rsidRDefault="00AF28E5" w:rsidP="00AF28E5">
      <w:r w:rsidRPr="00DF0942">
        <w:t xml:space="preserve">Applications as of the same date in </w:t>
      </w:r>
      <w:r w:rsidR="007A37C9" w:rsidRPr="00DF0942">
        <w:t xml:space="preserve">2021; </w:t>
      </w:r>
      <w:r w:rsidR="007A37C9">
        <w:t>442</w:t>
      </w:r>
    </w:p>
    <w:p w14:paraId="1D24B680" w14:textId="698A43EA" w:rsidR="00AF28E5" w:rsidRPr="00DF0942" w:rsidRDefault="00AF28E5" w:rsidP="00AF28E5">
      <w:r w:rsidRPr="00DF0942">
        <w:t xml:space="preserve">Applications as of the same date in </w:t>
      </w:r>
      <w:r w:rsidR="007A37C9" w:rsidRPr="00DF0942">
        <w:t xml:space="preserve">2020; </w:t>
      </w:r>
      <w:r w:rsidR="007A37C9">
        <w:t>346</w:t>
      </w:r>
    </w:p>
    <w:p w14:paraId="247A0CDE" w14:textId="21C6FBF7" w:rsidR="00AF28E5" w:rsidRPr="00DF0942" w:rsidRDefault="00AF28E5" w:rsidP="00AF28E5">
      <w:r w:rsidRPr="00DF0942">
        <w:t xml:space="preserve">Applications as of the same date in </w:t>
      </w:r>
      <w:r w:rsidR="003A6CF6" w:rsidRPr="00DF0942">
        <w:t xml:space="preserve">2019; </w:t>
      </w:r>
      <w:r w:rsidR="003A6CF6">
        <w:t>492</w:t>
      </w:r>
    </w:p>
    <w:p w14:paraId="794C553F" w14:textId="77777777" w:rsidR="00AF28E5" w:rsidRDefault="00AF28E5" w:rsidP="00AF28E5"/>
    <w:p w14:paraId="006F3F5C" w14:textId="7E6C8087" w:rsidR="00AF28E5" w:rsidRDefault="00AF28E5" w:rsidP="00AF28E5">
      <w:pPr>
        <w:rPr>
          <w:b/>
          <w:bCs/>
        </w:rPr>
      </w:pPr>
      <w:r>
        <w:rPr>
          <w:b/>
          <w:bCs/>
        </w:rPr>
        <w:t xml:space="preserve">Applications for </w:t>
      </w:r>
      <w:r w:rsidRPr="00DF0942">
        <w:rPr>
          <w:b/>
          <w:bCs/>
        </w:rPr>
        <w:t>Students with a Disability</w:t>
      </w:r>
      <w:r w:rsidR="00F379FD">
        <w:rPr>
          <w:b/>
          <w:bCs/>
        </w:rPr>
        <w:t xml:space="preserve"> ages 1621  </w:t>
      </w:r>
      <w:r w:rsidRPr="00DF0942">
        <w:rPr>
          <w:b/>
          <w:bCs/>
        </w:rPr>
        <w:t xml:space="preserve"> </w:t>
      </w:r>
    </w:p>
    <w:p w14:paraId="5E3F7323" w14:textId="3EC1F18E" w:rsidR="00AF28E5" w:rsidRPr="00DF0942" w:rsidRDefault="00AF28E5" w:rsidP="00AF28E5">
      <w:r w:rsidRPr="00DF0942">
        <w:t>App</w:t>
      </w:r>
      <w:r w:rsidR="00014FEF">
        <w:t>lications</w:t>
      </w:r>
      <w:r w:rsidR="00511291">
        <w:t xml:space="preserve"> </w:t>
      </w:r>
      <w:r w:rsidR="00413A25">
        <w:t xml:space="preserve">through </w:t>
      </w:r>
      <w:r w:rsidR="002A4C7B">
        <w:t>December</w:t>
      </w:r>
      <w:r w:rsidR="00865BA9">
        <w:t xml:space="preserve"> </w:t>
      </w:r>
      <w:r w:rsidR="007A37C9">
        <w:t>2022</w:t>
      </w:r>
      <w:r w:rsidR="007A37C9" w:rsidRPr="00DF0942">
        <w:t xml:space="preserve">; </w:t>
      </w:r>
      <w:r w:rsidR="002A4C7B">
        <w:t>57 or</w:t>
      </w:r>
      <w:r w:rsidR="001B155F">
        <w:t xml:space="preserve"> </w:t>
      </w:r>
      <w:r>
        <w:t>9</w:t>
      </w:r>
      <w:r w:rsidRPr="007779FE">
        <w:t>% of</w:t>
      </w:r>
      <w:r w:rsidR="001B155F">
        <w:t xml:space="preserve"> </w:t>
      </w:r>
      <w:r w:rsidR="005B2CC9">
        <w:t xml:space="preserve">the </w:t>
      </w:r>
      <w:r w:rsidR="000043E5">
        <w:t xml:space="preserve">total </w:t>
      </w:r>
    </w:p>
    <w:p w14:paraId="4330F0B6" w14:textId="6657A454" w:rsidR="00AF28E5" w:rsidRPr="00DF0942" w:rsidRDefault="00AF28E5" w:rsidP="00AF28E5">
      <w:r w:rsidRPr="00DF0942">
        <w:t>App</w:t>
      </w:r>
      <w:r w:rsidR="00D134B9">
        <w:t xml:space="preserve">lications </w:t>
      </w:r>
      <w:r w:rsidRPr="00DF0942">
        <w:t xml:space="preserve">from the same date in </w:t>
      </w:r>
      <w:r w:rsidR="007A37C9" w:rsidRPr="00DF0942">
        <w:t>2021;</w:t>
      </w:r>
      <w:r w:rsidR="007A37C9">
        <w:t xml:space="preserve"> 31 </w:t>
      </w:r>
      <w:r w:rsidR="007A37C9" w:rsidRPr="00DF0942">
        <w:t>or</w:t>
      </w:r>
      <w:r w:rsidR="000043E5">
        <w:t xml:space="preserve"> </w:t>
      </w:r>
      <w:r>
        <w:t>7</w:t>
      </w:r>
      <w:r w:rsidRPr="00DF0942">
        <w:t>% of</w:t>
      </w:r>
      <w:r w:rsidR="00691FCF">
        <w:t xml:space="preserve"> total</w:t>
      </w:r>
    </w:p>
    <w:p w14:paraId="478F5EA4" w14:textId="4B48100B" w:rsidR="00AF28E5" w:rsidRPr="00DF0942" w:rsidRDefault="00AF28E5" w:rsidP="00AF28E5">
      <w:r w:rsidRPr="00DF0942">
        <w:t>App</w:t>
      </w:r>
      <w:r w:rsidR="00895C83">
        <w:t xml:space="preserve">lications </w:t>
      </w:r>
      <w:r w:rsidRPr="00DF0942">
        <w:t xml:space="preserve">from the same date in </w:t>
      </w:r>
      <w:r w:rsidR="003A6CF6" w:rsidRPr="00DF0942">
        <w:t xml:space="preserve">2020; </w:t>
      </w:r>
      <w:r w:rsidR="003A6CF6">
        <w:t>41</w:t>
      </w:r>
      <w:r>
        <w:t xml:space="preserve"> </w:t>
      </w:r>
      <w:r w:rsidR="00F903FD">
        <w:t xml:space="preserve">or </w:t>
      </w:r>
      <w:r>
        <w:t xml:space="preserve">12 </w:t>
      </w:r>
      <w:r w:rsidRPr="00DF0942">
        <w:t>% of</w:t>
      </w:r>
      <w:r w:rsidR="00691FCF">
        <w:t xml:space="preserve"> total</w:t>
      </w:r>
    </w:p>
    <w:p w14:paraId="622EA253" w14:textId="269C548F" w:rsidR="00AF28E5" w:rsidRPr="00DF0942" w:rsidRDefault="00AF28E5" w:rsidP="00AF28E5">
      <w:r w:rsidRPr="00DF0942">
        <w:t>App</w:t>
      </w:r>
      <w:r w:rsidR="00122326">
        <w:t>lication</w:t>
      </w:r>
      <w:r w:rsidRPr="00DF0942">
        <w:t xml:space="preserve">s from the same date in </w:t>
      </w:r>
      <w:r w:rsidR="007A37C9" w:rsidRPr="00DF0942">
        <w:t xml:space="preserve">2019; </w:t>
      </w:r>
      <w:r w:rsidR="002A4C7B">
        <w:t>59 or</w:t>
      </w:r>
      <w:r w:rsidR="00B663BE">
        <w:t xml:space="preserve"> </w:t>
      </w:r>
      <w:r>
        <w:t>12</w:t>
      </w:r>
      <w:r w:rsidRPr="00DF0942">
        <w:t>% of</w:t>
      </w:r>
      <w:r w:rsidR="00237953">
        <w:t xml:space="preserve"> total</w:t>
      </w:r>
    </w:p>
    <w:p w14:paraId="321647CF" w14:textId="77777777" w:rsidR="00AF28E5" w:rsidRDefault="00AF28E5" w:rsidP="00AF28E5"/>
    <w:p w14:paraId="1BCD9B21" w14:textId="2C107C8D" w:rsidR="00AF28E5" w:rsidRPr="00AA46CD" w:rsidRDefault="00AF28E5" w:rsidP="00AF28E5">
      <w:pPr>
        <w:rPr>
          <w:b/>
          <w:bCs/>
        </w:rPr>
      </w:pPr>
      <w:r w:rsidRPr="00AA46CD">
        <w:rPr>
          <w:b/>
          <w:bCs/>
        </w:rPr>
        <w:t xml:space="preserve">Total </w:t>
      </w:r>
      <w:r w:rsidR="00FC4EF1">
        <w:rPr>
          <w:b/>
          <w:bCs/>
        </w:rPr>
        <w:t xml:space="preserve">Number of </w:t>
      </w:r>
      <w:r w:rsidRPr="00AA46CD">
        <w:rPr>
          <w:b/>
          <w:bCs/>
        </w:rPr>
        <w:t>Open Cases</w:t>
      </w:r>
    </w:p>
    <w:p w14:paraId="39C50D0B" w14:textId="6F5FA7B5" w:rsidR="00AF28E5" w:rsidRPr="00DF0942" w:rsidRDefault="00AF28E5" w:rsidP="00AF28E5">
      <w:r w:rsidRPr="00DF0942">
        <w:t xml:space="preserve">BFS currently has </w:t>
      </w:r>
      <w:r w:rsidR="003A6CF6" w:rsidRPr="00540270">
        <w:t xml:space="preserve">4,015 </w:t>
      </w:r>
      <w:r w:rsidR="003A6CF6" w:rsidRPr="00DF0942">
        <w:t>open</w:t>
      </w:r>
      <w:r w:rsidRPr="00DF0942">
        <w:t xml:space="preserve"> cases.</w:t>
      </w:r>
      <w:r>
        <w:t xml:space="preserve"> Of this number </w:t>
      </w:r>
      <w:r w:rsidRPr="00E36D76">
        <w:t>500</w:t>
      </w:r>
      <w:r>
        <w:t xml:space="preserve"> </w:t>
      </w:r>
      <w:r w:rsidR="009B13A7">
        <w:t xml:space="preserve">or 12.45% </w:t>
      </w:r>
      <w:r>
        <w:t>are</w:t>
      </w:r>
      <w:r w:rsidR="009B13A7">
        <w:t xml:space="preserve"> Students with Disabilities</w:t>
      </w:r>
      <w:r>
        <w:t>.</w:t>
      </w:r>
    </w:p>
    <w:p w14:paraId="5792207B" w14:textId="77777777" w:rsidR="00AF28E5" w:rsidRDefault="00AF28E5" w:rsidP="00AF28E5">
      <w:r w:rsidRPr="00DF0942">
        <w:t> </w:t>
      </w:r>
    </w:p>
    <w:p w14:paraId="1BF50573" w14:textId="77777777" w:rsidR="00AF28E5" w:rsidRPr="00AA46CD" w:rsidRDefault="00AF28E5" w:rsidP="00AF28E5">
      <w:pPr>
        <w:rPr>
          <w:b/>
          <w:bCs/>
        </w:rPr>
      </w:pPr>
      <w:r w:rsidRPr="00AA46CD">
        <w:rPr>
          <w:b/>
          <w:bCs/>
        </w:rPr>
        <w:t xml:space="preserve">Successful Closures </w:t>
      </w:r>
    </w:p>
    <w:p w14:paraId="21DEBC6F" w14:textId="7AD06BC2" w:rsidR="00AF28E5" w:rsidRPr="00DF0942" w:rsidRDefault="00AF28E5" w:rsidP="00AF28E5">
      <w:r w:rsidRPr="00DF0942">
        <w:t>Successful closures</w:t>
      </w:r>
      <w:r w:rsidR="00EB29D9">
        <w:t xml:space="preserve"> through </w:t>
      </w:r>
      <w:r w:rsidR="007A37C9">
        <w:t>December</w:t>
      </w:r>
      <w:r w:rsidR="00EB29D9">
        <w:t xml:space="preserve"> </w:t>
      </w:r>
      <w:r w:rsidR="003A6CF6">
        <w:t>2022</w:t>
      </w:r>
      <w:r w:rsidR="003A6CF6" w:rsidRPr="00DF0942">
        <w:t xml:space="preserve">; </w:t>
      </w:r>
      <w:r w:rsidR="003A6CF6">
        <w:t>141</w:t>
      </w:r>
    </w:p>
    <w:p w14:paraId="78EFB5E1" w14:textId="0A900E31" w:rsidR="00AF28E5" w:rsidRPr="00DF0942" w:rsidRDefault="00AF28E5" w:rsidP="00AF28E5">
      <w:bookmarkStart w:id="0" w:name="_Hlk116892514"/>
      <w:r w:rsidRPr="00DF0942">
        <w:t xml:space="preserve">Successful closures as of the same date in </w:t>
      </w:r>
      <w:bookmarkEnd w:id="0"/>
      <w:r w:rsidR="003A6CF6" w:rsidRPr="00DF0942">
        <w:t xml:space="preserve">2021; </w:t>
      </w:r>
      <w:r w:rsidR="003A6CF6">
        <w:t>164</w:t>
      </w:r>
    </w:p>
    <w:p w14:paraId="1F21647D" w14:textId="5E5C0D05" w:rsidR="00AF28E5" w:rsidRPr="00DF0942" w:rsidRDefault="00AF28E5" w:rsidP="00AF28E5">
      <w:bookmarkStart w:id="1" w:name="_Hlk116995056"/>
      <w:r w:rsidRPr="00DF0942">
        <w:t>Successful closures as of the same date in</w:t>
      </w:r>
      <w:bookmarkEnd w:id="1"/>
      <w:r w:rsidRPr="00DF0942">
        <w:t xml:space="preserve"> </w:t>
      </w:r>
      <w:r w:rsidR="003A6CF6" w:rsidRPr="00DF0942">
        <w:t xml:space="preserve">2020; </w:t>
      </w:r>
      <w:r w:rsidR="003A6CF6">
        <w:t>107</w:t>
      </w:r>
    </w:p>
    <w:p w14:paraId="5F18CAAD" w14:textId="300D3B77" w:rsidR="00AF28E5" w:rsidRPr="00DF0942" w:rsidRDefault="00AF28E5" w:rsidP="00AF28E5">
      <w:r w:rsidRPr="00DF0942">
        <w:t xml:space="preserve">Successful closures as of the same date in </w:t>
      </w:r>
      <w:r w:rsidR="002A4C7B" w:rsidRPr="00DF0942">
        <w:t xml:space="preserve">2019; </w:t>
      </w:r>
      <w:r w:rsidR="002A4C7B">
        <w:t>165</w:t>
      </w:r>
    </w:p>
    <w:p w14:paraId="552442B0" w14:textId="77777777" w:rsidR="00AF28E5" w:rsidRDefault="00AF28E5" w:rsidP="00AF28E5">
      <w:pPr>
        <w:rPr>
          <w:b/>
          <w:bCs/>
        </w:rPr>
      </w:pPr>
    </w:p>
    <w:p w14:paraId="6B1F2CBB" w14:textId="50656DCA" w:rsidR="00AF28E5" w:rsidRPr="00DF0942" w:rsidRDefault="00AF28E5" w:rsidP="00AF28E5">
      <w:pPr>
        <w:rPr>
          <w:b/>
          <w:bCs/>
        </w:rPr>
      </w:pPr>
      <w:r w:rsidRPr="00DF0942">
        <w:rPr>
          <w:b/>
          <w:bCs/>
        </w:rPr>
        <w:lastRenderedPageBreak/>
        <w:t>Hourly and Median Wage Information</w:t>
      </w:r>
      <w:r>
        <w:rPr>
          <w:b/>
          <w:bCs/>
        </w:rPr>
        <w:t xml:space="preserve"> as of </w:t>
      </w:r>
      <w:r w:rsidR="003A6CF6">
        <w:rPr>
          <w:b/>
          <w:bCs/>
        </w:rPr>
        <w:t>December</w:t>
      </w:r>
      <w:r w:rsidR="00D4011E">
        <w:rPr>
          <w:b/>
          <w:bCs/>
        </w:rPr>
        <w:t xml:space="preserve"> 2022</w:t>
      </w:r>
    </w:p>
    <w:p w14:paraId="12CA37C9" w14:textId="346CD1AF" w:rsidR="00F93490" w:rsidRPr="00EA5809" w:rsidRDefault="00AF28E5" w:rsidP="002C1EEA">
      <w:pPr>
        <w:rPr>
          <w:rFonts w:cs="Arial"/>
          <w:b/>
          <w:bCs/>
        </w:rPr>
      </w:pPr>
      <w:r w:rsidRPr="00DF0942">
        <w:t xml:space="preserve">BFS has the highest average hourly wages </w:t>
      </w:r>
      <w:r w:rsidR="0064673B">
        <w:t xml:space="preserve">of all DOR districts </w:t>
      </w:r>
      <w:r w:rsidRPr="00DF0942">
        <w:t xml:space="preserve">at </w:t>
      </w:r>
      <w:r w:rsidRPr="00496001">
        <w:t>$27.</w:t>
      </w:r>
      <w:r w:rsidR="00D61F3F" w:rsidRPr="00496001">
        <w:t>43</w:t>
      </w:r>
      <w:r w:rsidR="00D61F3F">
        <w:t xml:space="preserve"> </w:t>
      </w:r>
      <w:r w:rsidR="00D61F3F" w:rsidRPr="00DF0942">
        <w:t>per</w:t>
      </w:r>
      <w:r w:rsidRPr="00DF0942">
        <w:t xml:space="preserve"> hour.</w:t>
      </w:r>
      <w:r w:rsidR="0010202F" w:rsidRPr="00B0485D">
        <w:rPr>
          <w:rFonts w:cs="Arial"/>
          <w:szCs w:val="28"/>
        </w:rPr>
        <w:t xml:space="preserve"> BFS also had the highest average weekly wages of all DOR districts at $912.53.</w:t>
      </w:r>
      <w:r w:rsidR="00F037F5" w:rsidRPr="00B0485D">
        <w:rPr>
          <w:rFonts w:cs="Arial"/>
          <w:szCs w:val="28"/>
        </w:rPr>
        <w:t xml:space="preserve"> </w:t>
      </w:r>
      <w:r w:rsidR="00F32AF0" w:rsidRPr="00B0485D">
        <w:rPr>
          <w:rFonts w:cs="Arial"/>
          <w:szCs w:val="28"/>
        </w:rPr>
        <w:t>However, BFS was</w:t>
      </w:r>
      <w:r w:rsidR="0027510D" w:rsidRPr="00B0485D">
        <w:rPr>
          <w:rFonts w:cs="Arial"/>
          <w:szCs w:val="28"/>
        </w:rPr>
        <w:t xml:space="preserve"> </w:t>
      </w:r>
      <w:r w:rsidR="004F0520" w:rsidRPr="00B0485D">
        <w:rPr>
          <w:rFonts w:cs="Arial"/>
          <w:szCs w:val="28"/>
        </w:rPr>
        <w:t>tied with some other districts in 5</w:t>
      </w:r>
      <w:r w:rsidR="004F0520" w:rsidRPr="00B0485D">
        <w:rPr>
          <w:rFonts w:cs="Arial"/>
          <w:szCs w:val="28"/>
          <w:vertAlign w:val="superscript"/>
        </w:rPr>
        <w:t xml:space="preserve">th </w:t>
      </w:r>
      <w:r w:rsidR="004F0520" w:rsidRPr="00EA5809">
        <w:rPr>
          <w:rFonts w:cs="Arial"/>
          <w:szCs w:val="28"/>
        </w:rPr>
        <w:t>place for average hours w</w:t>
      </w:r>
      <w:r w:rsidR="00183D66" w:rsidRPr="00EA5809">
        <w:rPr>
          <w:rFonts w:cs="Arial"/>
          <w:szCs w:val="28"/>
        </w:rPr>
        <w:t>o</w:t>
      </w:r>
      <w:r w:rsidR="004F0520" w:rsidRPr="00EA5809">
        <w:rPr>
          <w:rFonts w:cs="Arial"/>
          <w:szCs w:val="28"/>
        </w:rPr>
        <w:t xml:space="preserve">rked per week at 32. </w:t>
      </w:r>
      <w:r w:rsidR="00EC4F24" w:rsidRPr="00EA5809">
        <w:rPr>
          <w:rFonts w:cs="Arial"/>
          <w:szCs w:val="28"/>
        </w:rPr>
        <w:t>The highest district was 35 hours a week.</w:t>
      </w:r>
    </w:p>
    <w:p w14:paraId="68293F18" w14:textId="77777777" w:rsidR="00F93490" w:rsidRDefault="00F93490" w:rsidP="00220D05">
      <w:pPr>
        <w:ind w:left="720"/>
        <w:rPr>
          <w:b/>
          <w:bCs/>
        </w:rPr>
      </w:pPr>
    </w:p>
    <w:p w14:paraId="6693A347" w14:textId="72CAC660" w:rsidR="00DF0942" w:rsidRPr="00B0485D" w:rsidRDefault="00B0485D" w:rsidP="00220D05">
      <w:pPr>
        <w:rPr>
          <w:b/>
          <w:bCs/>
        </w:rPr>
      </w:pPr>
      <w:r w:rsidRPr="00B0485D">
        <w:rPr>
          <w:b/>
          <w:bCs/>
        </w:rPr>
        <w:t>B</w:t>
      </w:r>
      <w:r w:rsidR="00DF0942" w:rsidRPr="00B0485D">
        <w:rPr>
          <w:b/>
          <w:bCs/>
        </w:rPr>
        <w:t>FS Staffing</w:t>
      </w:r>
    </w:p>
    <w:p w14:paraId="48EBB921" w14:textId="77777777" w:rsidR="004D6099" w:rsidRDefault="00DF0942" w:rsidP="00DF0942">
      <w:r w:rsidRPr="00DF0942">
        <w:t xml:space="preserve">BFS has a current allocation of 108 permanent staff positions. 106 of these are filled or in the process of being filled and include:   </w:t>
      </w:r>
    </w:p>
    <w:p w14:paraId="1629F4C4" w14:textId="65DA8D2F" w:rsidR="00DF0942" w:rsidRPr="00DF0942" w:rsidRDefault="00DF0942" w:rsidP="00DF0942">
      <w:r w:rsidRPr="00DF0942">
        <w:t xml:space="preserve">1 Regional Director, 1 District Administrator, 9 Field Team managers, 1 Operations Team Manager, 1 Operations Team Lead Analyst, 1 Contract Administrator, 1 Regional Business Specialist, 43 </w:t>
      </w:r>
      <w:r w:rsidR="004D6099">
        <w:t>C</w:t>
      </w:r>
      <w:r w:rsidRPr="00DF0942">
        <w:t>ounselors,</w:t>
      </w:r>
      <w:r w:rsidR="004D6099">
        <w:t xml:space="preserve"> </w:t>
      </w:r>
      <w:r w:rsidRPr="00DF0942">
        <w:t xml:space="preserve">17 Service Coordinators, 4 Procurement Analysts, 20 Office Technicians and 2 Account Technicians. 1 new Analyst position in the process of being hired will </w:t>
      </w:r>
      <w:r w:rsidR="00BB5DF5">
        <w:t xml:space="preserve">work in the </w:t>
      </w:r>
      <w:r w:rsidRPr="00DF0942">
        <w:t>Older Individuals who are Blind (OIB) program. The BFS Operations Team Lead Analyst</w:t>
      </w:r>
      <w:r w:rsidR="00052665">
        <w:t xml:space="preserve"> is in the process of being re-filled with a Limited Term</w:t>
      </w:r>
      <w:r w:rsidR="003D4962">
        <w:t xml:space="preserve"> Analyst position.</w:t>
      </w:r>
      <w:r w:rsidR="00052665">
        <w:t xml:space="preserve"> </w:t>
      </w:r>
    </w:p>
    <w:p w14:paraId="629FCB82" w14:textId="77777777" w:rsidR="00DF0942" w:rsidRPr="00DF0942" w:rsidRDefault="00DF0942" w:rsidP="00DF0942"/>
    <w:p w14:paraId="274F1EEF" w14:textId="1F6E919E" w:rsidR="00DF0942" w:rsidRPr="00DF0942" w:rsidRDefault="00DF0942" w:rsidP="00DF0942">
      <w:r w:rsidRPr="00DF0942">
        <w:t xml:space="preserve">BFS was recently allocated 5 new Limited Term positions for up to 2 years. These positions are required to focus at least 50% of their time on Student Services. </w:t>
      </w:r>
      <w:r w:rsidR="004D6099">
        <w:t>Three</w:t>
      </w:r>
      <w:r w:rsidRPr="00DF0942">
        <w:t xml:space="preserve"> of these positions are for paid </w:t>
      </w:r>
      <w:r w:rsidR="004D6099">
        <w:t>G</w:t>
      </w:r>
      <w:r w:rsidRPr="00DF0942">
        <w:t xml:space="preserve">raduate Student Assistants (GSA). These positions </w:t>
      </w:r>
      <w:r w:rsidR="007D3BCF">
        <w:t xml:space="preserve">are for </w:t>
      </w:r>
      <w:r w:rsidRPr="00DF0942">
        <w:t xml:space="preserve">graduate students working on their </w:t>
      </w:r>
      <w:r w:rsidR="00D61F3F">
        <w:t>master’s</w:t>
      </w:r>
      <w:r w:rsidRPr="00DF0942">
        <w:t xml:space="preserve"> </w:t>
      </w:r>
      <w:r w:rsidR="007D3BCF">
        <w:t xml:space="preserve">degree </w:t>
      </w:r>
      <w:r w:rsidRPr="00DF0942">
        <w:t>in Rehabilitation</w:t>
      </w:r>
      <w:r w:rsidR="007D3BCF">
        <w:t xml:space="preserve"> Counseling</w:t>
      </w:r>
      <w:r w:rsidRPr="00DF0942">
        <w:t xml:space="preserve">. </w:t>
      </w:r>
      <w:r w:rsidR="00C544BD">
        <w:t xml:space="preserve">These three positions have been filled </w:t>
      </w:r>
      <w:r w:rsidR="003E1756">
        <w:t xml:space="preserve">and are working. </w:t>
      </w:r>
      <w:r w:rsidR="00C544BD">
        <w:t xml:space="preserve"> </w:t>
      </w:r>
      <w:r w:rsidRPr="00DF0942">
        <w:t xml:space="preserve">The other 2 Limited Term positions are paid Student Assistant (SA) positions and will be open to those working on their undergraduate degrees in various fields. 1 SA will work with the BFS Regional Business Specialist and the 4 Business Specialists assisting with the process of obtaining paid Work Experience with students and adults. The second SA will be working with the Operations Team. </w:t>
      </w:r>
    </w:p>
    <w:p w14:paraId="21626F19" w14:textId="77777777" w:rsidR="00DF0942" w:rsidRPr="00DF0942" w:rsidRDefault="00DF0942" w:rsidP="00DF0942"/>
    <w:p w14:paraId="584CD55E" w14:textId="77777777" w:rsidR="00DF0942" w:rsidRPr="00DF0942" w:rsidRDefault="00DF0942" w:rsidP="00DF0942">
      <w:pPr>
        <w:rPr>
          <w:b/>
          <w:bCs/>
        </w:rPr>
      </w:pPr>
      <w:r w:rsidRPr="00DF0942">
        <w:rPr>
          <w:b/>
          <w:bCs/>
        </w:rPr>
        <w:t xml:space="preserve">Training </w:t>
      </w:r>
    </w:p>
    <w:p w14:paraId="16A25556" w14:textId="2324EFC7" w:rsidR="00DF0942" w:rsidRPr="00DF0942" w:rsidRDefault="00DF0942" w:rsidP="00DF0942">
      <w:r w:rsidRPr="00DF0942">
        <w:t xml:space="preserve">BFS </w:t>
      </w:r>
      <w:r w:rsidR="002E49D5">
        <w:t xml:space="preserve">continues to plan for </w:t>
      </w:r>
      <w:r w:rsidR="007022F1">
        <w:t xml:space="preserve">the </w:t>
      </w:r>
      <w:r w:rsidRPr="00DF0942">
        <w:t>in-person SB 105 training on Wednesday July 1</w:t>
      </w:r>
      <w:r w:rsidR="009D24A3">
        <w:t>2</w:t>
      </w:r>
      <w:r w:rsidRPr="00DF0942">
        <w:t xml:space="preserve"> through Friday July 1</w:t>
      </w:r>
      <w:r w:rsidR="004576C7">
        <w:t>4</w:t>
      </w:r>
      <w:r w:rsidRPr="00DF0942">
        <w:t xml:space="preserve">, 2023, at the Orientation Center for the Blind (OCB). This training will focus on BFS </w:t>
      </w:r>
      <w:r w:rsidR="004D6099">
        <w:t>C</w:t>
      </w:r>
      <w:r w:rsidRPr="00DF0942">
        <w:t xml:space="preserve">ounselors and Team Managers. Managers will meet the afternoon of Wednesday July 12. All staff and other participants will attend the all-day training session on Thursday July </w:t>
      </w:r>
      <w:r w:rsidR="00B0016A">
        <w:t>13</w:t>
      </w:r>
      <w:r w:rsidRPr="00DF0942">
        <w:t>. Friday July 1</w:t>
      </w:r>
      <w:r w:rsidR="00B0016A">
        <w:t>4</w:t>
      </w:r>
      <w:r w:rsidRPr="00DF0942">
        <w:t xml:space="preserve"> will be an </w:t>
      </w:r>
      <w:r w:rsidRPr="00DF0942">
        <w:lastRenderedPageBreak/>
        <w:t xml:space="preserve">open house at OCB with tables having information related to BFS services, tours of OCB, Assistive Technology vendors who want to present and other items to be determined. </w:t>
      </w:r>
    </w:p>
    <w:p w14:paraId="6CB08414" w14:textId="77777777" w:rsidR="00DF0942" w:rsidRPr="00DF0942" w:rsidRDefault="00DF0942" w:rsidP="00DF0942"/>
    <w:p w14:paraId="1B7EAE52" w14:textId="75EBDB5B" w:rsidR="00DF0942" w:rsidRPr="00DF0942" w:rsidRDefault="007C020B" w:rsidP="00BF6767">
      <w:r>
        <w:t xml:space="preserve">Trainings previously mentioned </w:t>
      </w:r>
      <w:r w:rsidR="009862A3">
        <w:t xml:space="preserve">including </w:t>
      </w:r>
      <w:r>
        <w:t>a</w:t>
      </w:r>
      <w:r w:rsidR="00AD28C3">
        <w:t xml:space="preserve"> California optometrist </w:t>
      </w:r>
      <w:r w:rsidR="004D38BC">
        <w:t xml:space="preserve">addressing </w:t>
      </w:r>
      <w:r w:rsidR="009C4C26">
        <w:t xml:space="preserve">eye conditions </w:t>
      </w:r>
      <w:r w:rsidR="00A62ED0">
        <w:t xml:space="preserve">causing blindness and </w:t>
      </w:r>
      <w:r w:rsidR="007502F7">
        <w:t xml:space="preserve">visual impairments </w:t>
      </w:r>
      <w:r w:rsidR="00AD28C3">
        <w:t xml:space="preserve">are also moving forward and in the planning stages for </w:t>
      </w:r>
      <w:r w:rsidR="00BF6767">
        <w:t xml:space="preserve">this year.  </w:t>
      </w:r>
      <w:r>
        <w:t xml:space="preserve"> </w:t>
      </w:r>
    </w:p>
    <w:p w14:paraId="6DC14C5B" w14:textId="0F882B8A" w:rsidR="00DF0942" w:rsidRPr="00BF3687" w:rsidRDefault="00DF0942" w:rsidP="00BF3687">
      <w:pPr>
        <w:rPr>
          <w:color w:val="FF0000"/>
        </w:rPr>
      </w:pPr>
    </w:p>
    <w:p w14:paraId="0C81AEB0" w14:textId="77777777" w:rsidR="00DF0942" w:rsidRPr="00DF0942" w:rsidRDefault="00DF0942" w:rsidP="00DF0942">
      <w:pPr>
        <w:rPr>
          <w:b/>
          <w:bCs/>
        </w:rPr>
      </w:pPr>
      <w:r w:rsidRPr="00DF0942">
        <w:rPr>
          <w:b/>
          <w:bCs/>
        </w:rPr>
        <w:t xml:space="preserve">BFS Contract Participation </w:t>
      </w:r>
    </w:p>
    <w:p w14:paraId="66175D58" w14:textId="6F6ED4ED" w:rsidR="00DF0942" w:rsidRDefault="00DF0942" w:rsidP="00BA67F2">
      <w:pPr>
        <w:pStyle w:val="ListParagraph"/>
        <w:numPr>
          <w:ilvl w:val="0"/>
          <w:numId w:val="7"/>
        </w:numPr>
      </w:pPr>
      <w:r w:rsidRPr="00DF0942">
        <w:t>Students in Transition Partnership Programs (TPP)</w:t>
      </w:r>
      <w:r w:rsidR="00477504">
        <w:t xml:space="preserve"> </w:t>
      </w:r>
      <w:r w:rsidR="00BA67F2">
        <w:t>except</w:t>
      </w:r>
      <w:r w:rsidR="00477504">
        <w:t xml:space="preserve"> California Scho</w:t>
      </w:r>
      <w:r w:rsidR="00BD77C5">
        <w:t>o</w:t>
      </w:r>
      <w:r w:rsidR="00477504">
        <w:t>l for the Blind (SCB</w:t>
      </w:r>
      <w:r w:rsidR="007A37C9">
        <w:t>)</w:t>
      </w:r>
      <w:r w:rsidR="007A37C9" w:rsidRPr="00DF0942">
        <w:t xml:space="preserve">; </w:t>
      </w:r>
      <w:r w:rsidR="007A37C9">
        <w:t>8</w:t>
      </w:r>
    </w:p>
    <w:p w14:paraId="1FDF8807" w14:textId="537EC67B" w:rsidR="00477504" w:rsidRPr="00DF0942" w:rsidRDefault="00477504" w:rsidP="00BA67F2">
      <w:pPr>
        <w:pStyle w:val="ListParagraph"/>
        <w:numPr>
          <w:ilvl w:val="0"/>
          <w:numId w:val="7"/>
        </w:numPr>
      </w:pPr>
      <w:r w:rsidRPr="00477504">
        <w:t>Students</w:t>
      </w:r>
      <w:r>
        <w:t xml:space="preserve"> in T</w:t>
      </w:r>
      <w:r w:rsidR="00C6570B">
        <w:t>P</w:t>
      </w:r>
      <w:r>
        <w:t>P at CSB</w:t>
      </w:r>
      <w:r w:rsidR="0012440A">
        <w:t>; 13</w:t>
      </w:r>
    </w:p>
    <w:p w14:paraId="2964D6C8" w14:textId="4CFC8F6F" w:rsidR="00DF0942" w:rsidRPr="00DF0942" w:rsidRDefault="00DF0942" w:rsidP="00BA67F2">
      <w:pPr>
        <w:pStyle w:val="ListParagraph"/>
        <w:numPr>
          <w:ilvl w:val="0"/>
          <w:numId w:val="7"/>
        </w:numPr>
      </w:pPr>
      <w:r w:rsidRPr="00DF0942">
        <w:t>Students in other student services contracts including the Foundation of California Community Colleges (FCCC), the American Job Centers of California (AJCC)</w:t>
      </w:r>
      <w:r w:rsidR="00DF058F">
        <w:t>,</w:t>
      </w:r>
      <w:r w:rsidRPr="00DF0942">
        <w:t xml:space="preserve"> Student Transition Experience Program (STEP) and other private </w:t>
      </w:r>
      <w:r w:rsidR="00D61F3F" w:rsidRPr="00DF0942">
        <w:t xml:space="preserve">vendors; </w:t>
      </w:r>
      <w:r w:rsidR="00D61F3F">
        <w:t>25</w:t>
      </w:r>
    </w:p>
    <w:p w14:paraId="1C907A05" w14:textId="01337C06" w:rsidR="00DF0942" w:rsidRPr="00DF0942" w:rsidRDefault="00DF0942" w:rsidP="00BA67F2">
      <w:pPr>
        <w:pStyle w:val="ListParagraph"/>
        <w:numPr>
          <w:ilvl w:val="0"/>
          <w:numId w:val="7"/>
        </w:numPr>
      </w:pPr>
      <w:r w:rsidRPr="00DF0942">
        <w:t>Students in We Can Work (WCW</w:t>
      </w:r>
      <w:r w:rsidR="00D61F3F" w:rsidRPr="00DF0942">
        <w:t xml:space="preserve">); </w:t>
      </w:r>
      <w:r w:rsidR="00D61F3F">
        <w:t>5</w:t>
      </w:r>
    </w:p>
    <w:p w14:paraId="6DA5D09B" w14:textId="6028DFE5" w:rsidR="00DF0942" w:rsidRPr="00DF0942" w:rsidRDefault="00DF0942" w:rsidP="00BA67F2">
      <w:pPr>
        <w:pStyle w:val="ListParagraph"/>
        <w:numPr>
          <w:ilvl w:val="0"/>
          <w:numId w:val="7"/>
        </w:numPr>
      </w:pPr>
      <w:r w:rsidRPr="00DF0942">
        <w:t>Student in College to Career (C2C</w:t>
      </w:r>
      <w:r w:rsidR="00D61F3F" w:rsidRPr="00DF0942">
        <w:t xml:space="preserve">); </w:t>
      </w:r>
      <w:r w:rsidR="00D61F3F">
        <w:t>1</w:t>
      </w:r>
    </w:p>
    <w:p w14:paraId="0D40AC65" w14:textId="1E4DCFCE" w:rsidR="00DF0942" w:rsidRPr="00DF0942" w:rsidRDefault="00DF0942" w:rsidP="00BA67F2">
      <w:pPr>
        <w:pStyle w:val="ListParagraph"/>
        <w:numPr>
          <w:ilvl w:val="0"/>
          <w:numId w:val="7"/>
        </w:numPr>
      </w:pPr>
      <w:r w:rsidRPr="00DF0942">
        <w:t xml:space="preserve">Individuals in Workability </w:t>
      </w:r>
      <w:r w:rsidR="00D61F3F" w:rsidRPr="00DF0942">
        <w:t xml:space="preserve">III; </w:t>
      </w:r>
      <w:r w:rsidR="00D61F3F">
        <w:t>7</w:t>
      </w:r>
    </w:p>
    <w:p w14:paraId="05224954" w14:textId="10ADC29A" w:rsidR="00DF0942" w:rsidRPr="00BA67F2" w:rsidRDefault="00DF0942" w:rsidP="00BA67F2">
      <w:pPr>
        <w:pStyle w:val="ListParagraph"/>
        <w:numPr>
          <w:ilvl w:val="0"/>
          <w:numId w:val="7"/>
        </w:numPr>
        <w:rPr>
          <w:b/>
          <w:bCs/>
        </w:rPr>
      </w:pPr>
      <w:r w:rsidRPr="00DF0942">
        <w:t xml:space="preserve">Individuals in Workability </w:t>
      </w:r>
      <w:r w:rsidR="007A37C9" w:rsidRPr="00DF0942">
        <w:t>IV;</w:t>
      </w:r>
      <w:r w:rsidR="007A37C9" w:rsidRPr="00BA67F2">
        <w:rPr>
          <w:b/>
          <w:bCs/>
        </w:rPr>
        <w:t xml:space="preserve"> </w:t>
      </w:r>
      <w:r w:rsidR="007A37C9">
        <w:t xml:space="preserve"> </w:t>
      </w:r>
      <w:r w:rsidR="00333F81">
        <w:t>5</w:t>
      </w:r>
    </w:p>
    <w:p w14:paraId="0F63DC8F" w14:textId="3232A6C5" w:rsidR="00DF0942" w:rsidRPr="00DF0942" w:rsidRDefault="00DF0942" w:rsidP="00BA67F2">
      <w:pPr>
        <w:pStyle w:val="ListParagraph"/>
        <w:numPr>
          <w:ilvl w:val="0"/>
          <w:numId w:val="7"/>
        </w:numPr>
      </w:pPr>
      <w:r w:rsidRPr="00DF0942">
        <w:t xml:space="preserve">Individuals in Mental Health </w:t>
      </w:r>
      <w:r w:rsidR="007A37C9" w:rsidRPr="00DF0942">
        <w:t xml:space="preserve">Contracts; </w:t>
      </w:r>
      <w:r w:rsidR="007A37C9">
        <w:t>2</w:t>
      </w:r>
    </w:p>
    <w:p w14:paraId="0511008B" w14:textId="77777777" w:rsidR="00DF0942" w:rsidRPr="00DF0942" w:rsidRDefault="00DF0942" w:rsidP="00DF0942"/>
    <w:p w14:paraId="784E7683" w14:textId="77777777" w:rsidR="00DF0942" w:rsidRPr="00DF0942" w:rsidRDefault="00DF0942" w:rsidP="00DF0942">
      <w:pPr>
        <w:rPr>
          <w:b/>
          <w:bCs/>
        </w:rPr>
      </w:pPr>
      <w:r w:rsidRPr="00DF0942">
        <w:rPr>
          <w:b/>
          <w:bCs/>
        </w:rPr>
        <w:t xml:space="preserve">Apprenticeship </w:t>
      </w:r>
    </w:p>
    <w:p w14:paraId="47B94C2A" w14:textId="3CEDDCAC" w:rsidR="00DF0942" w:rsidRPr="00DF0942" w:rsidRDefault="00700F9B" w:rsidP="00DF0942">
      <w:r w:rsidRPr="00700F9B">
        <w:t xml:space="preserve">BFS has </w:t>
      </w:r>
      <w:r w:rsidR="00E4073F" w:rsidRPr="00700F9B">
        <w:t>entered</w:t>
      </w:r>
      <w:r w:rsidR="000303AA">
        <w:t xml:space="preserve"> </w:t>
      </w:r>
      <w:r w:rsidRPr="00700F9B">
        <w:t xml:space="preserve">an arrangement with two other partners to provide a Massage Therapy apprenticeship pilot program in the Orange County/Los Angeles area. These partners are hoping to have a minimum of </w:t>
      </w:r>
      <w:r w:rsidR="00F022EC">
        <w:t>5</w:t>
      </w:r>
      <w:r w:rsidRPr="00700F9B">
        <w:t xml:space="preserve"> interested consumers. They </w:t>
      </w:r>
      <w:r w:rsidR="00B2706E">
        <w:t>will start as soon as they have the five BFS students.</w:t>
      </w:r>
      <w:r w:rsidR="00227E03">
        <w:t xml:space="preserve"> This program is unique in terms of </w:t>
      </w:r>
      <w:r w:rsidR="000842FB">
        <w:t xml:space="preserve">students obtaining a </w:t>
      </w:r>
      <w:r w:rsidR="002F4224">
        <w:t xml:space="preserve">Federal </w:t>
      </w:r>
      <w:r w:rsidR="000842FB">
        <w:t>Department of Labor</w:t>
      </w:r>
      <w:r w:rsidR="002F4224">
        <w:t xml:space="preserve"> certificate for 2,000 hours of apprenticeship training with </w:t>
      </w:r>
      <w:r w:rsidR="009436D5">
        <w:t xml:space="preserve">employers working with the college training the students. </w:t>
      </w:r>
      <w:r w:rsidR="003C25DB">
        <w:t xml:space="preserve">It allows the students to get paid as an apprentice after three months of </w:t>
      </w:r>
      <w:r w:rsidR="00A906BC">
        <w:t xml:space="preserve">starting the training program. The apprenticeship pay </w:t>
      </w:r>
      <w:r w:rsidR="0016124A">
        <w:t xml:space="preserve">gradually increases in pay until the student completes the 2,000 hours and obtains their apprenticeship </w:t>
      </w:r>
      <w:r w:rsidR="00B15581">
        <w:t>certificate.</w:t>
      </w:r>
      <w:r w:rsidR="0016124A">
        <w:t xml:space="preserve"> </w:t>
      </w:r>
      <w:r w:rsidR="00A906BC">
        <w:t xml:space="preserve"> </w:t>
      </w:r>
      <w:r w:rsidR="000842FB">
        <w:t xml:space="preserve"> </w:t>
      </w:r>
      <w:r w:rsidR="00B2706E">
        <w:t xml:space="preserve">  </w:t>
      </w:r>
    </w:p>
    <w:p w14:paraId="2AABC4C5" w14:textId="77777777" w:rsidR="00DF0942" w:rsidRPr="00DF0942" w:rsidRDefault="00DF0942" w:rsidP="00DF0942"/>
    <w:sectPr w:rsidR="00DF0942" w:rsidRPr="00DF094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382A"/>
    <w:multiLevelType w:val="hybridMultilevel"/>
    <w:tmpl w:val="D09E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75BFD"/>
    <w:multiLevelType w:val="hybridMultilevel"/>
    <w:tmpl w:val="C0007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1715D"/>
    <w:multiLevelType w:val="hybridMultilevel"/>
    <w:tmpl w:val="B97EB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92D0C"/>
    <w:multiLevelType w:val="hybridMultilevel"/>
    <w:tmpl w:val="C4489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66004F"/>
    <w:multiLevelType w:val="hybridMultilevel"/>
    <w:tmpl w:val="C5F8768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983319D"/>
    <w:multiLevelType w:val="hybridMultilevel"/>
    <w:tmpl w:val="34261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18910F4"/>
    <w:multiLevelType w:val="hybridMultilevel"/>
    <w:tmpl w:val="31F00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084088">
    <w:abstractNumId w:val="6"/>
  </w:num>
  <w:num w:numId="2" w16cid:durableId="1696156385">
    <w:abstractNumId w:val="5"/>
  </w:num>
  <w:num w:numId="3" w16cid:durableId="840772941">
    <w:abstractNumId w:val="3"/>
  </w:num>
  <w:num w:numId="4" w16cid:durableId="2116558107">
    <w:abstractNumId w:val="4"/>
  </w:num>
  <w:num w:numId="5" w16cid:durableId="1075855038">
    <w:abstractNumId w:val="1"/>
  </w:num>
  <w:num w:numId="6" w16cid:durableId="1562250919">
    <w:abstractNumId w:val="2"/>
  </w:num>
  <w:num w:numId="7" w16cid:durableId="17237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42"/>
    <w:rsid w:val="000043E5"/>
    <w:rsid w:val="00012A5B"/>
    <w:rsid w:val="000133BE"/>
    <w:rsid w:val="00014FEF"/>
    <w:rsid w:val="000303AA"/>
    <w:rsid w:val="00035831"/>
    <w:rsid w:val="00052665"/>
    <w:rsid w:val="00067BDB"/>
    <w:rsid w:val="000842FB"/>
    <w:rsid w:val="000908FA"/>
    <w:rsid w:val="000A17ED"/>
    <w:rsid w:val="000C03B3"/>
    <w:rsid w:val="0010202F"/>
    <w:rsid w:val="00102940"/>
    <w:rsid w:val="0010736B"/>
    <w:rsid w:val="00122326"/>
    <w:rsid w:val="0012440A"/>
    <w:rsid w:val="00132544"/>
    <w:rsid w:val="0016124A"/>
    <w:rsid w:val="00181AEC"/>
    <w:rsid w:val="00183D66"/>
    <w:rsid w:val="001B155F"/>
    <w:rsid w:val="001F083B"/>
    <w:rsid w:val="00220D05"/>
    <w:rsid w:val="00227ABC"/>
    <w:rsid w:val="00227E03"/>
    <w:rsid w:val="00237953"/>
    <w:rsid w:val="00253B37"/>
    <w:rsid w:val="00254D35"/>
    <w:rsid w:val="00273AA4"/>
    <w:rsid w:val="0027510D"/>
    <w:rsid w:val="002920EF"/>
    <w:rsid w:val="002A4C7B"/>
    <w:rsid w:val="002B290A"/>
    <w:rsid w:val="002C1EEA"/>
    <w:rsid w:val="002C7916"/>
    <w:rsid w:val="002E0ACA"/>
    <w:rsid w:val="002E49D5"/>
    <w:rsid w:val="002F4224"/>
    <w:rsid w:val="00317654"/>
    <w:rsid w:val="003278FA"/>
    <w:rsid w:val="00333F81"/>
    <w:rsid w:val="00344B6C"/>
    <w:rsid w:val="00395803"/>
    <w:rsid w:val="003A6CF6"/>
    <w:rsid w:val="003C25DB"/>
    <w:rsid w:val="003D4962"/>
    <w:rsid w:val="003E1756"/>
    <w:rsid w:val="004034DA"/>
    <w:rsid w:val="00407C18"/>
    <w:rsid w:val="00413A25"/>
    <w:rsid w:val="00422C35"/>
    <w:rsid w:val="00444B35"/>
    <w:rsid w:val="004576C7"/>
    <w:rsid w:val="00466AE9"/>
    <w:rsid w:val="00477504"/>
    <w:rsid w:val="00496001"/>
    <w:rsid w:val="004A209F"/>
    <w:rsid w:val="004C096F"/>
    <w:rsid w:val="004D03E2"/>
    <w:rsid w:val="004D04A9"/>
    <w:rsid w:val="004D38BC"/>
    <w:rsid w:val="004D6099"/>
    <w:rsid w:val="004F0520"/>
    <w:rsid w:val="004F1CD5"/>
    <w:rsid w:val="00511291"/>
    <w:rsid w:val="00524D87"/>
    <w:rsid w:val="005337AB"/>
    <w:rsid w:val="00540270"/>
    <w:rsid w:val="0058420B"/>
    <w:rsid w:val="00594D28"/>
    <w:rsid w:val="005B2CC9"/>
    <w:rsid w:val="005C6F29"/>
    <w:rsid w:val="00610D3B"/>
    <w:rsid w:val="00617958"/>
    <w:rsid w:val="00617DFD"/>
    <w:rsid w:val="0064673B"/>
    <w:rsid w:val="00670869"/>
    <w:rsid w:val="00672CCB"/>
    <w:rsid w:val="00672FEF"/>
    <w:rsid w:val="00683B08"/>
    <w:rsid w:val="00691FCF"/>
    <w:rsid w:val="006B63FB"/>
    <w:rsid w:val="006D0130"/>
    <w:rsid w:val="00700F9B"/>
    <w:rsid w:val="007022F1"/>
    <w:rsid w:val="007502F7"/>
    <w:rsid w:val="007707C5"/>
    <w:rsid w:val="007779FE"/>
    <w:rsid w:val="00784B7E"/>
    <w:rsid w:val="007923BC"/>
    <w:rsid w:val="007A37C9"/>
    <w:rsid w:val="007A6BD4"/>
    <w:rsid w:val="007C020B"/>
    <w:rsid w:val="007D3BCF"/>
    <w:rsid w:val="007E23B7"/>
    <w:rsid w:val="00832A7A"/>
    <w:rsid w:val="008638CD"/>
    <w:rsid w:val="00865BA9"/>
    <w:rsid w:val="00877D8E"/>
    <w:rsid w:val="00892B18"/>
    <w:rsid w:val="00895C83"/>
    <w:rsid w:val="009243C0"/>
    <w:rsid w:val="009436D5"/>
    <w:rsid w:val="00946EEF"/>
    <w:rsid w:val="00981CEA"/>
    <w:rsid w:val="009862A3"/>
    <w:rsid w:val="00986643"/>
    <w:rsid w:val="009A54C8"/>
    <w:rsid w:val="009B13A7"/>
    <w:rsid w:val="009C4C26"/>
    <w:rsid w:val="009D24A3"/>
    <w:rsid w:val="009F661B"/>
    <w:rsid w:val="009F756B"/>
    <w:rsid w:val="00A0785A"/>
    <w:rsid w:val="00A118F5"/>
    <w:rsid w:val="00A16E5D"/>
    <w:rsid w:val="00A40F01"/>
    <w:rsid w:val="00A62ED0"/>
    <w:rsid w:val="00A6665F"/>
    <w:rsid w:val="00A677B8"/>
    <w:rsid w:val="00A80E3C"/>
    <w:rsid w:val="00A906BC"/>
    <w:rsid w:val="00AA46CD"/>
    <w:rsid w:val="00AB7F84"/>
    <w:rsid w:val="00AC3089"/>
    <w:rsid w:val="00AD28C3"/>
    <w:rsid w:val="00AF28E5"/>
    <w:rsid w:val="00AF7721"/>
    <w:rsid w:val="00B0016A"/>
    <w:rsid w:val="00B04824"/>
    <w:rsid w:val="00B0485D"/>
    <w:rsid w:val="00B07A21"/>
    <w:rsid w:val="00B15581"/>
    <w:rsid w:val="00B23BC8"/>
    <w:rsid w:val="00B2706E"/>
    <w:rsid w:val="00B663BE"/>
    <w:rsid w:val="00B705A1"/>
    <w:rsid w:val="00B819E0"/>
    <w:rsid w:val="00B96D27"/>
    <w:rsid w:val="00BA3F4C"/>
    <w:rsid w:val="00BA67F2"/>
    <w:rsid w:val="00BB5DF5"/>
    <w:rsid w:val="00BD77C5"/>
    <w:rsid w:val="00BE21A7"/>
    <w:rsid w:val="00BF3687"/>
    <w:rsid w:val="00BF6767"/>
    <w:rsid w:val="00C0389C"/>
    <w:rsid w:val="00C114E9"/>
    <w:rsid w:val="00C24E48"/>
    <w:rsid w:val="00C544BD"/>
    <w:rsid w:val="00C552EE"/>
    <w:rsid w:val="00C60A66"/>
    <w:rsid w:val="00C6570B"/>
    <w:rsid w:val="00C70DF3"/>
    <w:rsid w:val="00C8042E"/>
    <w:rsid w:val="00C95A5A"/>
    <w:rsid w:val="00CD0530"/>
    <w:rsid w:val="00CE440B"/>
    <w:rsid w:val="00CE783A"/>
    <w:rsid w:val="00CF79D4"/>
    <w:rsid w:val="00D000AA"/>
    <w:rsid w:val="00D134B9"/>
    <w:rsid w:val="00D371B0"/>
    <w:rsid w:val="00D4011E"/>
    <w:rsid w:val="00D44D29"/>
    <w:rsid w:val="00D45F01"/>
    <w:rsid w:val="00D611A4"/>
    <w:rsid w:val="00D61F3F"/>
    <w:rsid w:val="00D66482"/>
    <w:rsid w:val="00D91CEC"/>
    <w:rsid w:val="00DA162B"/>
    <w:rsid w:val="00DB523B"/>
    <w:rsid w:val="00DC5048"/>
    <w:rsid w:val="00DE3335"/>
    <w:rsid w:val="00DF058F"/>
    <w:rsid w:val="00DF0942"/>
    <w:rsid w:val="00E3686F"/>
    <w:rsid w:val="00E36D76"/>
    <w:rsid w:val="00E40346"/>
    <w:rsid w:val="00E4073F"/>
    <w:rsid w:val="00E66C99"/>
    <w:rsid w:val="00E90556"/>
    <w:rsid w:val="00EA5809"/>
    <w:rsid w:val="00EA5DDF"/>
    <w:rsid w:val="00EB29D9"/>
    <w:rsid w:val="00EB7149"/>
    <w:rsid w:val="00EC1FD5"/>
    <w:rsid w:val="00EC4F24"/>
    <w:rsid w:val="00F00A39"/>
    <w:rsid w:val="00F022EC"/>
    <w:rsid w:val="00F037F5"/>
    <w:rsid w:val="00F07D69"/>
    <w:rsid w:val="00F32AF0"/>
    <w:rsid w:val="00F379FD"/>
    <w:rsid w:val="00F419A3"/>
    <w:rsid w:val="00F45646"/>
    <w:rsid w:val="00F45EA6"/>
    <w:rsid w:val="00F56F34"/>
    <w:rsid w:val="00F903FD"/>
    <w:rsid w:val="00F93490"/>
    <w:rsid w:val="00F95AF8"/>
    <w:rsid w:val="00FC2D43"/>
    <w:rsid w:val="00FC493E"/>
    <w:rsid w:val="00FC4A63"/>
    <w:rsid w:val="00FC4EF1"/>
    <w:rsid w:val="00FF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B0255"/>
  <w15:chartTrackingRefBased/>
  <w15:docId w15:val="{178B005D-4B68-47A4-8F8B-14617F35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0315">
      <w:bodyDiv w:val="1"/>
      <w:marLeft w:val="0"/>
      <w:marRight w:val="0"/>
      <w:marTop w:val="0"/>
      <w:marBottom w:val="0"/>
      <w:divBdr>
        <w:top w:val="none" w:sz="0" w:space="0" w:color="auto"/>
        <w:left w:val="none" w:sz="0" w:space="0" w:color="auto"/>
        <w:bottom w:val="none" w:sz="0" w:space="0" w:color="auto"/>
        <w:right w:val="none" w:sz="0" w:space="0" w:color="auto"/>
      </w:divBdr>
    </w:div>
    <w:div w:id="1119758574">
      <w:bodyDiv w:val="1"/>
      <w:marLeft w:val="0"/>
      <w:marRight w:val="0"/>
      <w:marTop w:val="0"/>
      <w:marBottom w:val="0"/>
      <w:divBdr>
        <w:top w:val="none" w:sz="0" w:space="0" w:color="auto"/>
        <w:left w:val="none" w:sz="0" w:space="0" w:color="auto"/>
        <w:bottom w:val="none" w:sz="0" w:space="0" w:color="auto"/>
        <w:right w:val="none" w:sz="0" w:space="0" w:color="auto"/>
      </w:divBdr>
    </w:div>
    <w:div w:id="13345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7C839C4CBF141BDEB8EB4230E29A2" ma:contentTypeVersion="14" ma:contentTypeDescription="Create a new document." ma:contentTypeScope="" ma:versionID="ae69598002f2edeee0423325f4becb14">
  <xsd:schema xmlns:xsd="http://www.w3.org/2001/XMLSchema" xmlns:xs="http://www.w3.org/2001/XMLSchema" xmlns:p="http://schemas.microsoft.com/office/2006/metadata/properties" xmlns:ns1="http://schemas.microsoft.com/sharepoint/v3" xmlns:ns3="ac67c905-ebb0-46ea-9b60-7b851f4647bb" xmlns:ns4="a5856648-5df2-4723-9cac-98e4a2a081c6" targetNamespace="http://schemas.microsoft.com/office/2006/metadata/properties" ma:root="true" ma:fieldsID="dbadb90c807fdbc9b03c418ba8f8f23d" ns1:_="" ns3:_="" ns4:_="">
    <xsd:import namespace="http://schemas.microsoft.com/sharepoint/v3"/>
    <xsd:import namespace="ac67c905-ebb0-46ea-9b60-7b851f4647bb"/>
    <xsd:import namespace="a5856648-5df2-4723-9cac-98e4a2a081c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7c905-ebb0-46ea-9b60-7b851f464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56648-5df2-4723-9cac-98e4a2a081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c67c905-ebb0-46ea-9b60-7b851f4647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8C485-CEC1-49BA-8466-A047FD5A4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7c905-ebb0-46ea-9b60-7b851f4647bb"/>
    <ds:schemaRef ds:uri="a5856648-5df2-4723-9cac-98e4a2a08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5CFC8-49C7-4C11-AFEF-0132AC9CC123}">
  <ds:schemaRefs>
    <ds:schemaRef ds:uri="http://schemas.microsoft.com/sharepoint/v3/contenttype/forms"/>
  </ds:schemaRefs>
</ds:datastoreItem>
</file>

<file path=customXml/itemProps3.xml><?xml version="1.0" encoding="utf-8"?>
<ds:datastoreItem xmlns:ds="http://schemas.openxmlformats.org/officeDocument/2006/customXml" ds:itemID="{822BDF96-73B2-4184-893C-7F1EB5B808AF}">
  <ds:schemaRefs>
    <ds:schemaRef ds:uri="http://schemas.microsoft.com/office/2006/metadata/properties"/>
    <ds:schemaRef ds:uri="http://schemas.microsoft.com/office/infopath/2007/PartnerControls"/>
    <ds:schemaRef ds:uri="http://schemas.microsoft.com/sharepoint/v3"/>
    <ds:schemaRef ds:uri="ac67c905-ebb0-46ea-9b60-7b851f4647bb"/>
  </ds:schemaRefs>
</ds:datastoreItem>
</file>

<file path=customXml/itemProps4.xml><?xml version="1.0" encoding="utf-8"?>
<ds:datastoreItem xmlns:ds="http://schemas.openxmlformats.org/officeDocument/2006/customXml" ds:itemID="{7C3AA428-1645-44AC-AE7A-65FEDD1D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Denise L@DOR</dc:creator>
  <cp:keywords/>
  <dc:description/>
  <cp:lastModifiedBy>Wilbon, Jennifer@DOR</cp:lastModifiedBy>
  <cp:revision>2</cp:revision>
  <dcterms:created xsi:type="dcterms:W3CDTF">2023-01-27T22:55:00Z</dcterms:created>
  <dcterms:modified xsi:type="dcterms:W3CDTF">2023-01-27T22:55:00Z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0x01010028D7C839C4CBF141BDEB8EB4230E29A2</vt:lpwstr>
  </property>
</Properties>
</file>