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5EA" w:rsidRDefault="00CA1B72" w:rsidP="00CA1B72">
      <w:pPr>
        <w:jc w:val="center"/>
      </w:pPr>
      <w:r>
        <w:rPr>
          <w:noProof/>
        </w:rPr>
        <mc:AlternateContent>
          <mc:Choice Requires="wps">
            <w:drawing>
              <wp:anchor distT="0" distB="0" distL="114300" distR="114300" simplePos="0" relativeHeight="251659264" behindDoc="0" locked="0" layoutInCell="1" allowOverlap="1" wp14:anchorId="49EB1DD2" wp14:editId="5BE3DC53">
                <wp:simplePos x="0" y="0"/>
                <wp:positionH relativeFrom="column">
                  <wp:posOffset>-50800</wp:posOffset>
                </wp:positionH>
                <wp:positionV relativeFrom="paragraph">
                  <wp:posOffset>482600</wp:posOffset>
                </wp:positionV>
                <wp:extent cx="5981700" cy="762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762000"/>
                        </a:xfrm>
                        <a:prstGeom prst="rect">
                          <a:avLst/>
                        </a:prstGeom>
                        <a:solidFill>
                          <a:srgbClr val="FFFFFF">
                            <a:alpha val="0"/>
                          </a:srgbClr>
                        </a:solidFill>
                        <a:ln w="0">
                          <a:noFill/>
                          <a:miter lim="800000"/>
                          <a:headEnd/>
                          <a:tailEnd/>
                        </a:ln>
                      </wps:spPr>
                      <wps:txbx>
                        <w:txbxContent>
                          <w:p w:rsidR="00CA1B72" w:rsidRDefault="00454231" w:rsidP="00CA1B72">
                            <w:pPr>
                              <w:jc w:val="center"/>
                              <w:rPr>
                                <w:rFonts w:ascii="American Purpose" w:hAnsi="American Purpose"/>
                                <w:sz w:val="72"/>
                                <w:szCs w:val="72"/>
                              </w:rPr>
                            </w:pPr>
                            <w:r w:rsidRPr="00CA1B72">
                              <w:rPr>
                                <w:rFonts w:ascii="American Purpose" w:hAnsi="American Purpose"/>
                                <w:sz w:val="72"/>
                                <w:szCs w:val="72"/>
                              </w:rPr>
                              <w:t>Twin Vision Library</w:t>
                            </w:r>
                          </w:p>
                          <w:p w:rsidR="00CA1B72" w:rsidRPr="00CA1B72" w:rsidRDefault="00CA1B72" w:rsidP="00CA1B72">
                            <w:pPr>
                              <w:jc w:val="center"/>
                              <w:rPr>
                                <w:rFonts w:ascii="American Purpose" w:hAnsi="American Purpose"/>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EB1DD2" id="_x0000_t202" coordsize="21600,21600" o:spt="202" path="m,l,21600r21600,l21600,xe">
                <v:stroke joinstyle="miter"/>
                <v:path gradientshapeok="t" o:connecttype="rect"/>
              </v:shapetype>
              <v:shape id="Text Box 2" o:spid="_x0000_s1026" type="#_x0000_t202" style="position:absolute;left:0;text-align:left;margin-left:-4pt;margin-top:38pt;width:471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" stroked="f" strokeweight="0">
                <v:fill opacity="0"/>
                <v:textbox>
                  <w:txbxContent>
                    <w:p w:rsidR="00CA1B72" w:rsidRDefault="00454231" w:rsidP="00CA1B72">
                      <w:pPr>
                        <w:jc w:val="center"/>
                        <w:rPr>
                          <w:rFonts w:ascii="American Purpose" w:hAnsi="American Purpose"/>
                          <w:sz w:val="72"/>
                          <w:szCs w:val="72"/>
                        </w:rPr>
                      </w:pPr>
                      <w:r w:rsidRPr="00CA1B72">
                        <w:rPr>
                          <w:rFonts w:ascii="American Purpose" w:hAnsi="American Purpose"/>
                          <w:sz w:val="72"/>
                          <w:szCs w:val="72"/>
                        </w:rPr>
                        <w:t>Twin Vision Library</w:t>
                      </w:r>
                    </w:p>
                    <w:p w:rsidR="00CA1B72" w:rsidRPr="00CA1B72" w:rsidRDefault="00CA1B72" w:rsidP="00CA1B72">
                      <w:pPr>
                        <w:jc w:val="center"/>
                        <w:rPr>
                          <w:rFonts w:ascii="American Purpose" w:hAnsi="American Purpose"/>
                          <w:sz w:val="72"/>
                          <w:szCs w:val="72"/>
                        </w:rPr>
                      </w:pPr>
                    </w:p>
                  </w:txbxContent>
                </v:textbox>
              </v:shape>
            </w:pict>
          </mc:Fallback>
        </mc:AlternateContent>
      </w:r>
      <w:r>
        <w:rPr>
          <w:noProof/>
        </w:rPr>
        <w:drawing>
          <wp:inline distT="0" distB="0" distL="0" distR="0" wp14:anchorId="4D5D185C" wp14:editId="077C62E8">
            <wp:extent cx="4601631" cy="74365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n Vision Library in Braille.png"/>
                    <pic:cNvPicPr/>
                  </pic:nvPicPr>
                  <pic:blipFill>
                    <a:blip r:embed="rId6">
                      <a:extLst>
                        <a:ext uri="{BEBA8EAE-BF5A-486C-A8C5-ECC9F3942E4B}">
                          <a14:imgProps xmlns:a14="http://schemas.microsoft.com/office/drawing/2010/main">
                            <a14:imgLayer r:embed="rId7">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4603880" cy="744022"/>
                    </a:xfrm>
                    <a:prstGeom prst="rect">
                      <a:avLst/>
                    </a:prstGeom>
                  </pic:spPr>
                </pic:pic>
              </a:graphicData>
            </a:graphic>
          </wp:inline>
        </w:drawing>
      </w:r>
    </w:p>
    <w:p w:rsidR="00CA1B72" w:rsidRDefault="00CA1B72" w:rsidP="00CA1B72">
      <w:pPr>
        <w:jc w:val="center"/>
      </w:pPr>
    </w:p>
    <w:p w:rsidR="00CA1B72" w:rsidRDefault="00CA1B72" w:rsidP="00CA1B72">
      <w:pPr>
        <w:jc w:val="center"/>
      </w:pPr>
      <w:r>
        <w:rPr>
          <w:noProof/>
        </w:rPr>
        <w:drawing>
          <wp:inline distT="0" distB="0" distL="0" distR="0" wp14:anchorId="534636AA" wp14:editId="47ABFC03">
            <wp:extent cx="1949599" cy="1295400"/>
            <wp:effectExtent l="0" t="0" r="0" b="0"/>
            <wp:docPr id="2" name="Picture 2" descr="Image result for hands reading Bra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ands reading Braille"/>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64636" cy="1305391"/>
                    </a:xfrm>
                    <a:prstGeom prst="rect">
                      <a:avLst/>
                    </a:prstGeom>
                    <a:noFill/>
                    <a:ln>
                      <a:noFill/>
                    </a:ln>
                  </pic:spPr>
                </pic:pic>
              </a:graphicData>
            </a:graphic>
          </wp:inline>
        </w:drawing>
      </w:r>
    </w:p>
    <w:p w:rsidR="00CA1B72" w:rsidRPr="00864C1C" w:rsidRDefault="00CA1B72" w:rsidP="00CA1B72">
      <w:pPr>
        <w:spacing w:after="0"/>
        <w:jc w:val="center"/>
        <w:rPr>
          <w:rFonts w:ascii="American Purpose" w:hAnsi="American Purpose"/>
          <w:sz w:val="48"/>
          <w:szCs w:val="48"/>
        </w:rPr>
      </w:pPr>
      <w:r w:rsidRPr="00864C1C">
        <w:rPr>
          <w:rFonts w:ascii="American Purpose" w:hAnsi="American Purpose"/>
          <w:sz w:val="48"/>
          <w:szCs w:val="48"/>
        </w:rPr>
        <w:t>Open House</w:t>
      </w:r>
    </w:p>
    <w:p w:rsidR="00714D0D" w:rsidRPr="00864C1C" w:rsidRDefault="00714D0D" w:rsidP="00CA1B72">
      <w:pPr>
        <w:spacing w:after="0"/>
        <w:jc w:val="center"/>
        <w:rPr>
          <w:rFonts w:ascii="American Purpose" w:hAnsi="American Purpose"/>
          <w:sz w:val="48"/>
          <w:szCs w:val="48"/>
        </w:rPr>
      </w:pPr>
      <w:r w:rsidRPr="00864C1C">
        <w:rPr>
          <w:rFonts w:ascii="American Purpose" w:hAnsi="American Purpose"/>
          <w:sz w:val="48"/>
          <w:szCs w:val="48"/>
        </w:rPr>
        <w:t>Sunda</w:t>
      </w:r>
      <w:r w:rsidR="00450371" w:rsidRPr="00864C1C">
        <w:rPr>
          <w:rFonts w:ascii="American Purpose" w:hAnsi="American Purpose"/>
          <w:sz w:val="48"/>
          <w:szCs w:val="48"/>
        </w:rPr>
        <w:t xml:space="preserve">y, </w:t>
      </w:r>
      <w:r w:rsidR="00970E37">
        <w:rPr>
          <w:rFonts w:ascii="American Purpose" w:hAnsi="American Purpose"/>
          <w:sz w:val="48"/>
          <w:szCs w:val="48"/>
        </w:rPr>
        <w:t xml:space="preserve">June </w:t>
      </w:r>
      <w:bookmarkStart w:id="0" w:name="_GoBack"/>
      <w:bookmarkEnd w:id="0"/>
      <w:r w:rsidRPr="00864C1C">
        <w:rPr>
          <w:rFonts w:ascii="American Purpose" w:hAnsi="American Purpose"/>
          <w:sz w:val="48"/>
          <w:szCs w:val="48"/>
        </w:rPr>
        <w:t>4 12:00PM-4:00PM</w:t>
      </w:r>
    </w:p>
    <w:p w:rsidR="00CA1B72" w:rsidRPr="00714D0D" w:rsidRDefault="00CA1B72" w:rsidP="00CA1B72">
      <w:pPr>
        <w:spacing w:after="0"/>
        <w:jc w:val="center"/>
        <w:rPr>
          <w:b/>
          <w:sz w:val="36"/>
          <w:szCs w:val="36"/>
        </w:rPr>
      </w:pPr>
      <w:r w:rsidRPr="00714D0D">
        <w:rPr>
          <w:b/>
          <w:sz w:val="36"/>
          <w:szCs w:val="36"/>
        </w:rPr>
        <w:t>Presented by:</w:t>
      </w:r>
    </w:p>
    <w:p w:rsidR="00CA1B72" w:rsidRPr="00714D0D" w:rsidRDefault="00CA1B72" w:rsidP="00CA1B72">
      <w:pPr>
        <w:spacing w:after="0"/>
        <w:jc w:val="center"/>
        <w:rPr>
          <w:b/>
          <w:sz w:val="36"/>
          <w:szCs w:val="36"/>
        </w:rPr>
      </w:pPr>
      <w:r w:rsidRPr="00714D0D">
        <w:rPr>
          <w:b/>
          <w:sz w:val="36"/>
          <w:szCs w:val="36"/>
        </w:rPr>
        <w:t>Action Fund for the Blind: Creators of Twin Vision Books</w:t>
      </w:r>
    </w:p>
    <w:p w:rsidR="00CA1B72" w:rsidRPr="00864C1C" w:rsidRDefault="00864C1C" w:rsidP="00864C1C">
      <w:pPr>
        <w:spacing w:after="0"/>
        <w:jc w:val="center"/>
        <w:rPr>
          <w:sz w:val="28"/>
          <w:szCs w:val="28"/>
        </w:rPr>
      </w:pPr>
      <w:r w:rsidRPr="00864C1C">
        <w:rPr>
          <w:sz w:val="28"/>
          <w:szCs w:val="28"/>
        </w:rPr>
        <w:t>18440 Oxnard St.</w:t>
      </w:r>
    </w:p>
    <w:p w:rsidR="00864C1C" w:rsidRPr="00864C1C" w:rsidRDefault="00864C1C" w:rsidP="00864C1C">
      <w:pPr>
        <w:spacing w:after="0"/>
        <w:jc w:val="center"/>
        <w:rPr>
          <w:sz w:val="28"/>
          <w:szCs w:val="28"/>
        </w:rPr>
      </w:pPr>
      <w:r w:rsidRPr="00864C1C">
        <w:rPr>
          <w:sz w:val="28"/>
          <w:szCs w:val="28"/>
        </w:rPr>
        <w:t>Tarzana, CA 91356</w:t>
      </w:r>
    </w:p>
    <w:p w:rsidR="00864C1C" w:rsidRPr="00864C1C" w:rsidRDefault="00864C1C" w:rsidP="00864C1C">
      <w:pPr>
        <w:spacing w:after="0"/>
        <w:jc w:val="center"/>
        <w:rPr>
          <w:sz w:val="16"/>
          <w:szCs w:val="16"/>
        </w:rPr>
      </w:pPr>
    </w:p>
    <w:p w:rsidR="0075402E" w:rsidRDefault="00041602" w:rsidP="0075402E">
      <w:pPr>
        <w:jc w:val="center"/>
        <w:rPr>
          <w:rFonts w:asciiTheme="majorHAnsi" w:hAnsiTheme="majorHAnsi"/>
          <w:sz w:val="28"/>
          <w:szCs w:val="28"/>
        </w:rPr>
      </w:pPr>
      <w:r>
        <w:rPr>
          <w:rFonts w:asciiTheme="majorHAnsi" w:hAnsiTheme="majorHAnsi"/>
          <w:sz w:val="28"/>
          <w:szCs w:val="28"/>
        </w:rPr>
        <w:t>Come explore this hidden ge</w:t>
      </w:r>
      <w:r w:rsidR="0075402E">
        <w:rPr>
          <w:rFonts w:asciiTheme="majorHAnsi" w:hAnsiTheme="majorHAnsi"/>
          <w:sz w:val="28"/>
          <w:szCs w:val="28"/>
        </w:rPr>
        <w:t xml:space="preserve">m of Tarzana where we produce books with both print and braille so that blind parents can read with their sighted children OR blind children can read with their sighted parent. Join us on </w:t>
      </w:r>
      <w:r w:rsidR="008E1DD7">
        <w:rPr>
          <w:rFonts w:asciiTheme="majorHAnsi" w:hAnsiTheme="majorHAnsi"/>
          <w:b/>
          <w:sz w:val="28"/>
          <w:szCs w:val="28"/>
        </w:rPr>
        <w:t xml:space="preserve">SUNDAY, JUNE </w:t>
      </w:r>
      <w:r w:rsidR="0075402E">
        <w:rPr>
          <w:rFonts w:asciiTheme="majorHAnsi" w:hAnsiTheme="majorHAnsi"/>
          <w:b/>
          <w:sz w:val="28"/>
          <w:szCs w:val="28"/>
        </w:rPr>
        <w:t>4 from 12:00pm-4:00pm</w:t>
      </w:r>
      <w:r w:rsidR="0075402E">
        <w:rPr>
          <w:rFonts w:asciiTheme="majorHAnsi" w:hAnsiTheme="majorHAnsi"/>
          <w:sz w:val="28"/>
          <w:szCs w:val="28"/>
        </w:rPr>
        <w:t xml:space="preserve"> to learn how we change lives! </w:t>
      </w:r>
    </w:p>
    <w:p w:rsidR="0075402E" w:rsidRDefault="0075402E" w:rsidP="0075402E">
      <w:pPr>
        <w:rPr>
          <w:rFonts w:asciiTheme="majorHAnsi" w:hAnsiTheme="majorHAnsi"/>
          <w:b/>
          <w:sz w:val="28"/>
          <w:szCs w:val="28"/>
        </w:rPr>
      </w:pPr>
      <w:r>
        <w:rPr>
          <w:rFonts w:asciiTheme="majorHAnsi" w:hAnsiTheme="majorHAnsi"/>
          <w:b/>
          <w:sz w:val="28"/>
          <w:szCs w:val="28"/>
        </w:rPr>
        <w:t>Why join us for our open house?</w:t>
      </w:r>
    </w:p>
    <w:p w:rsidR="0075402E" w:rsidRDefault="0075402E" w:rsidP="0075402E">
      <w:pPr>
        <w:rPr>
          <w:rFonts w:asciiTheme="majorHAnsi" w:hAnsiTheme="majorHAnsi"/>
          <w:sz w:val="28"/>
          <w:szCs w:val="28"/>
        </w:rPr>
      </w:pPr>
      <w:r>
        <w:rPr>
          <w:rFonts w:asciiTheme="majorHAnsi" w:hAnsiTheme="majorHAnsi"/>
          <w:sz w:val="28"/>
          <w:szCs w:val="28"/>
        </w:rPr>
        <w:t>This is a</w:t>
      </w:r>
      <w:r w:rsidR="00041602">
        <w:rPr>
          <w:rFonts w:asciiTheme="majorHAnsi" w:hAnsiTheme="majorHAnsi"/>
          <w:sz w:val="28"/>
          <w:szCs w:val="28"/>
        </w:rPr>
        <w:t>n</w:t>
      </w:r>
      <w:r>
        <w:rPr>
          <w:rFonts w:asciiTheme="majorHAnsi" w:hAnsiTheme="majorHAnsi"/>
          <w:sz w:val="28"/>
          <w:szCs w:val="28"/>
        </w:rPr>
        <w:t xml:space="preserve"> opportunity for members of the community to:</w:t>
      </w:r>
    </w:p>
    <w:p w:rsidR="0075402E" w:rsidRDefault="0075402E" w:rsidP="0075402E">
      <w:pPr>
        <w:pStyle w:val="ListParagraph"/>
        <w:numPr>
          <w:ilvl w:val="0"/>
          <w:numId w:val="3"/>
        </w:numPr>
        <w:rPr>
          <w:rFonts w:asciiTheme="majorHAnsi" w:hAnsiTheme="majorHAnsi"/>
          <w:sz w:val="28"/>
          <w:szCs w:val="28"/>
        </w:rPr>
      </w:pPr>
      <w:r>
        <w:rPr>
          <w:rFonts w:asciiTheme="majorHAnsi" w:hAnsiTheme="majorHAnsi"/>
          <w:sz w:val="28"/>
          <w:szCs w:val="28"/>
        </w:rPr>
        <w:t>Learn the astounding history of how one woman’s dream has grown into a library that serves patrons across the United States.</w:t>
      </w:r>
    </w:p>
    <w:p w:rsidR="0075402E" w:rsidRDefault="0075402E" w:rsidP="0075402E">
      <w:pPr>
        <w:pStyle w:val="ListParagraph"/>
        <w:numPr>
          <w:ilvl w:val="0"/>
          <w:numId w:val="3"/>
        </w:numPr>
        <w:rPr>
          <w:rFonts w:asciiTheme="majorHAnsi" w:hAnsiTheme="majorHAnsi"/>
          <w:sz w:val="28"/>
          <w:szCs w:val="28"/>
        </w:rPr>
      </w:pPr>
      <w:r>
        <w:rPr>
          <w:rFonts w:asciiTheme="majorHAnsi" w:hAnsiTheme="majorHAnsi"/>
          <w:sz w:val="28"/>
          <w:szCs w:val="28"/>
        </w:rPr>
        <w:t>Get an up close look at the Braille production process</w:t>
      </w:r>
    </w:p>
    <w:p w:rsidR="0075402E" w:rsidRDefault="0075402E" w:rsidP="0075402E">
      <w:pPr>
        <w:pStyle w:val="ListParagraph"/>
        <w:numPr>
          <w:ilvl w:val="0"/>
          <w:numId w:val="3"/>
        </w:numPr>
        <w:rPr>
          <w:rFonts w:asciiTheme="majorHAnsi" w:hAnsiTheme="majorHAnsi"/>
          <w:sz w:val="28"/>
          <w:szCs w:val="28"/>
        </w:rPr>
      </w:pPr>
      <w:r>
        <w:rPr>
          <w:rFonts w:asciiTheme="majorHAnsi" w:hAnsiTheme="majorHAnsi"/>
          <w:sz w:val="28"/>
          <w:szCs w:val="28"/>
        </w:rPr>
        <w:t>Learn how we produce our Braille Calendars</w:t>
      </w:r>
    </w:p>
    <w:p w:rsidR="0075402E" w:rsidRDefault="0075402E" w:rsidP="0075402E">
      <w:pPr>
        <w:pStyle w:val="ListParagraph"/>
        <w:numPr>
          <w:ilvl w:val="0"/>
          <w:numId w:val="3"/>
        </w:numPr>
        <w:rPr>
          <w:rFonts w:asciiTheme="majorHAnsi" w:hAnsiTheme="majorHAnsi"/>
          <w:sz w:val="28"/>
          <w:szCs w:val="28"/>
        </w:rPr>
      </w:pPr>
      <w:r>
        <w:rPr>
          <w:rFonts w:asciiTheme="majorHAnsi" w:hAnsiTheme="majorHAnsi"/>
          <w:sz w:val="28"/>
          <w:szCs w:val="28"/>
        </w:rPr>
        <w:t>Meet the great volunteers who run the show</w:t>
      </w:r>
    </w:p>
    <w:p w:rsidR="0075402E" w:rsidRDefault="0075402E" w:rsidP="0075402E">
      <w:pPr>
        <w:pStyle w:val="ListParagraph"/>
        <w:numPr>
          <w:ilvl w:val="0"/>
          <w:numId w:val="3"/>
        </w:numPr>
        <w:rPr>
          <w:rFonts w:asciiTheme="majorHAnsi" w:hAnsiTheme="majorHAnsi"/>
          <w:sz w:val="28"/>
          <w:szCs w:val="28"/>
        </w:rPr>
      </w:pPr>
      <w:r>
        <w:rPr>
          <w:rFonts w:asciiTheme="majorHAnsi" w:hAnsiTheme="majorHAnsi"/>
          <w:sz w:val="28"/>
          <w:szCs w:val="28"/>
        </w:rPr>
        <w:t>Meet blind authors and Twin</w:t>
      </w:r>
      <w:r w:rsidR="00041602">
        <w:rPr>
          <w:rFonts w:asciiTheme="majorHAnsi" w:hAnsiTheme="majorHAnsi"/>
          <w:sz w:val="28"/>
          <w:szCs w:val="28"/>
        </w:rPr>
        <w:t xml:space="preserve"> </w:t>
      </w:r>
      <w:r>
        <w:rPr>
          <w:rFonts w:asciiTheme="majorHAnsi" w:hAnsiTheme="majorHAnsi"/>
          <w:sz w:val="28"/>
          <w:szCs w:val="28"/>
        </w:rPr>
        <w:t>Vision Enthusiasts Michael Hingson (9/11 survivor and author</w:t>
      </w:r>
      <w:r w:rsidR="00041602">
        <w:rPr>
          <w:rFonts w:asciiTheme="majorHAnsi" w:hAnsiTheme="majorHAnsi"/>
          <w:sz w:val="28"/>
          <w:szCs w:val="28"/>
        </w:rPr>
        <w:t xml:space="preserve"> of </w:t>
      </w:r>
      <w:r w:rsidR="00041602" w:rsidRPr="00041602">
        <w:rPr>
          <w:rFonts w:asciiTheme="majorHAnsi" w:hAnsiTheme="majorHAnsi"/>
          <w:i/>
          <w:sz w:val="28"/>
          <w:szCs w:val="28"/>
        </w:rPr>
        <w:t>Thunder Dog</w:t>
      </w:r>
      <w:r w:rsidR="00041602">
        <w:rPr>
          <w:rFonts w:asciiTheme="majorHAnsi" w:hAnsiTheme="majorHAnsi"/>
          <w:sz w:val="28"/>
          <w:szCs w:val="28"/>
        </w:rPr>
        <w:t>) and Ever Lee H</w:t>
      </w:r>
      <w:r>
        <w:rPr>
          <w:rFonts w:asciiTheme="majorHAnsi" w:hAnsiTheme="majorHAnsi"/>
          <w:sz w:val="28"/>
          <w:szCs w:val="28"/>
        </w:rPr>
        <w:t>a</w:t>
      </w:r>
      <w:r w:rsidR="00041602">
        <w:rPr>
          <w:rFonts w:asciiTheme="majorHAnsi" w:hAnsiTheme="majorHAnsi"/>
          <w:sz w:val="28"/>
          <w:szCs w:val="28"/>
        </w:rPr>
        <w:t>i</w:t>
      </w:r>
      <w:r>
        <w:rPr>
          <w:rFonts w:asciiTheme="majorHAnsi" w:hAnsiTheme="majorHAnsi"/>
          <w:sz w:val="28"/>
          <w:szCs w:val="28"/>
        </w:rPr>
        <w:t xml:space="preserve">rston (author of </w:t>
      </w:r>
      <w:r w:rsidRPr="00041602">
        <w:rPr>
          <w:rFonts w:asciiTheme="majorHAnsi" w:hAnsiTheme="majorHAnsi"/>
          <w:i/>
          <w:sz w:val="28"/>
          <w:szCs w:val="28"/>
        </w:rPr>
        <w:t>Blind Ambition</w:t>
      </w:r>
      <w:r>
        <w:rPr>
          <w:rFonts w:asciiTheme="majorHAnsi" w:hAnsiTheme="majorHAnsi"/>
          <w:sz w:val="28"/>
          <w:szCs w:val="28"/>
        </w:rPr>
        <w:t>)</w:t>
      </w:r>
    </w:p>
    <w:p w:rsidR="00041602" w:rsidRPr="00450371" w:rsidRDefault="00041602" w:rsidP="00041602">
      <w:pPr>
        <w:pStyle w:val="ListParagraph"/>
        <w:numPr>
          <w:ilvl w:val="0"/>
          <w:numId w:val="3"/>
        </w:numPr>
      </w:pPr>
      <w:r w:rsidRPr="00714D0D">
        <w:rPr>
          <w:rFonts w:asciiTheme="majorHAnsi" w:hAnsiTheme="majorHAnsi"/>
          <w:sz w:val="28"/>
          <w:szCs w:val="28"/>
        </w:rPr>
        <w:t>Children will go home with their own Braille alphabet card and a copy of their name in Braille!</w:t>
      </w:r>
    </w:p>
    <w:p w:rsidR="00454231" w:rsidRPr="00450371" w:rsidRDefault="00450371" w:rsidP="00450371">
      <w:pPr>
        <w:ind w:left="360"/>
        <w:rPr>
          <w:sz w:val="28"/>
          <w:szCs w:val="28"/>
        </w:rPr>
      </w:pPr>
      <w:r w:rsidRPr="00450371">
        <w:rPr>
          <w:b/>
          <w:sz w:val="28"/>
          <w:szCs w:val="28"/>
        </w:rPr>
        <w:t xml:space="preserve">To learn more call us at 818-343-2022 or email </w:t>
      </w:r>
      <w:hyperlink r:id="rId10" w:history="1">
        <w:r w:rsidRPr="00450371">
          <w:rPr>
            <w:rStyle w:val="Hyperlink"/>
            <w:b/>
            <w:sz w:val="28"/>
            <w:szCs w:val="28"/>
          </w:rPr>
          <w:t>jbbeecham@gmail.com</w:t>
        </w:r>
      </w:hyperlink>
      <w:r w:rsidRPr="00450371">
        <w:rPr>
          <w:sz w:val="28"/>
          <w:szCs w:val="28"/>
        </w:rPr>
        <w:t xml:space="preserve">. </w:t>
      </w:r>
    </w:p>
    <w:sectPr w:rsidR="00454231" w:rsidRPr="00450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erican Purpose">
    <w:altName w:val="Calibri"/>
    <w:panose1 w:val="00000000000000000000"/>
    <w:charset w:val="00"/>
    <w:family w:val="modern"/>
    <w:notTrueType/>
    <w:pitch w:val="variable"/>
    <w:sig w:usb0="800000AF" w:usb1="0000000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52E8E"/>
    <w:multiLevelType w:val="hybridMultilevel"/>
    <w:tmpl w:val="54860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6F3D62"/>
    <w:multiLevelType w:val="hybridMultilevel"/>
    <w:tmpl w:val="D60AFD1A"/>
    <w:lvl w:ilvl="0" w:tplc="7DB63892">
      <w:start w:val="1"/>
      <w:numFmt w:val="bullet"/>
      <w:lvlText w:val=""/>
      <w:lvlJc w:val="left"/>
      <w:pPr>
        <w:ind w:left="63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BD58E3"/>
    <w:multiLevelType w:val="hybridMultilevel"/>
    <w:tmpl w:val="A85C4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31"/>
    <w:rsid w:val="00041602"/>
    <w:rsid w:val="00152D70"/>
    <w:rsid w:val="00450371"/>
    <w:rsid w:val="00454231"/>
    <w:rsid w:val="0053110D"/>
    <w:rsid w:val="005C03F0"/>
    <w:rsid w:val="007144D3"/>
    <w:rsid w:val="00714D0D"/>
    <w:rsid w:val="0075402E"/>
    <w:rsid w:val="00864C1C"/>
    <w:rsid w:val="008745EA"/>
    <w:rsid w:val="008E1DD7"/>
    <w:rsid w:val="00970E37"/>
    <w:rsid w:val="00BC2F12"/>
    <w:rsid w:val="00CA1B72"/>
    <w:rsid w:val="00FD1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37E78"/>
  <w15:docId w15:val="{E3A6472B-AF50-4AA2-B8F8-56A5AEDD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pPr>
        <w:spacing w:after="120"/>
      </w:pPr>
    </w:pPrDefault>
  </w:docDefaults>
  <w:latentStyles w:defLockedState="0" w:defUIPriority="99" w:defSemiHidden="0" w:defUnhideWhenUsed="0" w:defQFormat="0" w:count="374">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3110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23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231"/>
    <w:rPr>
      <w:rFonts w:ascii="Tahoma" w:hAnsi="Tahoma" w:cs="Tahoma"/>
      <w:sz w:val="16"/>
      <w:szCs w:val="16"/>
    </w:rPr>
  </w:style>
  <w:style w:type="paragraph" w:styleId="ListParagraph">
    <w:name w:val="List Paragraph"/>
    <w:basedOn w:val="Normal"/>
    <w:uiPriority w:val="34"/>
    <w:qFormat/>
    <w:rsid w:val="0075402E"/>
    <w:pPr>
      <w:ind w:left="720"/>
      <w:contextualSpacing/>
    </w:pPr>
  </w:style>
  <w:style w:type="character" w:styleId="Hyperlink">
    <w:name w:val="Hyperlink"/>
    <w:basedOn w:val="DefaultParagraphFont"/>
    <w:uiPriority w:val="99"/>
    <w:unhideWhenUsed/>
    <w:rsid w:val="004503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bbeecham@gmail.com" TargetMode="External"/><Relationship Id="rId4" Type="http://schemas.openxmlformats.org/officeDocument/2006/relationships/settings" Target="settings.xml"/><Relationship Id="rId9"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2C0F8-ECA6-45B7-8BBE-135F76BA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Kevan</dc:creator>
  <cp:lastModifiedBy>Kathleen Foy</cp:lastModifiedBy>
  <cp:revision>3</cp:revision>
  <cp:lastPrinted>2017-05-15T15:09:00Z</cp:lastPrinted>
  <dcterms:created xsi:type="dcterms:W3CDTF">2017-05-15T19:40:00Z</dcterms:created>
  <dcterms:modified xsi:type="dcterms:W3CDTF">2017-05-15T19:40:00Z</dcterms:modified>
</cp:coreProperties>
</file>