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A49C" w14:textId="77777777" w:rsidR="00E037B6" w:rsidRPr="0019399B" w:rsidRDefault="00BF1947" w:rsidP="0019399B">
      <w:pPr>
        <w:pStyle w:val="Heading1"/>
      </w:pPr>
      <w:r w:rsidRPr="0019399B">
        <w:t>NATIONAL FEDERATION OF THE BLIND COD</w:t>
      </w:r>
      <w:r w:rsidR="0094033B" w:rsidRPr="0019399B">
        <w:t>E</w:t>
      </w:r>
      <w:r w:rsidRPr="0019399B">
        <w:t xml:space="preserve"> OF CONDUCT</w:t>
      </w:r>
    </w:p>
    <w:p w14:paraId="32576956" w14:textId="77777777" w:rsidR="00BF1947" w:rsidRPr="00711BF4" w:rsidRDefault="00BF1947" w:rsidP="00BF1947">
      <w:pPr>
        <w:rPr>
          <w:sz w:val="24"/>
          <w:szCs w:val="24"/>
        </w:rPr>
      </w:pPr>
    </w:p>
    <w:p w14:paraId="5E70D3D8" w14:textId="4A462B48" w:rsidR="00BF1947" w:rsidRPr="002D2EBD" w:rsidRDefault="008A2D0A" w:rsidP="008A2D0A">
      <w:pPr>
        <w:pStyle w:val="Heading2"/>
        <w:numPr>
          <w:ilvl w:val="0"/>
          <w:numId w:val="0"/>
        </w:numPr>
      </w:pPr>
      <w:r>
        <w:t xml:space="preserve">I. </w:t>
      </w:r>
      <w:r w:rsidR="00BF1947" w:rsidRPr="002D2EBD">
        <w:t>Introduction</w:t>
      </w:r>
    </w:p>
    <w:p w14:paraId="297BE9E0" w14:textId="0F11933C" w:rsidR="0094033B" w:rsidRPr="00711BF4" w:rsidRDefault="00BF1947" w:rsidP="00BC44FB">
      <w:pPr>
        <w:rPr>
          <w:rFonts w:cs="Arial"/>
          <w:sz w:val="24"/>
          <w:szCs w:val="24"/>
        </w:rPr>
      </w:pPr>
      <w:r w:rsidRPr="00711BF4">
        <w:rPr>
          <w:sz w:val="24"/>
          <w:szCs w:val="24"/>
        </w:rPr>
        <w:t>The National Federation of the Blind is a 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14:paraId="11C7F924" w14:textId="77777777" w:rsidR="0094033B" w:rsidRPr="00711BF4" w:rsidRDefault="0094033B" w:rsidP="00BC44FB">
      <w:pPr>
        <w:rPr>
          <w:rFonts w:cs="Arial"/>
          <w:sz w:val="24"/>
          <w:szCs w:val="24"/>
        </w:rPr>
      </w:pPr>
    </w:p>
    <w:p w14:paraId="7F337CBB" w14:textId="763373A6" w:rsidR="008C1F79" w:rsidRPr="00237A4A" w:rsidRDefault="008A2D0A" w:rsidP="008A2D0A">
      <w:pPr>
        <w:pStyle w:val="Heading2"/>
        <w:numPr>
          <w:ilvl w:val="0"/>
          <w:numId w:val="0"/>
        </w:numPr>
      </w:pPr>
      <w:r>
        <w:t xml:space="preserve">II. </w:t>
      </w:r>
      <w:r w:rsidR="0094033B" w:rsidRPr="00237A4A">
        <w:t>Diversity Policy</w:t>
      </w:r>
    </w:p>
    <w:p w14:paraId="75450638" w14:textId="27ACAB68" w:rsidR="0094033B" w:rsidRPr="00711BF4" w:rsidRDefault="0094033B" w:rsidP="00711BF4">
      <w:pPr>
        <w:jc w:val="both"/>
        <w:rPr>
          <w:sz w:val="24"/>
          <w:szCs w:val="24"/>
        </w:rPr>
      </w:pPr>
      <w:r w:rsidRPr="00711BF4">
        <w:rPr>
          <w:sz w:val="24"/>
          <w:szCs w:val="24"/>
        </w:rPr>
        <w:t xml:space="preserve">The National Federation of the Blind embraces diversity and full participation as core values in its mission to achieve equality, opportunity, and security for the blind. We are committed to building and maintaining a nationwide organization with state affiliates and local chapters 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proofErr w:type="gramStart"/>
      <w:r w:rsidR="002F2B43">
        <w:rPr>
          <w:sz w:val="24"/>
          <w:szCs w:val="24"/>
        </w:rPr>
        <w:t>i</w:t>
      </w:r>
      <w:r w:rsidRPr="00711BF4">
        <w:rPr>
          <w:sz w:val="24"/>
          <w:szCs w:val="24"/>
        </w:rPr>
        <w:t>n order to</w:t>
      </w:r>
      <w:proofErr w:type="gramEnd"/>
      <w:r w:rsidRPr="00711BF4">
        <w:rPr>
          <w:sz w:val="24"/>
          <w:szCs w:val="24"/>
        </w:rPr>
        <w:t xml:space="preserve">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w:t>
      </w:r>
      <w:proofErr w:type="gramStart"/>
      <w:r w:rsidRPr="00711BF4">
        <w:rPr>
          <w:sz w:val="24"/>
          <w:szCs w:val="24"/>
        </w:rPr>
        <w:t>on the basis of</w:t>
      </w:r>
      <w:proofErr w:type="gramEnd"/>
      <w:r w:rsidRPr="00711BF4">
        <w:rPr>
          <w:sz w:val="24"/>
          <w:szCs w:val="24"/>
        </w:rPr>
        <w:t xml:space="preserve">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14:paraId="20D4DCD1" w14:textId="77777777" w:rsidR="0094033B" w:rsidRPr="00711BF4" w:rsidRDefault="0094033B" w:rsidP="0094033B">
      <w:pPr>
        <w:jc w:val="both"/>
        <w:rPr>
          <w:sz w:val="24"/>
          <w:szCs w:val="24"/>
        </w:rPr>
      </w:pPr>
    </w:p>
    <w:p w14:paraId="2127FDFE" w14:textId="209E5BC6" w:rsidR="00076EF9" w:rsidRPr="00711BF4" w:rsidRDefault="008A2D0A" w:rsidP="008A2D0A">
      <w:pPr>
        <w:pStyle w:val="Heading2"/>
        <w:numPr>
          <w:ilvl w:val="0"/>
          <w:numId w:val="0"/>
        </w:numPr>
      </w:pPr>
      <w:r>
        <w:t xml:space="preserve">III. </w:t>
      </w:r>
      <w:r w:rsidR="00076EF9" w:rsidRPr="00711BF4">
        <w:t xml:space="preserve">Non-Discrimination and </w:t>
      </w:r>
      <w:r w:rsidR="00264EBD" w:rsidRPr="00711BF4">
        <w:t>Anti-</w:t>
      </w:r>
      <w:r w:rsidR="00076EF9" w:rsidRPr="00711BF4">
        <w:t>Harassment Policy</w:t>
      </w:r>
    </w:p>
    <w:p w14:paraId="7319AFE7" w14:textId="19AB23D7" w:rsidR="009978CF" w:rsidRDefault="00076EF9" w:rsidP="00076EF9">
      <w:pPr>
        <w:jc w:val="both"/>
        <w:rPr>
          <w:sz w:val="24"/>
          <w:szCs w:val="24"/>
        </w:rPr>
      </w:pPr>
      <w:r w:rsidRPr="00711BF4">
        <w:rPr>
          <w:sz w:val="24"/>
          <w:szCs w:val="24"/>
        </w:rPr>
        <w:t xml:space="preserve">The National Federation of the Blind will not tolerate discrimination </w:t>
      </w:r>
      <w:proofErr w:type="gramStart"/>
      <w:r w:rsidRPr="00711BF4">
        <w:rPr>
          <w:sz w:val="24"/>
          <w:szCs w:val="24"/>
        </w:rPr>
        <w:t>on the basis of</w:t>
      </w:r>
      <w:proofErr w:type="gramEnd"/>
      <w:r w:rsidRPr="00711BF4">
        <w:rPr>
          <w:sz w:val="24"/>
          <w:szCs w:val="24"/>
        </w:rPr>
        <w:t xml:space="preserve"> race, creed, color, religion, gender identity and expression, sexual orientation, national origin, </w:t>
      </w:r>
      <w:r w:rsidR="00264EBD"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 xml:space="preserve">disability, or any other characteristic or intersectionality </w:t>
      </w:r>
      <w:r w:rsidRPr="00711BF4">
        <w:rPr>
          <w:sz w:val="24"/>
          <w:szCs w:val="24"/>
        </w:rPr>
        <w:lastRenderedPageBreak/>
        <w:t>of characteristics.</w:t>
      </w:r>
      <w:r w:rsidR="001F3E74">
        <w:rPr>
          <w:sz w:val="24"/>
          <w:szCs w:val="24"/>
        </w:rPr>
        <w:t xml:space="preserve"> </w:t>
      </w:r>
      <w:r w:rsidRPr="00711BF4">
        <w:rPr>
          <w:sz w:val="24"/>
          <w:szCs w:val="24"/>
        </w:rPr>
        <w:t xml:space="preserve">Harassment </w:t>
      </w:r>
      <w:proofErr w:type="gramStart"/>
      <w:r w:rsidRPr="00711BF4">
        <w:rPr>
          <w:sz w:val="24"/>
          <w:szCs w:val="24"/>
        </w:rPr>
        <w:t>on the basis of</w:t>
      </w:r>
      <w:proofErr w:type="gramEnd"/>
      <w:r w:rsidRPr="00711BF4">
        <w:rPr>
          <w:sz w:val="24"/>
          <w:szCs w:val="24"/>
        </w:rPr>
        <w:t xml:space="preserve">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14:paraId="25FE2AC8" w14:textId="09731E34"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w:t>
      </w:r>
      <w:proofErr w:type="gramStart"/>
      <w:r w:rsidR="00076EF9" w:rsidRPr="00711BF4">
        <w:rPr>
          <w:sz w:val="24"/>
          <w:szCs w:val="24"/>
        </w:rPr>
        <w:t xml:space="preserve">and </w:t>
      </w:r>
      <w:r w:rsidR="00264EBD" w:rsidRPr="00711BF4">
        <w:rPr>
          <w:sz w:val="24"/>
          <w:szCs w:val="24"/>
        </w:rPr>
        <w:t>also</w:t>
      </w:r>
      <w:proofErr w:type="gramEnd"/>
      <w:r w:rsidR="00264EBD" w:rsidRPr="00711BF4">
        <w:rPr>
          <w:sz w:val="24"/>
          <w:szCs w:val="24"/>
        </w:rPr>
        <w:t xml:space="preserve"> </w:t>
      </w:r>
      <w:r w:rsidR="00076EF9" w:rsidRPr="00711BF4">
        <w:rPr>
          <w:sz w:val="24"/>
          <w:szCs w:val="24"/>
        </w:rPr>
        <w:t xml:space="preserve">will not be tolerated by the National Federation of </w:t>
      </w:r>
      <w:r w:rsidR="00076EF9" w:rsidRPr="00711BF4">
        <w:rPr>
          <w:bCs/>
          <w:sz w:val="24"/>
          <w:szCs w:val="24"/>
        </w:rPr>
        <w:t>the Blind</w:t>
      </w:r>
      <w:r w:rsidR="00076EF9" w:rsidRPr="00711BF4">
        <w:rPr>
          <w:sz w:val="24"/>
          <w:szCs w:val="24"/>
        </w:rPr>
        <w:t>.</w:t>
      </w:r>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14:paraId="20FE6541" w14:textId="240CE836"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14:paraId="5A7F3EEF" w14:textId="779A1553"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14:paraId="5E9E4C3C" w14:textId="0C995739"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14:paraId="79DF8BD6" w14:textId="1C12AC93"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14:paraId="10047C1E" w14:textId="4A0C795F"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14:paraId="171A499E" w14:textId="17DF9E2F" w:rsidR="00076EF9" w:rsidRPr="00711BF4" w:rsidRDefault="00583720" w:rsidP="00470D46">
      <w:pPr>
        <w:numPr>
          <w:ilvl w:val="0"/>
          <w:numId w:val="10"/>
        </w:numPr>
        <w:spacing w:after="0" w:line="240" w:lineRule="auto"/>
        <w:rPr>
          <w:bCs/>
          <w:sz w:val="24"/>
          <w:szCs w:val="24"/>
        </w:rPr>
      </w:pPr>
      <w:r>
        <w:rPr>
          <w:sz w:val="24"/>
          <w:szCs w:val="24"/>
        </w:rPr>
        <w:t>e</w:t>
      </w:r>
      <w:r w:rsidR="00076EF9" w:rsidRPr="00711BF4">
        <w:rPr>
          <w:sz w:val="24"/>
          <w:szCs w:val="24"/>
        </w:rPr>
        <w:t>xplicit or implicit threats that failure to submit will have negative consequences.</w:t>
      </w:r>
    </w:p>
    <w:p w14:paraId="6686E725" w14:textId="77777777" w:rsidR="00076EF9" w:rsidRPr="00711BF4" w:rsidRDefault="00076EF9" w:rsidP="00076EF9">
      <w:pPr>
        <w:rPr>
          <w:sz w:val="24"/>
          <w:szCs w:val="24"/>
        </w:rPr>
      </w:pPr>
    </w:p>
    <w:p w14:paraId="605E71D9" w14:textId="246053E4" w:rsidR="00076EF9" w:rsidRPr="00711BF4" w:rsidRDefault="00076EF9" w:rsidP="00076EF9">
      <w:pPr>
        <w:pStyle w:val="NormalWeb"/>
        <w:shd w:val="clear" w:color="auto" w:fill="FFFFFF"/>
        <w:rPr>
          <w:rFonts w:asciiTheme="minorHAnsi" w:hAnsiTheme="minorHAnsi" w:cs="Helvetica"/>
          <w:lang w:val="en-US"/>
        </w:rPr>
      </w:pPr>
      <w:bookmarkStart w:id="0"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0"/>
    </w:p>
    <w:p w14:paraId="224271E4" w14:textId="2B65130C"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14:paraId="17760A00" w14:textId="77777777" w:rsidR="00583720" w:rsidRDefault="00583720">
      <w:pPr>
        <w:rPr>
          <w:b/>
          <w:sz w:val="24"/>
          <w:szCs w:val="24"/>
        </w:rPr>
      </w:pPr>
      <w:r>
        <w:br w:type="page"/>
      </w:r>
    </w:p>
    <w:p w14:paraId="63863DBF" w14:textId="63ED45DF" w:rsidR="0017073D" w:rsidRPr="00711BF4" w:rsidRDefault="008A2D0A" w:rsidP="008A2D0A">
      <w:pPr>
        <w:pStyle w:val="Heading2"/>
        <w:numPr>
          <w:ilvl w:val="0"/>
          <w:numId w:val="0"/>
        </w:numPr>
      </w:pPr>
      <w:r>
        <w:lastRenderedPageBreak/>
        <w:t xml:space="preserve">IV. </w:t>
      </w:r>
      <w:r w:rsidR="0017073D" w:rsidRPr="00711BF4">
        <w:t>Social Media and Web Policy</w:t>
      </w:r>
    </w:p>
    <w:p w14:paraId="63E198DC" w14:textId="266A6B5B"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Pr="00711BF4">
        <w:rPr>
          <w:rFonts w:cs="Arial"/>
          <w:sz w:val="24"/>
          <w:szCs w:val="24"/>
        </w:rPr>
        <w:t xml:space="preserve">of the Federation as well as those in leadership positions </w:t>
      </w:r>
      <w:r w:rsidR="001A4ACA">
        <w:rPr>
          <w:rFonts w:cs="Arial"/>
          <w:sz w:val="24"/>
          <w:szCs w:val="24"/>
        </w:rPr>
        <w:t>such as state affiliate presidents</w:t>
      </w:r>
      <w:r w:rsidR="007E2586">
        <w:rPr>
          <w:rFonts w:cs="Arial"/>
          <w:sz w:val="24"/>
          <w:szCs w:val="24"/>
        </w:rPr>
        <w:t>,</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14:paraId="2D941CD1" w14:textId="22DC590A"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14:paraId="2622531F" w14:textId="7A50AA4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14:paraId="0DDB93E6" w14:textId="26388A34"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14:paraId="3BC5848B" w14:textId="59DCB52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 language</w:t>
      </w:r>
      <w:r>
        <w:rPr>
          <w:rFonts w:cs="Arial"/>
          <w:sz w:val="24"/>
          <w:szCs w:val="24"/>
        </w:rPr>
        <w:t>.</w:t>
      </w:r>
    </w:p>
    <w:p w14:paraId="237AA5DC" w14:textId="031E605B"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14:paraId="3339A8D6" w14:textId="5D0B1F27"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14:paraId="2C0AFB41" w14:textId="77777777" w:rsidR="001A0297" w:rsidRPr="00711BF4" w:rsidRDefault="001A0297" w:rsidP="0017073D">
      <w:pPr>
        <w:rPr>
          <w:rFonts w:cs="Arial"/>
          <w:sz w:val="24"/>
          <w:szCs w:val="24"/>
        </w:rPr>
      </w:pPr>
    </w:p>
    <w:p w14:paraId="3C55AF3A" w14:textId="59DF3B28" w:rsidR="001A0297" w:rsidRPr="00711BF4" w:rsidRDefault="008A2D0A" w:rsidP="008A2D0A">
      <w:pPr>
        <w:pStyle w:val="Heading2"/>
        <w:numPr>
          <w:ilvl w:val="0"/>
          <w:numId w:val="0"/>
        </w:numPr>
      </w:pPr>
      <w:r>
        <w:t xml:space="preserve">V. </w:t>
      </w:r>
      <w:r w:rsidR="001A0297" w:rsidRPr="00711BF4">
        <w:t>Conflict of Interest Policy</w:t>
      </w:r>
    </w:p>
    <w:p w14:paraId="53F8C7D8" w14:textId="0A3E70C7" w:rsidR="001A0297" w:rsidRPr="00711BF4" w:rsidRDefault="001A0297" w:rsidP="00711BF4">
      <w:pPr>
        <w:rPr>
          <w:rFonts w:cs="Arial"/>
          <w:sz w:val="24"/>
          <w:szCs w:val="24"/>
        </w:rPr>
      </w:pPr>
      <w:r w:rsidRPr="00711BF4">
        <w:rPr>
          <w:rFonts w:cs="Arial"/>
          <w:sz w:val="24"/>
          <w:szCs w:val="24"/>
        </w:rPr>
        <w:t xml:space="preserve">Each NFB </w:t>
      </w:r>
      <w:r w:rsidR="007E2586">
        <w:rPr>
          <w:rFonts w:cs="Arial"/>
          <w:sz w:val="24"/>
          <w:szCs w:val="24"/>
        </w:rPr>
        <w:t>o</w:t>
      </w:r>
      <w:r w:rsidR="007E2586" w:rsidRPr="00711BF4">
        <w:rPr>
          <w:rFonts w:cs="Arial"/>
          <w:sz w:val="24"/>
          <w:szCs w:val="24"/>
        </w:rPr>
        <w:t>fficer</w:t>
      </w:r>
      <w:r w:rsidR="008C1F79" w:rsidRPr="00711BF4">
        <w:rPr>
          <w:rFonts w:cs="Arial"/>
          <w:sz w:val="24"/>
          <w:szCs w:val="24"/>
        </w:rPr>
        <w:t xml:space="preserve">, </w:t>
      </w:r>
      <w:r w:rsidR="007E2586">
        <w:rPr>
          <w:rFonts w:cs="Arial"/>
          <w:sz w:val="24"/>
          <w:szCs w:val="24"/>
        </w:rPr>
        <w:t>n</w:t>
      </w:r>
      <w:r w:rsidR="008C1F79" w:rsidRPr="00711BF4">
        <w:rPr>
          <w:rFonts w:cs="Arial"/>
          <w:sz w:val="24"/>
          <w:szCs w:val="24"/>
        </w:rPr>
        <w:t xml:space="preserve">ational </w:t>
      </w:r>
      <w:r w:rsidR="007E2586">
        <w:rPr>
          <w:rFonts w:cs="Arial"/>
          <w:sz w:val="24"/>
          <w:szCs w:val="24"/>
        </w:rPr>
        <w:t>b</w:t>
      </w:r>
      <w:r w:rsidRPr="00711BF4">
        <w:rPr>
          <w:rFonts w:cs="Arial"/>
          <w:sz w:val="24"/>
          <w:szCs w:val="24"/>
        </w:rPr>
        <w:t>oard member</w:t>
      </w:r>
      <w:r w:rsidR="008C1F79" w:rsidRPr="00711BF4">
        <w:rPr>
          <w:rFonts w:cs="Arial"/>
          <w:sz w:val="24"/>
          <w:szCs w:val="24"/>
        </w:rPr>
        <w:t xml:space="preserve">, or </w:t>
      </w:r>
      <w:r w:rsidR="007E2586">
        <w:rPr>
          <w:rFonts w:cs="Arial"/>
          <w:sz w:val="24"/>
          <w:szCs w:val="24"/>
        </w:rPr>
        <w:t>s</w:t>
      </w:r>
      <w:r w:rsidR="008C1F79" w:rsidRPr="00711BF4">
        <w:rPr>
          <w:rFonts w:cs="Arial"/>
          <w:sz w:val="24"/>
          <w:szCs w:val="24"/>
        </w:rPr>
        <w:t xml:space="preserve">tate </w:t>
      </w:r>
      <w:r w:rsidR="007E2586">
        <w:rPr>
          <w:rFonts w:cs="Arial"/>
          <w:sz w:val="24"/>
          <w:szCs w:val="24"/>
        </w:rPr>
        <w:t>a</w:t>
      </w:r>
      <w:r w:rsidR="008C1F79" w:rsidRPr="00711BF4">
        <w:rPr>
          <w:rFonts w:cs="Arial"/>
          <w:sz w:val="24"/>
          <w:szCs w:val="24"/>
        </w:rPr>
        <w:t xml:space="preserve">ffiliate </w:t>
      </w:r>
      <w:r w:rsidR="00921457">
        <w:rPr>
          <w:rFonts w:cs="Arial"/>
          <w:sz w:val="24"/>
          <w:szCs w:val="24"/>
        </w:rPr>
        <w:t>p</w:t>
      </w:r>
      <w:r w:rsidR="00921457" w:rsidRPr="00711BF4">
        <w:rPr>
          <w:rFonts w:cs="Arial"/>
          <w:sz w:val="24"/>
          <w:szCs w:val="24"/>
        </w:rPr>
        <w:t xml:space="preserve">resident </w:t>
      </w:r>
      <w:r w:rsidR="008C1F79" w:rsidRPr="00711BF4">
        <w:rPr>
          <w:rFonts w:cs="Arial"/>
          <w:sz w:val="24"/>
          <w:szCs w:val="24"/>
        </w:rPr>
        <w:t xml:space="preserve">(hereafter Federation </w:t>
      </w:r>
      <w:r w:rsidR="007E2586">
        <w:rPr>
          <w:rFonts w:cs="Arial"/>
          <w:sz w:val="24"/>
          <w:szCs w:val="24"/>
        </w:rPr>
        <w:t>l</w:t>
      </w:r>
      <w:r w:rsidR="007E2586" w:rsidRPr="00711BF4">
        <w:rPr>
          <w:rFonts w:cs="Arial"/>
          <w:sz w:val="24"/>
          <w:szCs w:val="24"/>
        </w:rPr>
        <w:t>eader</w:t>
      </w:r>
      <w:r w:rsidR="008C1F79" w:rsidRPr="00711BF4">
        <w:rPr>
          <w:rFonts w:cs="Arial"/>
          <w:sz w:val="24"/>
          <w:szCs w:val="24"/>
        </w:rPr>
        <w:t>)</w:t>
      </w:r>
      <w:r w:rsidRPr="00711BF4">
        <w:rPr>
          <w:rFonts w:cs="Arial"/>
          <w:sz w:val="24"/>
          <w:szCs w:val="24"/>
        </w:rPr>
        <w:t xml:space="preserve"> is expected to take appropriate responsibility to protect the Federation from misappropriation or mismanagement of Federation funds (including funds of an affiliate, chapter, or division in which the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assumes a leadership role).</w:t>
      </w:r>
    </w:p>
    <w:p w14:paraId="46EF3303" w14:textId="3FEF9BF8" w:rsidR="001A0297" w:rsidRPr="00711BF4" w:rsidRDefault="001A0297" w:rsidP="001A0297">
      <w:pPr>
        <w:rPr>
          <w:rFonts w:cs="Arial"/>
          <w:sz w:val="24"/>
          <w:szCs w:val="24"/>
        </w:rPr>
      </w:pPr>
      <w:r w:rsidRPr="00711BF4">
        <w:rPr>
          <w:rFonts w:cs="Arial"/>
          <w:sz w:val="24"/>
          <w:szCs w:val="24"/>
        </w:rPr>
        <w:t xml:space="preserve">Each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is expected to disclose the existence of any potentially conflicting personal financial interest or relationship to the full N</w:t>
      </w:r>
      <w:r w:rsidR="00583720">
        <w:rPr>
          <w:rFonts w:cs="Arial"/>
          <w:sz w:val="24"/>
          <w:szCs w:val="24"/>
        </w:rPr>
        <w:t xml:space="preserve">ational </w:t>
      </w:r>
      <w:r w:rsidRPr="00711BF4">
        <w:rPr>
          <w:rFonts w:cs="Arial"/>
          <w:sz w:val="24"/>
          <w:szCs w:val="24"/>
        </w:rPr>
        <w:t>F</w:t>
      </w:r>
      <w:r w:rsidR="00583720">
        <w:rPr>
          <w:rFonts w:cs="Arial"/>
          <w:sz w:val="24"/>
          <w:szCs w:val="24"/>
        </w:rPr>
        <w:t xml:space="preserve">ederation of the </w:t>
      </w:r>
      <w:r w:rsidRPr="00711BF4">
        <w:rPr>
          <w:rFonts w:cs="Arial"/>
          <w:sz w:val="24"/>
          <w:szCs w:val="24"/>
        </w:rPr>
        <w:t>B</w:t>
      </w:r>
      <w:r w:rsidR="00583720">
        <w:rPr>
          <w:rFonts w:cs="Arial"/>
          <w:sz w:val="24"/>
          <w:szCs w:val="24"/>
        </w:rPr>
        <w:t>lind</w:t>
      </w:r>
      <w:r w:rsidRPr="00711BF4">
        <w:rPr>
          <w:rFonts w:cs="Arial"/>
          <w:sz w:val="24"/>
          <w:szCs w:val="24"/>
        </w:rPr>
        <w:t xml:space="preserve"> Board </w:t>
      </w:r>
      <w:r w:rsidR="007E2586">
        <w:rPr>
          <w:rFonts w:cs="Arial"/>
          <w:sz w:val="24"/>
          <w:szCs w:val="24"/>
        </w:rPr>
        <w:t xml:space="preserve">of Directors </w:t>
      </w:r>
      <w:r w:rsidRPr="00711BF4">
        <w:rPr>
          <w:rFonts w:cs="Arial"/>
          <w:sz w:val="24"/>
          <w:szCs w:val="24"/>
        </w:rPr>
        <w:t>and seek its review and approval, as specified below.</w:t>
      </w:r>
      <w:r w:rsidR="001F3E74">
        <w:rPr>
          <w:rFonts w:cs="Arial"/>
          <w:sz w:val="24"/>
          <w:szCs w:val="24"/>
        </w:rPr>
        <w:t xml:space="preserve"> </w:t>
      </w:r>
      <w:r w:rsidRPr="00711BF4">
        <w:rPr>
          <w:rFonts w:cs="Arial"/>
          <w:sz w:val="24"/>
          <w:szCs w:val="24"/>
        </w:rPr>
        <w:t>For example:</w:t>
      </w:r>
    </w:p>
    <w:p w14:paraId="4094F9B1" w14:textId="4886DEE6"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14:paraId="49442E0D" w14:textId="2992330B"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14:paraId="4FE40483" w14:textId="33A874DA"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any ownership interest exceeding 5 percent in or of any salary, compensation, commission, or significant tangible gift from any commercial venture doing business or seeking to do business with the Federation (including an affiliate, chapter, or division).</w:t>
      </w:r>
      <w:r w:rsidR="001F3E74" w:rsidRPr="0019399B">
        <w:rPr>
          <w:rFonts w:cs="Arial"/>
          <w:sz w:val="24"/>
          <w:szCs w:val="24"/>
        </w:rPr>
        <w:t xml:space="preserve"> </w:t>
      </w:r>
      <w:r w:rsidRPr="0019399B">
        <w:rPr>
          <w:rFonts w:cs="Arial"/>
          <w:sz w:val="24"/>
          <w:szCs w:val="24"/>
        </w:rPr>
        <w:t>This process will also apply to the review of such interests involving spouses, parents, children, siblings, or other close relatives.</w:t>
      </w:r>
    </w:p>
    <w:p w14:paraId="53B45151" w14:textId="31659FC3" w:rsidR="001A0297" w:rsidRPr="0019399B" w:rsidRDefault="001A0297" w:rsidP="0019399B">
      <w:pPr>
        <w:pStyle w:val="ListParagraph"/>
        <w:numPr>
          <w:ilvl w:val="0"/>
          <w:numId w:val="11"/>
        </w:numPr>
        <w:rPr>
          <w:rFonts w:cs="Arial"/>
          <w:sz w:val="24"/>
          <w:szCs w:val="24"/>
        </w:rPr>
      </w:pPr>
      <w:r w:rsidRPr="0019399B">
        <w:rPr>
          <w:rFonts w:cs="Arial"/>
          <w:sz w:val="24"/>
          <w:szCs w:val="24"/>
        </w:rPr>
        <w:lastRenderedPageBreak/>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national board </w:t>
      </w:r>
      <w:r w:rsidRPr="0019399B">
        <w:rPr>
          <w:rFonts w:cs="Arial"/>
          <w:sz w:val="24"/>
          <w:szCs w:val="24"/>
        </w:rPr>
        <w:t xml:space="preserve">member seeking </w:t>
      </w:r>
      <w:r w:rsidR="00921457" w:rsidRPr="0019399B">
        <w:rPr>
          <w:rFonts w:cs="Arial"/>
          <w:sz w:val="24"/>
          <w:szCs w:val="24"/>
        </w:rPr>
        <w:t xml:space="preserve">national board </w:t>
      </w:r>
      <w:r w:rsidRPr="0019399B">
        <w:rPr>
          <w:rFonts w:cs="Arial"/>
          <w:sz w:val="24"/>
          <w:szCs w:val="24"/>
        </w:rPr>
        <w:t>review and approval will refrain from voting.</w:t>
      </w:r>
    </w:p>
    <w:p w14:paraId="6F394E76" w14:textId="3BB3D129" w:rsidR="001A0297" w:rsidRPr="001F3457" w:rsidRDefault="001A0297" w:rsidP="001F3457">
      <w:pPr>
        <w:pStyle w:val="ListParagraph"/>
        <w:numPr>
          <w:ilvl w:val="0"/>
          <w:numId w:val="11"/>
        </w:numPr>
        <w:rPr>
          <w:rFonts w:cs="Arial"/>
          <w:sz w:val="24"/>
          <w:szCs w:val="24"/>
        </w:rPr>
      </w:pPr>
      <w:r w:rsidRPr="001F3457">
        <w:rPr>
          <w:rFonts w:cs="Arial"/>
          <w:sz w:val="24"/>
          <w:szCs w:val="24"/>
        </w:rPr>
        <w:t xml:space="preserve">Each </w:t>
      </w:r>
      <w:r w:rsidR="008C1F79" w:rsidRPr="001F3457">
        <w:rPr>
          <w:rFonts w:cs="Arial"/>
          <w:sz w:val="24"/>
          <w:szCs w:val="24"/>
        </w:rPr>
        <w:t xml:space="preserve">Federation </w:t>
      </w:r>
      <w:r w:rsidR="00921457" w:rsidRPr="001F3457">
        <w:rPr>
          <w:rFonts w:cs="Arial"/>
          <w:sz w:val="24"/>
          <w:szCs w:val="24"/>
        </w:rPr>
        <w:t xml:space="preserve">leader </w:t>
      </w:r>
      <w:r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Pr="001F3457">
        <w:rPr>
          <w:rFonts w:cs="Arial"/>
          <w:sz w:val="24"/>
          <w:szCs w:val="24"/>
        </w:rPr>
        <w:t xml:space="preserve">For example, </w:t>
      </w:r>
      <w:r w:rsidR="008C1F79" w:rsidRPr="001F3457">
        <w:rPr>
          <w:rFonts w:cs="Arial"/>
          <w:sz w:val="24"/>
          <w:szCs w:val="24"/>
        </w:rPr>
        <w:t xml:space="preserve">because </w:t>
      </w:r>
      <w:r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008C1F79" w:rsidRPr="001F3457">
        <w:rPr>
          <w:rFonts w:cs="Arial"/>
          <w:sz w:val="24"/>
          <w:szCs w:val="24"/>
        </w:rPr>
        <w:t xml:space="preserve"> </w:t>
      </w:r>
      <w:r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14:paraId="0C19BB1B" w14:textId="77777777" w:rsidR="003E46F4" w:rsidRPr="00711BF4" w:rsidRDefault="003E46F4" w:rsidP="003E46F4">
      <w:pPr>
        <w:rPr>
          <w:rFonts w:cs="Arial"/>
          <w:sz w:val="24"/>
          <w:szCs w:val="24"/>
        </w:rPr>
      </w:pPr>
    </w:p>
    <w:p w14:paraId="541FFF30" w14:textId="7315DDCD" w:rsidR="00464552" w:rsidRPr="00711BF4" w:rsidRDefault="008A2D0A" w:rsidP="008A2D0A">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14:paraId="583E4D25" w14:textId="094D5819" w:rsidR="00464552" w:rsidRDefault="00464552" w:rsidP="00711BF4">
      <w:pPr>
        <w:pStyle w:val="ListParagraph"/>
        <w:ind w:left="0"/>
        <w:rPr>
          <w:rFonts w:cs="Arial"/>
          <w:sz w:val="24"/>
          <w:szCs w:val="24"/>
        </w:rPr>
      </w:pPr>
      <w:r w:rsidRPr="00711BF4">
        <w:rPr>
          <w:rFonts w:cs="Arial"/>
          <w:sz w:val="24"/>
          <w:szCs w:val="24"/>
        </w:rPr>
        <w:t>For purposes of this Code of Conduct and consistent with most legal standards, a minor is any individual under the age of eighteen.</w:t>
      </w:r>
      <w:r w:rsidR="001F3E74">
        <w:rPr>
          <w:rFonts w:cs="Arial"/>
          <w:sz w:val="24"/>
          <w:szCs w:val="24"/>
        </w:rPr>
        <w:t xml:space="preserve"> </w:t>
      </w:r>
      <w:r w:rsidRPr="00711BF4">
        <w:rPr>
          <w:rFonts w:cs="Arial"/>
          <w:sz w:val="24"/>
          <w:szCs w:val="24"/>
        </w:rPr>
        <w:t xml:space="preserve">While interacting with any minor, a </w:t>
      </w:r>
      <w:r w:rsidR="00921457">
        <w:rPr>
          <w:rFonts w:cs="Arial"/>
          <w:sz w:val="24"/>
          <w:szCs w:val="24"/>
        </w:rPr>
        <w:t>n</w:t>
      </w:r>
      <w:r w:rsidRPr="00711BF4">
        <w:rPr>
          <w:rFonts w:cs="Arial"/>
          <w:sz w:val="24"/>
          <w:szCs w:val="24"/>
        </w:rPr>
        <w:t xml:space="preserve">ational </w:t>
      </w:r>
      <w:r w:rsidR="00921457">
        <w:rPr>
          <w:rFonts w:cs="Arial"/>
          <w:sz w:val="24"/>
          <w:szCs w:val="24"/>
        </w:rPr>
        <w:t>o</w:t>
      </w:r>
      <w:r w:rsidRPr="00711BF4">
        <w:rPr>
          <w:rFonts w:cs="Arial"/>
          <w:sz w:val="24"/>
          <w:szCs w:val="24"/>
        </w:rPr>
        <w:t xml:space="preserve">fficer, </w:t>
      </w:r>
      <w:r w:rsidR="00921457">
        <w:rPr>
          <w:rFonts w:cs="Arial"/>
          <w:sz w:val="24"/>
          <w:szCs w:val="24"/>
        </w:rPr>
        <w:t>n</w:t>
      </w:r>
      <w:r w:rsidRPr="00711BF4">
        <w:rPr>
          <w:rFonts w:cs="Arial"/>
          <w:sz w:val="24"/>
          <w:szCs w:val="24"/>
        </w:rPr>
        <w:t xml:space="preserve">ational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or </w:t>
      </w:r>
      <w:r w:rsidR="00921457">
        <w:rPr>
          <w:rFonts w:cs="Arial"/>
          <w:sz w:val="24"/>
          <w:szCs w:val="24"/>
        </w:rPr>
        <w:t>s</w:t>
      </w:r>
      <w:r w:rsidRPr="00711BF4">
        <w:rPr>
          <w:rFonts w:cs="Arial"/>
          <w:sz w:val="24"/>
          <w:szCs w:val="24"/>
        </w:rPr>
        <w:t xml:space="preserve">tate </w:t>
      </w:r>
      <w:r w:rsidR="00921457">
        <w:rPr>
          <w:rFonts w:cs="Arial"/>
          <w:sz w:val="24"/>
          <w:szCs w:val="24"/>
        </w:rPr>
        <w:t>a</w:t>
      </w:r>
      <w:r w:rsidRPr="00711BF4">
        <w:rPr>
          <w:rFonts w:cs="Arial"/>
          <w:sz w:val="24"/>
          <w:szCs w:val="24"/>
        </w:rPr>
        <w:t xml:space="preserve">ffiliate </w:t>
      </w:r>
      <w:r w:rsidR="00921457">
        <w:rPr>
          <w:rFonts w:cs="Arial"/>
          <w:sz w:val="24"/>
          <w:szCs w:val="24"/>
        </w:rPr>
        <w:t>p</w:t>
      </w:r>
      <w:r w:rsidRPr="00711BF4">
        <w:rPr>
          <w:rFonts w:cs="Arial"/>
          <w:sz w:val="24"/>
          <w:szCs w:val="24"/>
        </w:rPr>
        <w:t xml:space="preserve">resident (hereafter Federation </w:t>
      </w:r>
      <w:r w:rsidR="00921457">
        <w:rPr>
          <w:rFonts w:cs="Arial"/>
          <w:sz w:val="24"/>
          <w:szCs w:val="24"/>
        </w:rPr>
        <w:t>leader</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For example, a minor may say that he/ or she consents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4A591B" w:rsidRPr="00711BF4">
        <w:rPr>
          <w:rFonts w:cs="Arial"/>
          <w:sz w:val="24"/>
          <w:szCs w:val="24"/>
        </w:rPr>
        <w:t xml:space="preserve">A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4A591B" w:rsidRPr="00711BF4">
        <w:rPr>
          <w:rFonts w:cs="Arial"/>
          <w:sz w:val="24"/>
          <w:szCs w:val="24"/>
        </w:rPr>
        <w:t xml:space="preserve"> shall report any inappropriate interactions between adults and minors to the minor’s parents and law enforcement when appropriate.</w:t>
      </w:r>
    </w:p>
    <w:p w14:paraId="522BAB36" w14:textId="77777777" w:rsidR="003E46F4" w:rsidRPr="00711BF4" w:rsidRDefault="003E46F4" w:rsidP="003E46F4">
      <w:pPr>
        <w:rPr>
          <w:rFonts w:cs="Arial"/>
          <w:sz w:val="24"/>
          <w:szCs w:val="24"/>
        </w:rPr>
      </w:pPr>
    </w:p>
    <w:p w14:paraId="77ABA3B0" w14:textId="1DCED44D" w:rsidR="00720EB1" w:rsidRPr="00711BF4" w:rsidRDefault="008A2D0A" w:rsidP="008A2D0A">
      <w:pPr>
        <w:pStyle w:val="Heading2"/>
        <w:numPr>
          <w:ilvl w:val="0"/>
          <w:numId w:val="0"/>
        </w:numPr>
      </w:pPr>
      <w:r>
        <w:t xml:space="preserve">VII. </w:t>
      </w:r>
      <w:r w:rsidR="00720EB1" w:rsidRPr="00711BF4">
        <w:t>Alcohol and Drug Policy</w:t>
      </w:r>
    </w:p>
    <w:p w14:paraId="40BD3026" w14:textId="781DF1BD"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14:paraId="70541D7E" w14:textId="77777777" w:rsidR="003E46F4" w:rsidRPr="00711BF4" w:rsidRDefault="003E46F4" w:rsidP="003E46F4">
      <w:pPr>
        <w:rPr>
          <w:rFonts w:cs="Arial"/>
          <w:sz w:val="24"/>
          <w:szCs w:val="24"/>
        </w:rPr>
      </w:pPr>
    </w:p>
    <w:p w14:paraId="68BE0859" w14:textId="01BF8F10" w:rsidR="00875397" w:rsidRPr="00711BF4" w:rsidRDefault="008A2D0A" w:rsidP="008A2D0A">
      <w:pPr>
        <w:pStyle w:val="Heading2"/>
        <w:numPr>
          <w:ilvl w:val="0"/>
          <w:numId w:val="0"/>
        </w:numPr>
      </w:pPr>
      <w:r>
        <w:t xml:space="preserve">VIII. </w:t>
      </w:r>
      <w:r w:rsidR="00875397" w:rsidRPr="00711BF4">
        <w:t>Other General Principles</w:t>
      </w:r>
    </w:p>
    <w:p w14:paraId="5C930AF3" w14:textId="1566B7DF" w:rsidR="00875397" w:rsidRPr="00711BF4" w:rsidRDefault="00D6002C" w:rsidP="00711BF4">
      <w:pPr>
        <w:pStyle w:val="ListParagraph"/>
        <w:ind w:left="0"/>
        <w:rPr>
          <w:rFonts w:cs="Arial"/>
          <w:sz w:val="24"/>
          <w:szCs w:val="24"/>
        </w:rPr>
      </w:pPr>
      <w:r w:rsidRPr="00711BF4">
        <w:rPr>
          <w:rFonts w:cs="Arial"/>
          <w:sz w:val="24"/>
          <w:szCs w:val="24"/>
        </w:rPr>
        <w:t xml:space="preserve">In addition to the other policies and standards set-forth herein, </w:t>
      </w:r>
      <w:r w:rsidR="00921457">
        <w:rPr>
          <w:rFonts w:cs="Arial"/>
          <w:sz w:val="24"/>
          <w:szCs w:val="24"/>
        </w:rPr>
        <w:t>n</w:t>
      </w:r>
      <w:r w:rsidRPr="00711BF4">
        <w:rPr>
          <w:rFonts w:cs="Arial"/>
          <w:sz w:val="24"/>
          <w:szCs w:val="24"/>
        </w:rPr>
        <w:t xml:space="preserve">ational </w:t>
      </w:r>
      <w:r w:rsidR="00921457">
        <w:rPr>
          <w:rFonts w:cs="Arial"/>
          <w:sz w:val="24"/>
          <w:szCs w:val="24"/>
        </w:rPr>
        <w:t>o</w:t>
      </w:r>
      <w:r w:rsidRPr="00711BF4">
        <w:rPr>
          <w:rFonts w:cs="Arial"/>
          <w:sz w:val="24"/>
          <w:szCs w:val="24"/>
        </w:rPr>
        <w:t xml:space="preserve">fficers, </w:t>
      </w:r>
      <w:r w:rsidR="00921457">
        <w:rPr>
          <w:rFonts w:cs="Arial"/>
          <w:sz w:val="24"/>
          <w:szCs w:val="24"/>
        </w:rPr>
        <w:t>n</w:t>
      </w:r>
      <w:r w:rsidRPr="00711BF4">
        <w:rPr>
          <w:rFonts w:cs="Arial"/>
          <w:sz w:val="24"/>
          <w:szCs w:val="24"/>
        </w:rPr>
        <w:t xml:space="preserve">ational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and </w:t>
      </w:r>
      <w:r w:rsidR="00921457">
        <w:rPr>
          <w:rFonts w:cs="Arial"/>
          <w:sz w:val="24"/>
          <w:szCs w:val="24"/>
        </w:rPr>
        <w:t>s</w:t>
      </w:r>
      <w:r w:rsidRPr="00711BF4">
        <w:rPr>
          <w:rFonts w:cs="Arial"/>
          <w:sz w:val="24"/>
          <w:szCs w:val="24"/>
        </w:rPr>
        <w:t xml:space="preserve">tate </w:t>
      </w:r>
      <w:r w:rsidR="00921457">
        <w:rPr>
          <w:rFonts w:cs="Arial"/>
          <w:sz w:val="24"/>
          <w:szCs w:val="24"/>
        </w:rPr>
        <w:t>a</w:t>
      </w:r>
      <w:r w:rsidRPr="00711BF4">
        <w:rPr>
          <w:rFonts w:cs="Arial"/>
          <w:sz w:val="24"/>
          <w:szCs w:val="24"/>
        </w:rPr>
        <w:t xml:space="preserve">ffiliate </w:t>
      </w:r>
      <w:r w:rsidR="00921457">
        <w:rPr>
          <w:rFonts w:cs="Arial"/>
          <w:sz w:val="24"/>
          <w:szCs w:val="24"/>
        </w:rPr>
        <w:t>p</w:t>
      </w:r>
      <w:r w:rsidRPr="00711BF4">
        <w:rPr>
          <w:rFonts w:cs="Arial"/>
          <w:sz w:val="24"/>
          <w:szCs w:val="24"/>
        </w:rPr>
        <w:t xml:space="preserve">residents (hereafter Federation </w:t>
      </w:r>
      <w:r w:rsidR="00921457">
        <w:rPr>
          <w:rFonts w:cs="Arial"/>
          <w:sz w:val="24"/>
          <w:szCs w:val="24"/>
        </w:rPr>
        <w:t>leader</w:t>
      </w:r>
      <w:r w:rsidRPr="00711BF4">
        <w:rPr>
          <w:rFonts w:cs="Arial"/>
          <w:sz w:val="24"/>
          <w:szCs w:val="24"/>
        </w:rPr>
        <w:t>s) shall adhere to the following standards:</w:t>
      </w:r>
    </w:p>
    <w:p w14:paraId="1017FB2D" w14:textId="77777777" w:rsidR="00D6002C" w:rsidRPr="00711BF4" w:rsidRDefault="00D6002C" w:rsidP="00875397">
      <w:pPr>
        <w:pStyle w:val="ListParagraph"/>
        <w:ind w:left="1080"/>
        <w:rPr>
          <w:rFonts w:cs="Arial"/>
          <w:sz w:val="24"/>
          <w:szCs w:val="24"/>
        </w:rPr>
      </w:pPr>
    </w:p>
    <w:p w14:paraId="030B9A3C" w14:textId="692B9835"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14:paraId="03EA332B" w14:textId="618DF5B4" w:rsidR="00D6002C" w:rsidRPr="0019399B" w:rsidRDefault="00D6002C" w:rsidP="0019399B">
      <w:pPr>
        <w:pStyle w:val="ListParagraph"/>
        <w:numPr>
          <w:ilvl w:val="0"/>
          <w:numId w:val="13"/>
        </w:numPr>
        <w:rPr>
          <w:rFonts w:cs="Arial"/>
          <w:sz w:val="24"/>
          <w:szCs w:val="24"/>
        </w:rPr>
      </w:pPr>
      <w:r w:rsidRPr="0019399B">
        <w:rPr>
          <w:rFonts w:cs="Arial"/>
          <w:sz w:val="24"/>
          <w:szCs w:val="24"/>
        </w:rPr>
        <w:lastRenderedPageBreak/>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14:paraId="528FEFC9" w14:textId="3420EB26"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14:paraId="41A24D82" w14:textId="67AAB491"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14:paraId="2AC0DE3F" w14:textId="6EBBFE17"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14:paraId="76E95707" w14:textId="77777777" w:rsidR="003E46F4" w:rsidRPr="003E46F4" w:rsidRDefault="003E46F4" w:rsidP="003E46F4">
      <w:pPr>
        <w:ind w:left="360"/>
        <w:rPr>
          <w:rFonts w:cs="Arial"/>
          <w:sz w:val="24"/>
          <w:szCs w:val="24"/>
        </w:rPr>
      </w:pPr>
    </w:p>
    <w:p w14:paraId="521C1F60" w14:textId="318C760B" w:rsidR="00333C40" w:rsidRPr="00711BF4" w:rsidRDefault="008A2D0A" w:rsidP="008A2D0A">
      <w:pPr>
        <w:pStyle w:val="Heading2"/>
        <w:numPr>
          <w:ilvl w:val="0"/>
          <w:numId w:val="0"/>
        </w:numPr>
      </w:pPr>
      <w:r>
        <w:t xml:space="preserve">IX. </w:t>
      </w:r>
      <w:r w:rsidR="00333C40" w:rsidRPr="00711BF4">
        <w:t>Violations and Complaint</w:t>
      </w:r>
      <w:r w:rsidR="003F085F" w:rsidRPr="00711BF4">
        <w:t xml:space="preserve"> Procedure</w:t>
      </w:r>
    </w:p>
    <w:p w14:paraId="5E089D54" w14:textId="2C80C9F6"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counselling, verbal and/or written reprimand, probation, </w:t>
      </w:r>
      <w:r w:rsidR="00A016AD" w:rsidRPr="0019399B">
        <w:rPr>
          <w:sz w:val="24"/>
          <w:szCs w:val="24"/>
        </w:rPr>
        <w:t xml:space="preserve">suspension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14:paraId="0B888246" w14:textId="241555DE" w:rsidR="00A016AD" w:rsidRPr="00F06DC9" w:rsidRDefault="00A016AD" w:rsidP="00F06DC9">
      <w:pPr>
        <w:pStyle w:val="ListParagraph"/>
        <w:numPr>
          <w:ilvl w:val="0"/>
          <w:numId w:val="14"/>
        </w:numPr>
        <w:rPr>
          <w:rFonts w:cs="Arial"/>
          <w:sz w:val="24"/>
          <w:szCs w:val="24"/>
        </w:rPr>
      </w:pPr>
      <w:r w:rsidRPr="00F06DC9">
        <w:rPr>
          <w:sz w:val="24"/>
          <w:szCs w:val="24"/>
        </w:rPr>
        <w:t xml:space="preserve">Any complaint for a violation of this Code of Conduct shall be filed with the </w:t>
      </w:r>
      <w:r w:rsidR="007C65ED" w:rsidRPr="00F06DC9">
        <w:rPr>
          <w:sz w:val="24"/>
          <w:szCs w:val="24"/>
        </w:rPr>
        <w:t xml:space="preserve">Office of </w:t>
      </w:r>
      <w:r w:rsidR="00DD724D">
        <w:rPr>
          <w:sz w:val="24"/>
          <w:szCs w:val="24"/>
        </w:rPr>
        <w:t>t</w:t>
      </w:r>
      <w:r w:rsidR="007C65ED" w:rsidRPr="00F06DC9">
        <w:rPr>
          <w:sz w:val="24"/>
          <w:szCs w:val="24"/>
        </w:rPr>
        <w:t xml:space="preserve">he </w:t>
      </w:r>
      <w:r w:rsidR="00307FDF" w:rsidRPr="00F06DC9">
        <w:rPr>
          <w:sz w:val="24"/>
          <w:szCs w:val="24"/>
        </w:rPr>
        <w:t xml:space="preserve">President </w:t>
      </w:r>
      <w:r w:rsidR="007C65ED" w:rsidRPr="00F06DC9">
        <w:rPr>
          <w:sz w:val="24"/>
          <w:szCs w:val="24"/>
        </w:rPr>
        <w:t xml:space="preserve">for </w:t>
      </w:r>
      <w:r w:rsidRPr="00F06DC9">
        <w:rPr>
          <w:sz w:val="24"/>
          <w:szCs w:val="24"/>
        </w:rPr>
        <w:t>the Federation.</w:t>
      </w:r>
      <w:r w:rsidR="001F3E74" w:rsidRPr="00F06DC9">
        <w:rPr>
          <w:sz w:val="24"/>
          <w:szCs w:val="24"/>
        </w:rPr>
        <w:t xml:space="preserve"> </w:t>
      </w:r>
      <w:r w:rsidR="007C65ED" w:rsidRPr="00F06DC9">
        <w:rPr>
          <w:sz w:val="24"/>
          <w:szCs w:val="24"/>
        </w:rPr>
        <w:t>The President shall appoint a committee of no more than four persons to investigate the complaint and provide a recommendation for action or lack thereof.</w:t>
      </w:r>
      <w:r w:rsidR="001F3E74" w:rsidRPr="00F06DC9">
        <w:rPr>
          <w:sz w:val="24"/>
          <w:szCs w:val="24"/>
        </w:rPr>
        <w:t xml:space="preserve"> </w:t>
      </w:r>
      <w:r w:rsidR="007C65ED" w:rsidRPr="00F06DC9">
        <w:rPr>
          <w:sz w:val="24"/>
          <w:szCs w:val="24"/>
        </w:rPr>
        <w:t>The committee shall be comprised of persons not directly involved in the matters being raised and who can be completely unbiased about the individuals and issues addressed in the complaint.</w:t>
      </w:r>
      <w:r w:rsidR="001F3E74" w:rsidRPr="00F06DC9">
        <w:rPr>
          <w:sz w:val="24"/>
          <w:szCs w:val="24"/>
        </w:rPr>
        <w:t xml:space="preserve"> </w:t>
      </w:r>
      <w:r w:rsidR="007C65ED" w:rsidRPr="00F06DC9">
        <w:rPr>
          <w:sz w:val="24"/>
          <w:szCs w:val="24"/>
        </w:rPr>
        <w:t>Every effort shall be made to appoint a committee reflecting the broad diversity of individuals in the Federation.</w:t>
      </w:r>
      <w:r w:rsidR="001F3E74" w:rsidRPr="00F06DC9">
        <w:rPr>
          <w:sz w:val="24"/>
          <w:szCs w:val="24"/>
        </w:rPr>
        <w:t xml:space="preserve"> </w:t>
      </w:r>
    </w:p>
    <w:p w14:paraId="0EFA7A58" w14:textId="70A321CB"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A016AD" w:rsidRPr="00F06DC9">
        <w:rPr>
          <w:sz w:val="24"/>
          <w:szCs w:val="24"/>
        </w:rPr>
        <w:t xml:space="preserve">shall be treated as confidential </w:t>
      </w:r>
      <w:proofErr w:type="gramStart"/>
      <w:r w:rsidR="00A016AD" w:rsidRPr="00F06DC9">
        <w:rPr>
          <w:sz w:val="24"/>
          <w:szCs w:val="24"/>
        </w:rPr>
        <w:t>in order to</w:t>
      </w:r>
      <w:proofErr w:type="gramEnd"/>
      <w:r w:rsidR="00A016AD" w:rsidRPr="00F06DC9">
        <w:rPr>
          <w:sz w:val="24"/>
          <w:szCs w:val="24"/>
        </w:rPr>
        <w:t xml:space="preserve"> protect the identity and reputation of the person about whom the complaint is filed and the person filing the complaint.</w:t>
      </w:r>
    </w:p>
    <w:p w14:paraId="3A343D50" w14:textId="3001AAE1" w:rsidR="00333C40" w:rsidRPr="00F06DC9" w:rsidRDefault="00A016AD" w:rsidP="00F06DC9">
      <w:pPr>
        <w:pStyle w:val="ListParagraph"/>
        <w:numPr>
          <w:ilvl w:val="0"/>
          <w:numId w:val="14"/>
        </w:numPr>
        <w:rPr>
          <w:rFonts w:cs="Arial"/>
          <w:sz w:val="24"/>
          <w:szCs w:val="24"/>
        </w:rPr>
      </w:pPr>
      <w:r w:rsidRPr="00F06DC9">
        <w:rPr>
          <w:sz w:val="24"/>
          <w:szCs w:val="24"/>
        </w:rPr>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14:paraId="0120FA83" w14:textId="77777777" w:rsidR="00A016AD" w:rsidRPr="00F06DC9" w:rsidRDefault="00A016AD" w:rsidP="00F06DC9">
      <w:pPr>
        <w:pStyle w:val="ListParagraph"/>
        <w:numPr>
          <w:ilvl w:val="0"/>
          <w:numId w:val="14"/>
        </w:numPr>
        <w:rPr>
          <w:rFonts w:cs="Arial"/>
          <w:sz w:val="24"/>
          <w:szCs w:val="24"/>
        </w:rPr>
      </w:pPr>
      <w:r w:rsidRPr="00F06DC9">
        <w:rPr>
          <w:sz w:val="24"/>
          <w:szCs w:val="24"/>
        </w:rPr>
        <w:t xml:space="preserve">Complaints that turn out to be false and used </w:t>
      </w:r>
      <w:proofErr w:type="gramStart"/>
      <w:r w:rsidRPr="00F06DC9">
        <w:rPr>
          <w:sz w:val="24"/>
          <w:szCs w:val="24"/>
        </w:rPr>
        <w:t>for the purpose of</w:t>
      </w:r>
      <w:proofErr w:type="gramEnd"/>
      <w:r w:rsidRPr="00F06DC9">
        <w:rPr>
          <w:sz w:val="24"/>
          <w:szCs w:val="24"/>
        </w:rPr>
        <w:t xml:space="preserve"> harassing, intimidating, or retaliating against someone will be subject to the same kind of disciplinary action enumerated above.</w:t>
      </w:r>
    </w:p>
    <w:p w14:paraId="69371BE6" w14:textId="638EABD7" w:rsidR="008A50EB" w:rsidRPr="00F06DC9" w:rsidRDefault="00A016AD" w:rsidP="00F06DC9">
      <w:pPr>
        <w:pStyle w:val="ListParagraph"/>
        <w:numPr>
          <w:ilvl w:val="0"/>
          <w:numId w:val="14"/>
        </w:numPr>
        <w:rPr>
          <w:rFonts w:cs="Arial"/>
          <w:sz w:val="24"/>
          <w:szCs w:val="24"/>
        </w:rPr>
      </w:pPr>
      <w:r w:rsidRPr="00F06DC9">
        <w:rPr>
          <w:sz w:val="24"/>
          <w:szCs w:val="24"/>
        </w:rPr>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Board of Directors</w:t>
      </w:r>
      <w:r w:rsidR="008A50EB" w:rsidRPr="00F06DC9">
        <w:rPr>
          <w:sz w:val="24"/>
          <w:szCs w:val="24"/>
        </w:rPr>
        <w:t>, which may, in its discretion, take such action as it deems necessary</w:t>
      </w:r>
      <w:r w:rsidRPr="00F06DC9">
        <w:rPr>
          <w:sz w:val="24"/>
          <w:szCs w:val="24"/>
        </w:rPr>
        <w:t>.</w:t>
      </w:r>
      <w:r w:rsidR="00104376">
        <w:rPr>
          <w:sz w:val="24"/>
          <w:szCs w:val="24"/>
        </w:rPr>
        <w:t xml:space="preserve"> No national board member shall participate in the </w:t>
      </w:r>
      <w:r w:rsidR="00104376">
        <w:rPr>
          <w:sz w:val="24"/>
          <w:szCs w:val="24"/>
        </w:rPr>
        <w:lastRenderedPageBreak/>
        <w:t>consideration of an appeal under this Code if such board member is the subject of the complaint or if such board member cannot be completely unbiased, impartial, and fair while considering the matter.</w:t>
      </w:r>
    </w:p>
    <w:p w14:paraId="151E51FE" w14:textId="77777777" w:rsidR="003E46F4" w:rsidRPr="003E46F4" w:rsidRDefault="003E46F4" w:rsidP="003E46F4">
      <w:pPr>
        <w:ind w:left="1080"/>
        <w:rPr>
          <w:rFonts w:cs="Arial"/>
          <w:sz w:val="24"/>
          <w:szCs w:val="24"/>
        </w:rPr>
      </w:pPr>
    </w:p>
    <w:p w14:paraId="16303FA7" w14:textId="6AB07DDC" w:rsidR="008427A3" w:rsidRPr="005A4055" w:rsidRDefault="008A2D0A" w:rsidP="008A2D0A">
      <w:pPr>
        <w:pStyle w:val="Heading2"/>
        <w:numPr>
          <w:ilvl w:val="0"/>
          <w:numId w:val="0"/>
        </w:numPr>
      </w:pPr>
      <w:r>
        <w:t xml:space="preserve">X. </w:t>
      </w:r>
      <w:r w:rsidR="008427A3" w:rsidRPr="005A4055">
        <w:t>Minimum Standard</w:t>
      </w:r>
    </w:p>
    <w:p w14:paraId="680B8B2A" w14:textId="6CA8F7A0"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480DCF">
        <w:rPr>
          <w:rFonts w:cs="Arial"/>
          <w:sz w:val="24"/>
          <w:szCs w:val="24"/>
        </w:rPr>
        <w:t>C</w:t>
      </w:r>
      <w:r w:rsidRPr="00711BF4">
        <w:rPr>
          <w:rFonts w:cs="Arial"/>
          <w:sz w:val="24"/>
          <w:szCs w:val="24"/>
        </w:rPr>
        <w:t xml:space="preserve">ode of </w:t>
      </w:r>
      <w:r w:rsidR="00480DCF">
        <w:rPr>
          <w:rFonts w:cs="Arial"/>
          <w:sz w:val="24"/>
          <w:szCs w:val="24"/>
        </w:rPr>
        <w:t>C</w:t>
      </w:r>
      <w:r w:rsidRPr="00711BF4">
        <w:rPr>
          <w:rFonts w:cs="Arial"/>
          <w:sz w:val="24"/>
          <w:szCs w:val="24"/>
        </w:rPr>
        <w:t>onduct is int</w:t>
      </w:r>
      <w:bookmarkStart w:id="1" w:name="_GoBack"/>
      <w:bookmarkEnd w:id="1"/>
      <w:r w:rsidRPr="00711BF4">
        <w:rPr>
          <w:rFonts w:cs="Arial"/>
          <w:sz w:val="24"/>
          <w:szCs w:val="24"/>
        </w:rPr>
        <w:t xml:space="preserve">ended to recite a minimum set of standards expected of Federation members. It sets forth the spirit that the Federation expects of all of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14:paraId="77828C3F" w14:textId="77777777" w:rsidR="003E46F4" w:rsidRPr="00711BF4" w:rsidRDefault="003E46F4" w:rsidP="003E46F4">
      <w:pPr>
        <w:rPr>
          <w:rFonts w:cs="Arial"/>
          <w:sz w:val="24"/>
          <w:szCs w:val="24"/>
        </w:rPr>
      </w:pPr>
    </w:p>
    <w:p w14:paraId="75AD2FF9" w14:textId="1E19C3F9" w:rsidR="003F085F" w:rsidRPr="005A4055" w:rsidRDefault="008A2D0A" w:rsidP="008A2D0A">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14:paraId="7D35F1DF" w14:textId="29CE91E4" w:rsidR="003F085F" w:rsidRPr="00711BF4" w:rsidRDefault="003F085F" w:rsidP="00F702C6">
      <w:pPr>
        <w:pStyle w:val="ListParagraph"/>
        <w:ind w:left="0"/>
        <w:rPr>
          <w:rFonts w:cs="Arial"/>
          <w:sz w:val="24"/>
          <w:szCs w:val="24"/>
        </w:rPr>
      </w:pPr>
      <w:r w:rsidRPr="00711BF4">
        <w:rPr>
          <w:rFonts w:cs="Arial"/>
          <w:sz w:val="24"/>
          <w:szCs w:val="24"/>
        </w:rPr>
        <w:t xml:space="preserve">I, (Federation </w:t>
      </w:r>
      <w:r w:rsidR="00921457">
        <w:rPr>
          <w:rFonts w:cs="Arial"/>
          <w:sz w:val="24"/>
          <w:szCs w:val="24"/>
        </w:rPr>
        <w:t>leader</w:t>
      </w:r>
      <w:r w:rsidRPr="00711BF4">
        <w:rPr>
          <w:rFonts w:cs="Arial"/>
          <w:sz w:val="24"/>
          <w:szCs w:val="24"/>
        </w:rPr>
        <w:t>), pledge to participate actively in the effort</w:t>
      </w:r>
      <w:r w:rsidR="00FB180F">
        <w:rPr>
          <w:rFonts w:cs="Arial"/>
          <w:sz w:val="24"/>
          <w:szCs w:val="24"/>
        </w:rPr>
        <w:t>s</w:t>
      </w:r>
      <w:r w:rsidRPr="00711BF4">
        <w:rPr>
          <w:rFonts w:cs="Arial"/>
          <w:sz w:val="24"/>
          <w:szCs w:val="24"/>
        </w:rPr>
        <w:t xml:space="preserve"> of the National Federation of the Blind to achieve equality, opportunity</w:t>
      </w:r>
      <w:r w:rsidR="00997C91">
        <w:rPr>
          <w:rFonts w:cs="Arial"/>
          <w:sz w:val="24"/>
          <w:szCs w:val="24"/>
        </w:rPr>
        <w:t>,</w:t>
      </w:r>
      <w:r w:rsidRPr="00711BF4">
        <w:rPr>
          <w:rFonts w:cs="Arial"/>
          <w:sz w:val="24"/>
          <w:szCs w:val="24"/>
        </w:rPr>
        <w:t xml:space="preserve"> and </w:t>
      </w:r>
      <w:r w:rsidR="005735EA">
        <w:rPr>
          <w:rFonts w:cs="Arial"/>
          <w:sz w:val="24"/>
          <w:szCs w:val="24"/>
        </w:rPr>
        <w:t>s</w:t>
      </w:r>
      <w:r w:rsidRPr="00711BF4">
        <w:rPr>
          <w:rFonts w:cs="Arial"/>
          <w:sz w:val="24"/>
          <w:szCs w:val="24"/>
        </w:rPr>
        <w:t>ecurity for the blind; to support the</w:t>
      </w:r>
      <w:r w:rsidR="005E461D" w:rsidRPr="00711BF4">
        <w:rPr>
          <w:rFonts w:cs="Arial"/>
          <w:sz w:val="24"/>
          <w:szCs w:val="24"/>
        </w:rPr>
        <w:t xml:space="preserve"> </w:t>
      </w:r>
      <w:r w:rsidRPr="00711BF4">
        <w:rPr>
          <w:rFonts w:cs="Arial"/>
          <w:sz w:val="24"/>
          <w:szCs w:val="24"/>
        </w:rPr>
        <w:t>policies and programs of the Federation; and to abide by its Constitution.</w:t>
      </w:r>
      <w:r w:rsidR="001F3E74">
        <w:rPr>
          <w:rFonts w:cs="Arial"/>
          <w:sz w:val="24"/>
          <w:szCs w:val="24"/>
        </w:rPr>
        <w:t xml:space="preserve"> </w:t>
      </w:r>
      <w:r w:rsidRPr="00711BF4">
        <w:rPr>
          <w:rFonts w:cs="Arial"/>
          <w:sz w:val="24"/>
          <w:szCs w:val="24"/>
        </w:rPr>
        <w:t xml:space="preserve">I further acknowledge that I have read this </w:t>
      </w:r>
      <w:r w:rsidR="00307FDF" w:rsidRPr="00711BF4">
        <w:rPr>
          <w:rFonts w:cs="Arial"/>
          <w:sz w:val="24"/>
          <w:szCs w:val="24"/>
        </w:rPr>
        <w:t xml:space="preserve">Code </w:t>
      </w:r>
      <w:r w:rsidRPr="00711BF4">
        <w:rPr>
          <w:rFonts w:cs="Arial"/>
          <w:sz w:val="24"/>
          <w:szCs w:val="24"/>
        </w:rPr>
        <w:t xml:space="preserve">of Conduct and that I will follow its policies, </w:t>
      </w:r>
      <w:r w:rsidR="005E461D" w:rsidRPr="00711BF4">
        <w:rPr>
          <w:rFonts w:cs="Arial"/>
          <w:sz w:val="24"/>
          <w:szCs w:val="24"/>
        </w:rPr>
        <w:t>standards</w:t>
      </w:r>
      <w:r w:rsidRPr="00711BF4">
        <w:rPr>
          <w:rFonts w:cs="Arial"/>
          <w:sz w:val="24"/>
          <w:szCs w:val="24"/>
        </w:rPr>
        <w:t>, and principles.</w:t>
      </w:r>
    </w:p>
    <w:p w14:paraId="75FFA6E9" w14:textId="092AB61F" w:rsidR="00A016AD" w:rsidRDefault="00A016AD" w:rsidP="00F36D09">
      <w:pPr>
        <w:pStyle w:val="ListParagraph"/>
        <w:ind w:left="1440"/>
        <w:rPr>
          <w:rFonts w:cs="Arial"/>
          <w:sz w:val="24"/>
          <w:szCs w:val="24"/>
        </w:rPr>
      </w:pPr>
    </w:p>
    <w:p w14:paraId="09C2B8F0" w14:textId="0E3D87FD" w:rsidR="00CB06C5" w:rsidRDefault="00CB06C5" w:rsidP="00F36D09">
      <w:pPr>
        <w:pStyle w:val="ListParagraph"/>
        <w:ind w:left="1440"/>
        <w:rPr>
          <w:rFonts w:cs="Arial"/>
          <w:sz w:val="24"/>
          <w:szCs w:val="24"/>
        </w:rPr>
      </w:pPr>
    </w:p>
    <w:p w14:paraId="51F50496" w14:textId="4A7D08C5" w:rsidR="00CB06C5" w:rsidRDefault="00302BFD" w:rsidP="00CB06C5">
      <w:pPr>
        <w:rPr>
          <w:sz w:val="24"/>
          <w:szCs w:val="24"/>
        </w:rPr>
      </w:pPr>
      <w:r>
        <w:rPr>
          <w:sz w:val="24"/>
          <w:szCs w:val="24"/>
        </w:rPr>
        <w:t xml:space="preserve">Note: </w:t>
      </w:r>
      <w:r w:rsidR="00CB06C5">
        <w:rPr>
          <w:sz w:val="24"/>
          <w:szCs w:val="24"/>
        </w:rPr>
        <w:t xml:space="preserve">The Board of Directors of the National Federation of the Blind unanimously adopted this Code of Conduct on January 26, 2018. In adopting this Code, the Board expressed its clear intent that this Code shall be reviewed annually or at any other time as necessary.  </w:t>
      </w:r>
    </w:p>
    <w:p w14:paraId="3FBDD751" w14:textId="77777777" w:rsidR="00CB06C5" w:rsidRPr="00711BF4" w:rsidRDefault="00CB06C5" w:rsidP="00CB06C5">
      <w:pPr>
        <w:rPr>
          <w:sz w:val="24"/>
          <w:szCs w:val="24"/>
        </w:rPr>
      </w:pPr>
    </w:p>
    <w:p w14:paraId="69969C3F" w14:textId="77777777" w:rsidR="00CB06C5" w:rsidRPr="00711BF4" w:rsidRDefault="00CB06C5" w:rsidP="00F36D09">
      <w:pPr>
        <w:pStyle w:val="ListParagraph"/>
        <w:ind w:left="1440"/>
        <w:rPr>
          <w:rFonts w:cs="Arial"/>
          <w:sz w:val="24"/>
          <w:szCs w:val="24"/>
        </w:rPr>
      </w:pPr>
    </w:p>
    <w:sectPr w:rsidR="00CB06C5" w:rsidRPr="00711B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0F49" w14:textId="77777777" w:rsidR="00245735" w:rsidRDefault="00245735" w:rsidP="00BF1947">
      <w:pPr>
        <w:spacing w:after="0" w:line="240" w:lineRule="auto"/>
      </w:pPr>
      <w:r>
        <w:separator/>
      </w:r>
    </w:p>
  </w:endnote>
  <w:endnote w:type="continuationSeparator" w:id="0">
    <w:p w14:paraId="27DC6D13" w14:textId="77777777" w:rsidR="00245735" w:rsidRDefault="00245735" w:rsidP="00BF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8846" w14:textId="77777777" w:rsidR="007C65ED" w:rsidRDefault="007C6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109A" w14:textId="77777777" w:rsidR="007C65ED" w:rsidRDefault="007C6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D815" w14:textId="77777777" w:rsidR="007C65ED" w:rsidRDefault="007C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AB1D" w14:textId="77777777" w:rsidR="00245735" w:rsidRDefault="00245735" w:rsidP="00BF1947">
      <w:pPr>
        <w:spacing w:after="0" w:line="240" w:lineRule="auto"/>
      </w:pPr>
      <w:r>
        <w:separator/>
      </w:r>
    </w:p>
  </w:footnote>
  <w:footnote w:type="continuationSeparator" w:id="0">
    <w:p w14:paraId="3C21E4F7" w14:textId="77777777" w:rsidR="00245735" w:rsidRDefault="00245735" w:rsidP="00BF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F80D" w14:textId="77777777" w:rsidR="007C65ED" w:rsidRDefault="007C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2951" w14:textId="77777777" w:rsidR="007C65ED" w:rsidRDefault="007C6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AE63" w14:textId="77777777" w:rsidR="007C65ED" w:rsidRDefault="007C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562B7"/>
    <w:multiLevelType w:val="hybridMultilevel"/>
    <w:tmpl w:val="E2B48EA4"/>
    <w:lvl w:ilvl="0" w:tplc="9B069A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C6B70"/>
    <w:multiLevelType w:val="hybridMultilevel"/>
    <w:tmpl w:val="7748A8C4"/>
    <w:lvl w:ilvl="0" w:tplc="57060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B0DBA"/>
    <w:multiLevelType w:val="hybridMultilevel"/>
    <w:tmpl w:val="7BFCE010"/>
    <w:lvl w:ilvl="0" w:tplc="B3B4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7"/>
  </w:num>
  <w:num w:numId="5">
    <w:abstractNumId w:val="6"/>
  </w:num>
  <w:num w:numId="6">
    <w:abstractNumId w:val="8"/>
  </w:num>
  <w:num w:numId="7">
    <w:abstractNumId w:val="13"/>
  </w:num>
  <w:num w:numId="8">
    <w:abstractNumId w:val="10"/>
  </w:num>
  <w:num w:numId="9">
    <w:abstractNumId w:val="15"/>
  </w:num>
  <w:num w:numId="10">
    <w:abstractNumId w:val="14"/>
  </w:num>
  <w:num w:numId="11">
    <w:abstractNumId w:val="0"/>
  </w:num>
  <w:num w:numId="12">
    <w:abstractNumId w:val="5"/>
  </w:num>
  <w:num w:numId="13">
    <w:abstractNumId w:val="11"/>
  </w:num>
  <w:num w:numId="14">
    <w:abstractNumId w:val="3"/>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7"/>
    <w:rsid w:val="00035052"/>
    <w:rsid w:val="00076EF9"/>
    <w:rsid w:val="00091E5E"/>
    <w:rsid w:val="000955AD"/>
    <w:rsid w:val="00104376"/>
    <w:rsid w:val="00124A9F"/>
    <w:rsid w:val="0017073D"/>
    <w:rsid w:val="0019399B"/>
    <w:rsid w:val="001A0297"/>
    <w:rsid w:val="001A4ACA"/>
    <w:rsid w:val="001D5371"/>
    <w:rsid w:val="001F3457"/>
    <w:rsid w:val="001F3E74"/>
    <w:rsid w:val="00237A4A"/>
    <w:rsid w:val="00245735"/>
    <w:rsid w:val="00264EBD"/>
    <w:rsid w:val="002761E6"/>
    <w:rsid w:val="002D2EBD"/>
    <w:rsid w:val="002F2B43"/>
    <w:rsid w:val="00302BFD"/>
    <w:rsid w:val="00307FDF"/>
    <w:rsid w:val="00333C40"/>
    <w:rsid w:val="003C38BA"/>
    <w:rsid w:val="003E46F4"/>
    <w:rsid w:val="003F085F"/>
    <w:rsid w:val="003F0F1B"/>
    <w:rsid w:val="004078C4"/>
    <w:rsid w:val="00464552"/>
    <w:rsid w:val="00470D46"/>
    <w:rsid w:val="00480DCF"/>
    <w:rsid w:val="004866E1"/>
    <w:rsid w:val="004A591B"/>
    <w:rsid w:val="004C050E"/>
    <w:rsid w:val="004D7C73"/>
    <w:rsid w:val="0050480B"/>
    <w:rsid w:val="005735EA"/>
    <w:rsid w:val="00583720"/>
    <w:rsid w:val="005A4055"/>
    <w:rsid w:val="005E461D"/>
    <w:rsid w:val="00633192"/>
    <w:rsid w:val="006368F0"/>
    <w:rsid w:val="00682DF5"/>
    <w:rsid w:val="006D7C57"/>
    <w:rsid w:val="00711BF4"/>
    <w:rsid w:val="00720EB1"/>
    <w:rsid w:val="00773257"/>
    <w:rsid w:val="007B5E8B"/>
    <w:rsid w:val="007C3BD8"/>
    <w:rsid w:val="007C65ED"/>
    <w:rsid w:val="007E2586"/>
    <w:rsid w:val="008427A3"/>
    <w:rsid w:val="00875397"/>
    <w:rsid w:val="008A2D0A"/>
    <w:rsid w:val="008A50EB"/>
    <w:rsid w:val="008C1F79"/>
    <w:rsid w:val="008C7965"/>
    <w:rsid w:val="00921457"/>
    <w:rsid w:val="0094033B"/>
    <w:rsid w:val="009978CF"/>
    <w:rsid w:val="00997C91"/>
    <w:rsid w:val="00A016AD"/>
    <w:rsid w:val="00A232FD"/>
    <w:rsid w:val="00A50BFF"/>
    <w:rsid w:val="00AF4DAB"/>
    <w:rsid w:val="00AF69B3"/>
    <w:rsid w:val="00BC44FB"/>
    <w:rsid w:val="00BE4985"/>
    <w:rsid w:val="00BF1947"/>
    <w:rsid w:val="00C82678"/>
    <w:rsid w:val="00C86B2F"/>
    <w:rsid w:val="00CA7085"/>
    <w:rsid w:val="00CB06C5"/>
    <w:rsid w:val="00CB641D"/>
    <w:rsid w:val="00CF7BD7"/>
    <w:rsid w:val="00D6002C"/>
    <w:rsid w:val="00DD724D"/>
    <w:rsid w:val="00DE27F4"/>
    <w:rsid w:val="00E037B6"/>
    <w:rsid w:val="00ED7BFA"/>
    <w:rsid w:val="00F06DC9"/>
    <w:rsid w:val="00F36D09"/>
    <w:rsid w:val="00F702C6"/>
    <w:rsid w:val="00FB180F"/>
    <w:rsid w:val="00FD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75A0"/>
  <w15:chartTrackingRefBased/>
  <w15:docId w15:val="{3821D50B-74A7-44F9-8D1A-BE851B8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LABARRE</dc:creator>
  <cp:keywords/>
  <dc:description/>
  <cp:lastModifiedBy>Beth Braun</cp:lastModifiedBy>
  <cp:revision>2</cp:revision>
  <cp:lastPrinted>2018-02-06T20:52:00Z</cp:lastPrinted>
  <dcterms:created xsi:type="dcterms:W3CDTF">2018-02-07T13:58:00Z</dcterms:created>
  <dcterms:modified xsi:type="dcterms:W3CDTF">2018-02-07T13:58:00Z</dcterms:modified>
</cp:coreProperties>
</file>