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CONSTITUTION OF THE NATIONAL FEDERATION OF THE BLIND OF FLORIDA</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GREATER JACKSONVILLE CHAPTER</w:t>
      </w:r>
    </w:p>
    <w:p>
      <w:pPr>
        <w:pStyle w:val="Body"/>
        <w:rPr>
          <w:rFonts w:ascii="Times New Roman" w:cs="Times New Roman" w:hAnsi="Times New Roman" w:eastAsia="Times New Roman"/>
        </w:rPr>
      </w:pPr>
    </w:p>
    <w:p>
      <w:pPr>
        <w:pStyle w:val="Body"/>
        <w:jc w:val="center"/>
        <w:rPr>
          <w:rFonts w:ascii="Times New Roman" w:cs="Times New Roman" w:hAnsi="Times New Roman" w:eastAsia="Times New Roman"/>
          <w:sz w:val="32"/>
          <w:szCs w:val="32"/>
        </w:rPr>
      </w:pPr>
      <w:r>
        <w:rPr>
          <w:rFonts w:ascii="Times New Roman" w:hAnsi="Times New Roman"/>
          <w:sz w:val="32"/>
          <w:szCs w:val="32"/>
          <w:rtl w:val="0"/>
        </w:rPr>
        <w:t>ARTICLE I. NAME</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name of this organization shall be the National Federation of the Blind of Florida, Greater Jacksonville Chapter, hereinafter </w:t>
      </w:r>
      <w:r>
        <w:rPr>
          <w:rFonts w:ascii="Times New Roman" w:hAnsi="Times New Roman" w:hint="default"/>
          <w:sz w:val="28"/>
          <w:szCs w:val="28"/>
          <w:rtl w:val="0"/>
          <w:lang w:val="en-US"/>
        </w:rPr>
        <w:t>“</w:t>
      </w:r>
      <w:r>
        <w:rPr>
          <w:rFonts w:ascii="Times New Roman" w:hAnsi="Times New Roman"/>
          <w:sz w:val="28"/>
          <w:szCs w:val="28"/>
          <w:rtl w:val="0"/>
          <w:lang w:val="nl-NL"/>
        </w:rPr>
        <w:t>Chapter</w:t>
      </w:r>
      <w:r>
        <w:rPr>
          <w:rFonts w:ascii="Times New Roman" w:hAnsi="Times New Roman" w:hint="default"/>
          <w:sz w:val="28"/>
          <w:szCs w:val="28"/>
          <w:rtl w:val="0"/>
          <w:lang w:val="en-US"/>
        </w:rPr>
        <w:t>”</w:t>
      </w:r>
      <w:r>
        <w:rPr>
          <w:rFonts w:ascii="Times New Roman" w:hAnsi="Times New Roman"/>
          <w:sz w:val="28"/>
          <w:szCs w:val="28"/>
          <w:rtl w:val="0"/>
        </w:rPr>
        <w:t>.</w:t>
      </w:r>
    </w:p>
    <w:p>
      <w:pPr>
        <w:pStyle w:val="Body"/>
        <w:rPr>
          <w:rFonts w:ascii="Times New Roman" w:cs="Times New Roman" w:hAnsi="Times New Roman" w:eastAsia="Times New Roman"/>
        </w:rPr>
      </w:pPr>
    </w:p>
    <w:p>
      <w:pPr>
        <w:pStyle w:val="Body"/>
        <w:rPr>
          <w:rFonts w:ascii="Times New Roman" w:cs="Times New Roman" w:hAnsi="Times New Roman" w:eastAsia="Times New Roman"/>
          <w:sz w:val="32"/>
          <w:szCs w:val="32"/>
        </w:rPr>
      </w:pPr>
      <w:r>
        <w:rPr>
          <w:rFonts w:ascii="Times New Roman" w:hAnsi="Times New Roman"/>
          <w:sz w:val="32"/>
          <w:szCs w:val="32"/>
          <w:rtl w:val="0"/>
        </w:rPr>
        <w:t>ARTICLE II. PURPOSE</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The purpose of the Chapter shall be to advance the general welfare of the blind of the Greater Jacksonville area; to function as an integral part of the National Federation of the Blind Of Florida and of the National Federation of the Blind; to serve as a vehicle for collective action by the blind of the Greater Jacksonville area; to operate as a mechanism through which the blind and interested public can come together to plan and carry out programs to improve the quality of life of the blind; to provide a means of collective action for all blind individuals and provide them with a means of joint action and expression; to promote the vocational, cultural, and social advancement of the blind; to achieve the integration of the blind into society on a basis of equality; and to take any other action which will improve the overall condition and standard of living of the blind.</w:t>
      </w:r>
    </w:p>
    <w:p>
      <w:pPr>
        <w:pStyle w:val="Body"/>
        <w:rPr>
          <w:rFonts w:ascii="Times New Roman" w:cs="Times New Roman" w:hAnsi="Times New Roman" w:eastAsia="Times New Roman"/>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e-DE"/>
        </w:rPr>
        <w:t>ARTICLE III. MEMBERSHIP</w:t>
      </w:r>
    </w:p>
    <w:p>
      <w:pPr>
        <w:pStyle w:val="Body"/>
        <w:jc w:val="center"/>
        <w:rPr>
          <w:rFonts w:ascii="Times New Roman" w:cs="Times New Roman" w:hAnsi="Times New Roman" w:eastAsia="Times New Roman"/>
          <w:b w:val="1"/>
          <w:bCs w:val="1"/>
          <w:sz w:val="32"/>
          <w:szCs w:val="32"/>
        </w:rPr>
      </w:pPr>
      <w:r>
        <w:rPr>
          <w:rFonts w:ascii="Times New Roman" w:hAnsi="Times New Roman"/>
          <w:sz w:val="32"/>
          <w:szCs w:val="32"/>
          <w:rtl w:val="0"/>
          <w:lang w:val="en-US"/>
        </w:rPr>
        <w:t>Section One - Active Members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A majority of the active members of this organization must be blind. Any person may become an active member of this organization by a majority vote of the active members present and voting at any regular business meeting after attending two (2) consecutive business meetings. They shall then have the right to vote, serve on committees, speak on the floor, and hold office.</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Section Two - Affiliation</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Membership in this organization automatically establishes membership in the National Federation of the Blind of Florida and the National Federation of the Blind. </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Section Three - Expulsion</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Any member may be expelled for violation of this Constitution or for conduct unbecoming to a member of the Federation by a majority vote of the active members present and voting at any regular business meeting of this organization. The state convention of this organization may reinstate any person who has been expelled unless such expulsion has been confirmed by the National Convention or by the National Federation of the Blind Board of Directors, in which event the person may not be reinstated except by the National Convention or by the National Board. Any person who feels that they have been unjustly expelled from this organization may first appeal to the Board of Directors of the National Federation of the Blind of Florida. If a satisfactory resolution cannot be reached, they may then appeal to the National Board, which may (at its discretion) consider the matter and make a binding decision. </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ARTICLE IV. OFFICERS AND THEIR DUTIES</w:t>
      </w:r>
    </w:p>
    <w:p>
      <w:pPr>
        <w:pStyle w:val="Body"/>
        <w:ind w:left="360" w:firstLine="0"/>
        <w:jc w:val="both"/>
        <w:rPr>
          <w:rFonts w:ascii="Times New Roman" w:cs="Times New Roman" w:hAnsi="Times New Roman" w:eastAsia="Times New Roman"/>
          <w:sz w:val="28"/>
          <w:szCs w:val="28"/>
        </w:rPr>
      </w:pPr>
      <w:r>
        <w:rPr>
          <w:rFonts w:ascii="Times New Roman" w:hAnsi="Times New Roman"/>
          <w:rtl w:val="0"/>
        </w:rPr>
        <w:t xml:space="preserve"> </w:t>
      </w:r>
      <w:r>
        <w:rPr>
          <w:rFonts w:ascii="Times New Roman" w:hAnsi="Times New Roman"/>
          <w:sz w:val="28"/>
          <w:szCs w:val="28"/>
          <w:rtl w:val="0"/>
          <w:lang w:val="en-US"/>
        </w:rPr>
        <w:t>There shall be elected biennially, at the October business meeting in odd numbered years, a President, and a secretary.  There shall be elected biennially, at the October business meeting in even numbered years, a vice president, and a treasurer.  The terms of these officers shall begin at the close of the business session at which they are qualified and elected.</w:t>
      </w:r>
    </w:p>
    <w:p>
      <w:pPr>
        <w:pStyle w:val="Body"/>
        <w:jc w:val="both"/>
        <w:rPr>
          <w:rFonts w:ascii="Times New Roman" w:cs="Times New Roman" w:hAnsi="Times New Roman" w:eastAsia="Times New Roman"/>
          <w:sz w:val="28"/>
          <w:szCs w:val="28"/>
        </w:rPr>
      </w:pPr>
    </w:p>
    <w:p>
      <w:pPr>
        <w:pStyle w:val="Body"/>
        <w:widowControl w:val="0"/>
        <w:rPr>
          <w:rFonts w:ascii="Times New Roman" w:cs="Times New Roman" w:hAnsi="Times New Roman" w:eastAsia="Times New Roman"/>
        </w:rPr>
      </w:pPr>
      <w:r>
        <w:rPr>
          <w:rFonts w:ascii="Times New Roman" w:hAnsi="Times New Roman"/>
          <w:rtl w:val="0"/>
          <w:lang w:val="en-US"/>
        </w:rPr>
        <w:t>Officers shall be elected by a majority vote of the active members who are present and voting.  There shall be no proxy voting. Any member wishing to stand for election for an office in this organization must be present at the meeting in which the election is being conducted. If no nominee receives a majority vote on the first ballot, the person receiving the fewest votes shall be dropped from the list of nominees and a second ballot shall be taken. This procedure shall continue until one of the nominees has received a majority vote from the active members present and voting. Elections shall be by voice vote, standing vote, show of hands, or secret ballot. A secret ballot shall be conducted upon the request of at least 4/5</w:t>
      </w:r>
      <w:r>
        <w:rPr>
          <w:rFonts w:ascii="Times New Roman" w:hAnsi="Times New Roman"/>
          <w:vertAlign w:val="superscript"/>
          <w:rtl w:val="0"/>
          <w:lang w:val="en-US"/>
        </w:rPr>
        <w:t>th</w:t>
      </w:r>
      <w:r>
        <w:rPr>
          <w:rFonts w:ascii="Times New Roman" w:hAnsi="Times New Roman"/>
          <w:rtl w:val="0"/>
          <w:lang w:val="en-US"/>
        </w:rPr>
        <w:t xml:space="preserve"> of the active members present and eligible to vote. The President and Vice President must be blind. </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ARTICLE V:  BOARD OF DIRECTORS</w:t>
      </w:r>
    </w:p>
    <w:p>
      <w:pPr>
        <w:pStyle w:val="Body"/>
        <w:ind w:left="360" w:firstLine="0"/>
        <w:jc w:val="both"/>
        <w:rPr>
          <w:rFonts w:ascii="Times New Roman" w:cs="Times New Roman" w:hAnsi="Times New Roman" w:eastAsia="Times New Roman"/>
          <w:sz w:val="28"/>
          <w:szCs w:val="28"/>
        </w:rPr>
      </w:pPr>
      <w:r>
        <w:rPr>
          <w:rFonts w:ascii="Times New Roman" w:hAnsi="Times New Roman"/>
          <w:sz w:val="28"/>
          <w:szCs w:val="28"/>
          <w:rtl w:val="0"/>
          <w:lang w:val="en-US"/>
        </w:rPr>
        <w:t>The Board of Directors of this organization shall consist of the four (4) constitutional officers and three (3) additional members.  These three (3) Board Members shall be elected at the same time and in the same manner as that prescribed for the election of officers.  Board member 1 and Board member 3 shall be elected biennially in odd numbered years and Board member 2 shall be elected biennially in even numbered years.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Board of Directors shall meet at the call of the president or on written call signed by any three (3) of the Board Members.  The duties of each Officer shall be those ordinarily associated with that office. The Board shall advise the President and shall have charge of the affairs of the organization between meetings. At least four (4) </w:t>
      </w:r>
      <w:r>
        <w:rPr>
          <w:sz w:val="28"/>
          <w:szCs w:val="28"/>
          <w:rtl w:val="0"/>
          <w:lang w:val="en-US"/>
        </w:rPr>
        <w:t xml:space="preserve">members of the board </w:t>
      </w:r>
      <w:r>
        <w:rPr>
          <w:rFonts w:ascii="Times New Roman" w:hAnsi="Times New Roman"/>
          <w:sz w:val="28"/>
          <w:szCs w:val="28"/>
          <w:rtl w:val="0"/>
          <w:lang w:val="en-US"/>
        </w:rPr>
        <w:t>must be present at any meeting to constitute a quorum to transact business.  The board may be polled by telephone or mail ballot on any question.  A majority of the Board of Directors must be blind.</w:t>
      </w:r>
    </w:p>
    <w:p>
      <w:pPr>
        <w:pStyle w:val="List Paragraph"/>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ARTICLE VI. MEETINGS</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Section One - Regular Meetings</w:t>
      </w:r>
    </w:p>
    <w:p>
      <w:pPr>
        <w:pStyle w:val="Body"/>
        <w:rPr>
          <w:rFonts w:ascii="Times New Roman" w:cs="Times New Roman" w:hAnsi="Times New Roman" w:eastAsia="Times New Roman"/>
        </w:rPr>
      </w:pPr>
      <w:r>
        <w:rPr>
          <w:rFonts w:ascii="Times New Roman" w:hAnsi="Times New Roman"/>
          <w:sz w:val="28"/>
          <w:szCs w:val="28"/>
          <w:rtl w:val="0"/>
          <w:lang w:val="en-US"/>
        </w:rPr>
        <w:t>This organization shall hold regular meetings at a time and place to be determined by the membership.</w:t>
      </w:r>
    </w:p>
    <w:p>
      <w:pPr>
        <w:pStyle w:val="Body"/>
        <w:jc w:val="both"/>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Section Two - Special Meetings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President of this organization may call a special meeting of the body at any time the President, or a majority of the Board of Directors, deems such action to be necessary. At such special meeting a majority of members must be present to constitute a quorum to transact business. </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ARTICLE VII. COMMITTEES</w:t>
      </w:r>
    </w:p>
    <w:p>
      <w:pPr>
        <w:pStyle w:val="Body"/>
        <w:ind w:left="360" w:firstLine="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President may appoint such committees as the President deems necessary. </w:t>
      </w:r>
    </w:p>
    <w:p>
      <w:pPr>
        <w:pStyle w:val="Body"/>
        <w:jc w:val="center"/>
        <w:rPr>
          <w:rFonts w:ascii="Times New Roman" w:cs="Times New Roman" w:hAnsi="Times New Roman" w:eastAsia="Times New Roman"/>
          <w:sz w:val="32"/>
          <w:szCs w:val="32"/>
        </w:rPr>
      </w:pPr>
      <w:r>
        <w:rPr>
          <w:rFonts w:ascii="Times New Roman" w:hAnsi="Times New Roman"/>
          <w:sz w:val="32"/>
          <w:szCs w:val="32"/>
          <w:rtl w:val="0"/>
          <w:lang w:val="en-US"/>
        </w:rPr>
        <w:t>ARTICLE VIII. AFFILIATION</w:t>
      </w:r>
    </w:p>
    <w:p>
      <w:pPr>
        <w:pStyle w:val="Body"/>
        <w:ind w:left="360" w:firstLine="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 The Chapter shall be an affiliate of the National Federation of the Blind of Florida, and the National Federation of the Blind and shall furnish to the President of the National Federation of the Blind of Florida at least annually a list of the names and contact information of its members and elected officers. A financial report, including bank statements for the previous year, shall be furnished to the State Treasurer upon request annually. A copy of the Constitution of the Chapter and of all amendments to the Constitution shall be sent for review to the President of the National Federation of the Blind of Florida and the National Federation of the Blind without delay. </w:t>
      </w:r>
    </w:p>
    <w:p>
      <w:pPr>
        <w:pStyle w:val="Body"/>
        <w:jc w:val="both"/>
        <w:rPr>
          <w:rFonts w:ascii="Times New Roman" w:cs="Times New Roman" w:hAnsi="Times New Roman" w:eastAsia="Times New Roman"/>
          <w:sz w:val="28"/>
          <w:szCs w:val="28"/>
        </w:rPr>
      </w:pP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Chapter shall not merely be a social organization but shall formulate programs and actively work to promote the economic and social betterment of the blind. This organization shall comply with the provisions of the Constitution of the National Federation of the Blind of Florida and the provisions of the contract appearing on the back of the Charter of Affiliation issued to state affiliates by the National Federation of the Blind. Policy decisions of the National Federation of the Blind and the National Federation of the Blind of Florida (whether made by the National Convention or the National Board of Directors or the State Convention or the State Board of Directors) are binding on this organization, and this organization shall participate affirmatively in carrying out such policy decisions. As a condition of affiliation, it is agreed by this organization that the National Federation of the Blind (whether by action of the National Convention or the National Board or the State Convention or State Board) has the power to expel or discipline an individual member and to expel or reorganize a state affiliate or local chapter. In the event of reorganization, the assets of this organization shall belong to the reorganized chapter or if no reorganization occurs for a period of two years, to the National Federation of the Blind of Florida, 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 </w:t>
      </w:r>
    </w:p>
    <w:p>
      <w:pPr>
        <w:pStyle w:val="List Paragraph"/>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e-DE"/>
        </w:rPr>
        <w:t>ARTICLE IX. DUES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dues of this organization shall be $15.00 per year, payable in advance and expiring on December 31 each year, necessitating renewal annually. The Chapter shall forward $3.00 per year to the National Federation of the Blind of Florida for each member. Any member who has not paid dues for the current year will be considered delinquent until they have paid their dues for the current year. No person may vote who is delinquent in the payment of dues. If a member fails to pay dues for two (2) or more consecutive years, they will be considered inactive and the chapter will need to reinstate them with an affirmative vote at the time they choose to again be an active member. </w:t>
      </w:r>
    </w:p>
    <w:p>
      <w:pPr>
        <w:pStyle w:val="Body"/>
        <w:rPr>
          <w:rFonts w:ascii="Times New Roman" w:cs="Times New Roman" w:hAnsi="Times New Roman" w:eastAsia="Times New Roman"/>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ARTICLE X. DISBURSEMENT OF FUNDS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The funds of this organization shall be deposited in a bank to be selected by the Treasurer with the approval of the President. If the members so vote, the Treasurer shall be bonded. All financial obligations of this organization shall be discharged by check or electronic processing, issued on written order of the President, and signed or approved by the Treasurer.  In the absence or incapacity of the Treasurer, the President may sign checks or initiate electronic transactions. A ledger of such disbursements, signed by the President, shall be provided to the Board of Directors monthly or, upon the Treasurer</w:t>
      </w:r>
      <w:r>
        <w:rPr>
          <w:rFonts w:ascii="Times New Roman" w:hAnsi="Times New Roman" w:hint="default"/>
          <w:sz w:val="28"/>
          <w:szCs w:val="28"/>
          <w:rtl w:val="0"/>
          <w:lang w:val="en-US"/>
        </w:rPr>
        <w:t>’</w:t>
      </w:r>
      <w:r>
        <w:rPr>
          <w:rFonts w:ascii="Times New Roman" w:hAnsi="Times New Roman"/>
          <w:sz w:val="28"/>
          <w:szCs w:val="28"/>
          <w:rtl w:val="0"/>
          <w:lang w:val="en-US"/>
        </w:rPr>
        <w:t>s return, whichever is sooner.  The President shall have the authority to spend at their discretion an amount determined by the Chapter annually. These funds may not be used for the benefit of the President in any manner. The amount of these discretionary funds shall be voted upon by the Chapter at the first meeting of each fiscal year.</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e-DE"/>
        </w:rPr>
        <w:t>ARTICLE XI. DISSOLUTION</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In the event of the dissolution of this organization, or if (for whatever reason) it ceases to be an affiliate of the National Federation of the Blind of Florida, its assets shall be given to the National Federation of the Blind of Florida to be held in trust for a reorganized chapter in the area. In the event that no chapter is reorganized in the area for a period of two (2) years from the date this organization ceases to be an affiliate of the National Federation of the Blind of Florida the assets become the property of the National Federation of the Blind of Florida.</w:t>
      </w:r>
    </w:p>
    <w:p>
      <w:pPr>
        <w:pStyle w:val="Body"/>
        <w:rPr>
          <w:rFonts w:ascii="Times New Roman" w:cs="Times New Roman" w:hAnsi="Times New Roman" w:eastAsia="Times New Roman"/>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e-DE"/>
        </w:rPr>
        <w:t>ARTICLE XII. AMENDMENTS</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This Constitution may be amended at any regular meeting of this organization by an affirmative vote of two-thirds of the active members present and voting, provided the proposed amendment has been submitted in writing and read at a previous business session and provided it is in compliance with the provisions of the Charter of Affiliation received by the state affiliate from the National Federation of the Blind and with the policies of the National Federation of the Blind of Florida and the National Federation of the Blind. Any amendments to this constitution that are not reviewed, accepted, and archived by the board of the National Federation of the Blind of Florida and the National Federation of the Blind will not be considered approved policy of the chapter in accordance with the charter of affiliation. Amendments shall be forwarded for approval and reviewed in a timely fashion.</w:t>
      </w:r>
    </w:p>
    <w:p>
      <w:pPr>
        <w:pStyle w:val="Body"/>
        <w:jc w:val="both"/>
        <w:rPr>
          <w:rFonts w:ascii="Times New Roman" w:cs="Times New Roman" w:hAnsi="Times New Roman" w:eastAsia="Times New Roman"/>
          <w:sz w:val="28"/>
          <w:szCs w:val="28"/>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ARTICLE XIII. CODE OF CONDUCT</w:t>
      </w: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Jacksonville Chapter shall abide by the National Federation of the Blind Code of Conduct. All individuals within the organization, including all attendees at NFB-sponsored events, are expected to refrain from the unwelcome and harmful misconduct outlined in the Code, including but not limited to discrimination, abuse, misuse of power, sexual misconduct, conflict of interest, fraud, and other forms of misconduct.  </w:t>
      </w:r>
    </w:p>
    <w:p>
      <w:pPr>
        <w:pStyle w:val="Body"/>
        <w:rPr>
          <w:rFonts w:ascii="Times New Roman" w:cs="Times New Roman" w:hAnsi="Times New Roman" w:eastAsia="Times New Roman"/>
        </w:rPr>
      </w:pPr>
    </w:p>
    <w:p>
      <w:pPr>
        <w:pStyle w:val="Body"/>
        <w:jc w:val="both"/>
        <w:rPr>
          <w:rFonts w:ascii="Times New Roman" w:cs="Times New Roman" w:hAnsi="Times New Roman" w:eastAsia="Times New Roman"/>
          <w:sz w:val="28"/>
          <w:szCs w:val="28"/>
        </w:rPr>
      </w:pPr>
      <w:r>
        <w:rPr>
          <w:rFonts w:ascii="Times New Roman" w:hAnsi="Times New Roman"/>
          <w:sz w:val="28"/>
          <w:szCs w:val="28"/>
          <w:rtl w:val="0"/>
          <w:lang w:val="en-US"/>
        </w:rPr>
        <w:t>OFFICIAL PLEDGE OF THE NATIONAL FEDERATION OF THE BLIND</w:t>
      </w:r>
    </w:p>
    <w:p>
      <w:pPr>
        <w:pStyle w:val="Body"/>
      </w:pPr>
      <w:r>
        <w:rPr>
          <w:rFonts w:ascii="Times New Roman" w:hAnsi="Times New Roman"/>
          <w:sz w:val="28"/>
          <w:szCs w:val="28"/>
          <w:rtl w:val="0"/>
          <w:lang w:val="en-US"/>
        </w:rPr>
        <w:t>I pledge to participate actively in the efforts of the National Federation of the Blind to achieve equality, opportunity, and security for the blind; to support the policies and programs of the Federation; and to abide by its Constitution.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