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EE1" w:rsidRDefault="006002FB" w:rsidP="00887C11">
      <w:pPr>
        <w:rPr>
          <w:rFonts w:ascii="Arial" w:hAnsi="Arial" w:cs="Arial"/>
          <w:color w:val="000000"/>
          <w:szCs w:val="24"/>
        </w:rPr>
      </w:pPr>
      <w:r>
        <w:rPr>
          <w:noProof/>
        </w:rPr>
        <mc:AlternateContent>
          <mc:Choice Requires="wps">
            <w:drawing>
              <wp:anchor distT="0" distB="0" distL="114300" distR="114300" simplePos="0" relativeHeight="251659264" behindDoc="0" locked="0" layoutInCell="1" allowOverlap="1" wp14:anchorId="38AB688D" wp14:editId="22D6BA5F">
                <wp:simplePos x="0" y="0"/>
                <wp:positionH relativeFrom="column">
                  <wp:posOffset>1638300</wp:posOffset>
                </wp:positionH>
                <wp:positionV relativeFrom="page">
                  <wp:posOffset>485775</wp:posOffset>
                </wp:positionV>
                <wp:extent cx="4924425" cy="942975"/>
                <wp:effectExtent l="0" t="0" r="0" b="9525"/>
                <wp:wrapSquare wrapText="bothSides"/>
                <wp:docPr id="2" name="Text Box 2"/>
                <wp:cNvGraphicFramePr/>
                <a:graphic xmlns:a="http://schemas.openxmlformats.org/drawingml/2006/main">
                  <a:graphicData uri="http://schemas.microsoft.com/office/word/2010/wordprocessingShape">
                    <wps:wsp>
                      <wps:cNvSpPr txBox="1"/>
                      <wps:spPr>
                        <a:xfrm>
                          <a:off x="0" y="0"/>
                          <a:ext cx="4924425" cy="942975"/>
                        </a:xfrm>
                        <a:prstGeom prst="rect">
                          <a:avLst/>
                        </a:prstGeom>
                        <a:noFill/>
                        <a:ln>
                          <a:noFill/>
                        </a:ln>
                        <a:effectLst/>
                      </wps:spPr>
                      <wps:txbx>
                        <w:txbxContent>
                          <w:p w:rsidR="00F06EE1" w:rsidRPr="006002FB" w:rsidRDefault="0033018E" w:rsidP="00F06EE1">
                            <w:pPr>
                              <w:jc w:val="center"/>
                              <w:rPr>
                                <w:rFonts w:ascii="Bookman Old Style" w:hAnsi="Bookman Old Style" w:cs="Arial"/>
                                <w:b/>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pPr>
                            <w:r>
                              <w:rPr>
                                <w:rFonts w:ascii="Bookman Old Style" w:hAnsi="Bookman Old Style" w:cs="Arial"/>
                                <w:b/>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t>Director of Sales and Marketing</w:t>
                            </w:r>
                          </w:p>
                          <w:p w:rsidR="00F06EE1" w:rsidRPr="00F06EE1" w:rsidRDefault="00F06EE1" w:rsidP="00F06EE1">
                            <w:pPr>
                              <w:jc w:val="center"/>
                              <w:rPr>
                                <w:rFonts w:ascii="Bookman Old Style" w:hAnsi="Bookman Old Style" w:cs="Arial"/>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AB688D" id="_x0000_t202" coordsize="21600,21600" o:spt="202" path="m,l,21600r21600,l21600,xe">
                <v:stroke joinstyle="miter"/>
                <v:path gradientshapeok="t" o:connecttype="rect"/>
              </v:shapetype>
              <v:shape id="Text Box 2" o:spid="_x0000_s1026" type="#_x0000_t202" style="position:absolute;margin-left:129pt;margin-top:38.25pt;width:387.7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" filled="f" stroked="f">
                <v:textbox>
                  <w:txbxContent>
                    <w:p w:rsidR="00F06EE1" w:rsidRPr="006002FB" w:rsidRDefault="0033018E" w:rsidP="00F06EE1">
                      <w:pPr>
                        <w:jc w:val="center"/>
                        <w:rPr>
                          <w:rFonts w:ascii="Bookman Old Style" w:hAnsi="Bookman Old Style" w:cs="Arial"/>
                          <w:b/>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pPr>
                      <w:r>
                        <w:rPr>
                          <w:rFonts w:ascii="Bookman Old Style" w:hAnsi="Bookman Old Style" w:cs="Arial"/>
                          <w:b/>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t>Director of Sales and Marketing</w:t>
                      </w:r>
                    </w:p>
                    <w:p w:rsidR="00F06EE1" w:rsidRPr="00F06EE1" w:rsidRDefault="00F06EE1" w:rsidP="00F06EE1">
                      <w:pPr>
                        <w:jc w:val="center"/>
                        <w:rPr>
                          <w:rFonts w:ascii="Bookman Old Style" w:hAnsi="Bookman Old Style" w:cs="Arial"/>
                          <w:sz w:val="72"/>
                          <w:szCs w:val="7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txbxContent>
                </v:textbox>
                <w10:wrap type="square" anchory="page"/>
              </v:shape>
            </w:pict>
          </mc:Fallback>
        </mc:AlternateContent>
      </w:r>
      <w:r>
        <w:rPr>
          <w:rFonts w:ascii="Arial" w:hAnsi="Arial" w:cs="Arial"/>
          <w:noProof/>
          <w:snapToGrid/>
          <w:color w:val="000000"/>
          <w:szCs w:val="24"/>
        </w:rPr>
        <w:drawing>
          <wp:inline distT="0" distB="0" distL="0" distR="0" wp14:anchorId="12C353AF" wp14:editId="6A6E0EE1">
            <wp:extent cx="1343025" cy="1219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CA7H3KPF.jpg"/>
                    <pic:cNvPicPr/>
                  </pic:nvPicPr>
                  <pic:blipFill>
                    <a:blip r:embed="rId5">
                      <a:extLst>
                        <a:ext uri="{28A0092B-C50C-407E-A947-70E740481C1C}">
                          <a14:useLocalDpi xmlns:a14="http://schemas.microsoft.com/office/drawing/2010/main" val="0"/>
                        </a:ext>
                      </a:extLst>
                    </a:blip>
                    <a:stretch>
                      <a:fillRect/>
                    </a:stretch>
                  </pic:blipFill>
                  <pic:spPr>
                    <a:xfrm>
                      <a:off x="0" y="0"/>
                      <a:ext cx="1343698" cy="1219811"/>
                    </a:xfrm>
                    <a:prstGeom prst="rect">
                      <a:avLst/>
                    </a:prstGeom>
                  </pic:spPr>
                </pic:pic>
              </a:graphicData>
            </a:graphic>
          </wp:inline>
        </w:drawing>
      </w:r>
    </w:p>
    <w:p w:rsidR="00333699" w:rsidRDefault="00333699" w:rsidP="00333699">
      <w:pPr>
        <w:rPr>
          <w:rFonts w:ascii="Arial" w:hAnsi="Arial" w:cs="Arial"/>
          <w:szCs w:val="24"/>
        </w:rPr>
      </w:pPr>
    </w:p>
    <w:p w:rsidR="00333699" w:rsidRDefault="00333699" w:rsidP="00333699">
      <w:pPr>
        <w:rPr>
          <w:rFonts w:ascii="Arial" w:hAnsi="Arial" w:cs="Arial"/>
          <w:szCs w:val="24"/>
        </w:rPr>
      </w:pPr>
      <w:bookmarkStart w:id="0" w:name="_GoBack"/>
      <w:r>
        <w:rPr>
          <w:rFonts w:ascii="Arial" w:hAnsi="Arial" w:cs="Arial"/>
          <w:szCs w:val="24"/>
        </w:rPr>
        <w:t>Blind Industries and Services of Maryland (BISM) is an over 100-years-old company with a diversified product base, and multiple manufacturing locations. We are profitable, well managed with excellent quality, great customers that trust what we do and say.</w:t>
      </w:r>
    </w:p>
    <w:p w:rsidR="003B7C80" w:rsidRDefault="003B7C80" w:rsidP="003B7C80">
      <w:pPr>
        <w:autoSpaceDE w:val="0"/>
        <w:autoSpaceDN w:val="0"/>
        <w:adjustRightInd w:val="0"/>
        <w:jc w:val="both"/>
        <w:rPr>
          <w:rFonts w:ascii="Arial" w:hAnsi="Arial" w:cs="Arial"/>
          <w:szCs w:val="24"/>
        </w:rPr>
      </w:pPr>
    </w:p>
    <w:p w:rsidR="003B7C80" w:rsidRPr="00887C11" w:rsidRDefault="003B7C80" w:rsidP="003B7C80">
      <w:pPr>
        <w:autoSpaceDE w:val="0"/>
        <w:autoSpaceDN w:val="0"/>
        <w:adjustRightInd w:val="0"/>
        <w:jc w:val="both"/>
        <w:rPr>
          <w:rFonts w:ascii="Arial" w:hAnsi="Arial" w:cs="Arial"/>
          <w:szCs w:val="24"/>
        </w:rPr>
      </w:pPr>
      <w:r w:rsidRPr="00887C11">
        <w:rPr>
          <w:rFonts w:ascii="Arial" w:hAnsi="Arial" w:cs="Arial"/>
          <w:szCs w:val="24"/>
        </w:rPr>
        <w:t xml:space="preserve">We create opportunities and independence for blind and visually impaired people of all ages through innovative </w:t>
      </w:r>
      <w:hyperlink r:id="rId6" w:history="1">
        <w:r w:rsidRPr="00887C11">
          <w:rPr>
            <w:rStyle w:val="Hyperlink"/>
            <w:rFonts w:ascii="Arial" w:hAnsi="Arial" w:cs="Arial"/>
            <w:color w:val="auto"/>
            <w:szCs w:val="24"/>
            <w:u w:val="none"/>
          </w:rPr>
          <w:t>rehabilitation programs</w:t>
        </w:r>
      </w:hyperlink>
      <w:r w:rsidRPr="00887C11">
        <w:rPr>
          <w:rFonts w:ascii="Arial" w:hAnsi="Arial" w:cs="Arial"/>
          <w:szCs w:val="24"/>
        </w:rPr>
        <w:t xml:space="preserve">, diverse </w:t>
      </w:r>
      <w:hyperlink r:id="rId7" w:history="1">
        <w:r w:rsidRPr="00887C11">
          <w:rPr>
            <w:rStyle w:val="Hyperlink"/>
            <w:rFonts w:ascii="Arial" w:hAnsi="Arial" w:cs="Arial"/>
            <w:color w:val="auto"/>
            <w:szCs w:val="24"/>
            <w:u w:val="none"/>
          </w:rPr>
          <w:t>career options</w:t>
        </w:r>
      </w:hyperlink>
      <w:r w:rsidRPr="00887C11">
        <w:rPr>
          <w:rFonts w:ascii="Arial" w:hAnsi="Arial" w:cs="Arial"/>
          <w:szCs w:val="24"/>
        </w:rPr>
        <w:t xml:space="preserve">, quality blind-made </w:t>
      </w:r>
      <w:hyperlink r:id="rId8" w:history="1">
        <w:r w:rsidRPr="00887C11">
          <w:rPr>
            <w:rStyle w:val="Hyperlink"/>
            <w:rFonts w:ascii="Arial" w:hAnsi="Arial" w:cs="Arial"/>
            <w:color w:val="auto"/>
            <w:szCs w:val="24"/>
            <w:u w:val="none"/>
          </w:rPr>
          <w:t>products</w:t>
        </w:r>
      </w:hyperlink>
      <w:r w:rsidRPr="00887C11">
        <w:rPr>
          <w:rFonts w:ascii="Arial" w:hAnsi="Arial" w:cs="Arial"/>
          <w:szCs w:val="24"/>
        </w:rPr>
        <w:t xml:space="preserve">, and a variety of </w:t>
      </w:r>
      <w:hyperlink r:id="rId9" w:history="1">
        <w:r w:rsidRPr="00887C11">
          <w:rPr>
            <w:rStyle w:val="Hyperlink"/>
            <w:rFonts w:ascii="Arial" w:hAnsi="Arial" w:cs="Arial"/>
            <w:color w:val="auto"/>
            <w:szCs w:val="24"/>
            <w:u w:val="none"/>
          </w:rPr>
          <w:t>resources</w:t>
        </w:r>
      </w:hyperlink>
      <w:r w:rsidRPr="00887C11">
        <w:rPr>
          <w:rFonts w:ascii="Arial" w:hAnsi="Arial" w:cs="Arial"/>
          <w:szCs w:val="24"/>
        </w:rPr>
        <w:t>.</w:t>
      </w:r>
    </w:p>
    <w:p w:rsidR="003B7C80" w:rsidRPr="00887C11" w:rsidRDefault="003B7C80" w:rsidP="003B7C80">
      <w:pPr>
        <w:autoSpaceDE w:val="0"/>
        <w:autoSpaceDN w:val="0"/>
        <w:adjustRightInd w:val="0"/>
        <w:jc w:val="both"/>
        <w:rPr>
          <w:rFonts w:ascii="Arial" w:hAnsi="Arial" w:cs="Arial"/>
          <w:szCs w:val="24"/>
        </w:rPr>
      </w:pPr>
    </w:p>
    <w:p w:rsidR="003B7C80" w:rsidRPr="00887C11" w:rsidRDefault="003B7C80" w:rsidP="003B7C80">
      <w:pPr>
        <w:autoSpaceDE w:val="0"/>
        <w:autoSpaceDN w:val="0"/>
        <w:adjustRightInd w:val="0"/>
        <w:jc w:val="both"/>
        <w:rPr>
          <w:rFonts w:ascii="Arial" w:hAnsi="Arial" w:cs="Arial"/>
          <w:szCs w:val="24"/>
        </w:rPr>
      </w:pPr>
      <w:r w:rsidRPr="00887C11">
        <w:rPr>
          <w:rFonts w:ascii="Arial" w:hAnsi="Arial" w:cs="Arial"/>
          <w:szCs w:val="24"/>
        </w:rPr>
        <w:t>Each year BISM provide</w:t>
      </w:r>
      <w:r>
        <w:rPr>
          <w:rFonts w:ascii="Arial" w:hAnsi="Arial" w:cs="Arial"/>
          <w:szCs w:val="24"/>
        </w:rPr>
        <w:t>s</w:t>
      </w:r>
      <w:r w:rsidRPr="00887C11">
        <w:rPr>
          <w:rFonts w:ascii="Arial" w:hAnsi="Arial" w:cs="Arial"/>
          <w:szCs w:val="24"/>
        </w:rPr>
        <w:t xml:space="preserve"> programs and services that</w:t>
      </w:r>
      <w:r>
        <w:rPr>
          <w:rFonts w:ascii="Arial" w:hAnsi="Arial" w:cs="Arial"/>
          <w:szCs w:val="24"/>
        </w:rPr>
        <w:t xml:space="preserve"> serve over 2000 blind </w:t>
      </w:r>
      <w:r w:rsidRPr="00887C11">
        <w:rPr>
          <w:rFonts w:ascii="Arial" w:hAnsi="Arial" w:cs="Arial"/>
          <w:szCs w:val="24"/>
        </w:rPr>
        <w:t>citizens. BISM employs 6</w:t>
      </w:r>
      <w:r>
        <w:rPr>
          <w:rFonts w:ascii="Arial" w:hAnsi="Arial" w:cs="Arial"/>
          <w:szCs w:val="24"/>
        </w:rPr>
        <w:t>50</w:t>
      </w:r>
      <w:r w:rsidRPr="00887C11">
        <w:rPr>
          <w:rFonts w:ascii="Arial" w:hAnsi="Arial" w:cs="Arial"/>
          <w:szCs w:val="24"/>
        </w:rPr>
        <w:t xml:space="preserve"> exceptional </w:t>
      </w:r>
      <w:r>
        <w:rPr>
          <w:rFonts w:ascii="Arial" w:hAnsi="Arial" w:cs="Arial"/>
          <w:szCs w:val="24"/>
        </w:rPr>
        <w:t>A</w:t>
      </w:r>
      <w:r w:rsidRPr="00887C11">
        <w:rPr>
          <w:rFonts w:ascii="Arial" w:hAnsi="Arial" w:cs="Arial"/>
          <w:szCs w:val="24"/>
        </w:rPr>
        <w:t>ssociates at our eleven facilities in Maryland, Delaware, the District of Columbia, Kentucky and North Carolina where we manufacture the highest quality products.</w:t>
      </w:r>
    </w:p>
    <w:p w:rsidR="003B7C80" w:rsidRDefault="003B7C80" w:rsidP="00333699">
      <w:pPr>
        <w:rPr>
          <w:rFonts w:ascii="Arial" w:hAnsi="Arial" w:cs="Arial"/>
          <w:szCs w:val="24"/>
        </w:rPr>
      </w:pPr>
    </w:p>
    <w:p w:rsidR="0033018E" w:rsidRDefault="0033018E" w:rsidP="0033018E">
      <w:pPr>
        <w:rPr>
          <w:rFonts w:ascii="Arial" w:hAnsi="Arial" w:cs="Arial"/>
          <w:szCs w:val="24"/>
        </w:rPr>
      </w:pPr>
      <w:r w:rsidRPr="003B7C80">
        <w:rPr>
          <w:rFonts w:ascii="Arial" w:hAnsi="Arial" w:cs="Arial"/>
          <w:b/>
          <w:szCs w:val="24"/>
        </w:rPr>
        <w:t>This opportunity</w:t>
      </w:r>
      <w:r w:rsidR="00333699" w:rsidRPr="003B7C80">
        <w:rPr>
          <w:rFonts w:ascii="Arial" w:hAnsi="Arial" w:cs="Arial"/>
          <w:b/>
          <w:szCs w:val="24"/>
        </w:rPr>
        <w:t xml:space="preserve"> for the new Director of Sales and Marketing</w:t>
      </w:r>
      <w:r w:rsidR="00333699">
        <w:rPr>
          <w:rFonts w:ascii="Arial" w:hAnsi="Arial" w:cs="Arial"/>
          <w:szCs w:val="24"/>
        </w:rPr>
        <w:t xml:space="preserve"> </w:t>
      </w:r>
      <w:r>
        <w:rPr>
          <w:rFonts w:ascii="Arial" w:hAnsi="Arial" w:cs="Arial"/>
          <w:szCs w:val="24"/>
        </w:rPr>
        <w:t>is</w:t>
      </w:r>
      <w:r w:rsidR="00333699">
        <w:rPr>
          <w:rFonts w:ascii="Arial" w:hAnsi="Arial" w:cs="Arial"/>
          <w:szCs w:val="24"/>
        </w:rPr>
        <w:t xml:space="preserve"> to take</w:t>
      </w:r>
      <w:r>
        <w:rPr>
          <w:rFonts w:ascii="Arial" w:hAnsi="Arial" w:cs="Arial"/>
          <w:szCs w:val="24"/>
        </w:rPr>
        <w:t xml:space="preserve"> us forward into </w:t>
      </w:r>
      <w:r w:rsidR="0086476B">
        <w:rPr>
          <w:rFonts w:ascii="Arial" w:hAnsi="Arial" w:cs="Arial"/>
          <w:szCs w:val="24"/>
        </w:rPr>
        <w:t>new areas, exploring new</w:t>
      </w:r>
      <w:r>
        <w:rPr>
          <w:rFonts w:ascii="Arial" w:hAnsi="Arial" w:cs="Arial"/>
          <w:szCs w:val="24"/>
        </w:rPr>
        <w:t xml:space="preserve"> and adjacent markets for our products and services. </w:t>
      </w:r>
      <w:r w:rsidR="00333699">
        <w:rPr>
          <w:rFonts w:ascii="Arial" w:hAnsi="Arial" w:cs="Arial"/>
          <w:szCs w:val="24"/>
        </w:rPr>
        <w:t>BISM</w:t>
      </w:r>
      <w:r>
        <w:rPr>
          <w:rFonts w:ascii="Arial" w:hAnsi="Arial" w:cs="Arial"/>
          <w:szCs w:val="24"/>
        </w:rPr>
        <w:t xml:space="preserve"> believe</w:t>
      </w:r>
      <w:r w:rsidR="00333699">
        <w:rPr>
          <w:rFonts w:ascii="Arial" w:hAnsi="Arial" w:cs="Arial"/>
          <w:szCs w:val="24"/>
        </w:rPr>
        <w:t>s</w:t>
      </w:r>
      <w:r>
        <w:rPr>
          <w:rFonts w:ascii="Arial" w:hAnsi="Arial" w:cs="Arial"/>
          <w:szCs w:val="24"/>
        </w:rPr>
        <w:t xml:space="preserve"> that our strengths </w:t>
      </w:r>
      <w:proofErr w:type="gramStart"/>
      <w:r>
        <w:rPr>
          <w:rFonts w:ascii="Arial" w:hAnsi="Arial" w:cs="Arial"/>
          <w:szCs w:val="24"/>
        </w:rPr>
        <w:t>are underutilized</w:t>
      </w:r>
      <w:proofErr w:type="gramEnd"/>
      <w:r>
        <w:rPr>
          <w:rFonts w:ascii="Arial" w:hAnsi="Arial" w:cs="Arial"/>
          <w:szCs w:val="24"/>
        </w:rPr>
        <w:t xml:space="preserve">, our capacity not realized, and with the right focus and drive, </w:t>
      </w:r>
      <w:r w:rsidR="00333699">
        <w:rPr>
          <w:rFonts w:ascii="Arial" w:hAnsi="Arial" w:cs="Arial"/>
          <w:szCs w:val="24"/>
        </w:rPr>
        <w:t>BISM</w:t>
      </w:r>
      <w:r>
        <w:rPr>
          <w:rFonts w:ascii="Arial" w:hAnsi="Arial" w:cs="Arial"/>
          <w:szCs w:val="24"/>
        </w:rPr>
        <w:t xml:space="preserve"> can double our sales in five or less years. </w:t>
      </w:r>
    </w:p>
    <w:p w:rsidR="0033018E" w:rsidRDefault="0033018E" w:rsidP="0033018E">
      <w:pPr>
        <w:rPr>
          <w:rFonts w:ascii="Arial" w:hAnsi="Arial" w:cs="Arial"/>
          <w:szCs w:val="24"/>
        </w:rPr>
      </w:pPr>
    </w:p>
    <w:p w:rsidR="0033018E" w:rsidRPr="00113E1E" w:rsidRDefault="0033018E" w:rsidP="00113E1E">
      <w:pPr>
        <w:jc w:val="center"/>
        <w:rPr>
          <w:rFonts w:ascii="Arial" w:hAnsi="Arial" w:cs="Arial"/>
          <w:b/>
          <w:szCs w:val="24"/>
        </w:rPr>
      </w:pPr>
      <w:r w:rsidRPr="00113E1E">
        <w:rPr>
          <w:rFonts w:ascii="Arial" w:hAnsi="Arial" w:cs="Arial"/>
          <w:b/>
          <w:szCs w:val="24"/>
        </w:rPr>
        <w:t>All we are missing is the right person to lead this effort and guide us forward.</w:t>
      </w:r>
    </w:p>
    <w:p w:rsidR="0033018E" w:rsidRDefault="0033018E" w:rsidP="0033018E">
      <w:pPr>
        <w:rPr>
          <w:rFonts w:ascii="Arial" w:hAnsi="Arial" w:cs="Arial"/>
          <w:szCs w:val="24"/>
        </w:rPr>
      </w:pPr>
    </w:p>
    <w:p w:rsidR="0033018E" w:rsidRDefault="0033018E" w:rsidP="0033018E">
      <w:pPr>
        <w:rPr>
          <w:rFonts w:ascii="Arial" w:hAnsi="Arial" w:cs="Arial"/>
          <w:szCs w:val="24"/>
        </w:rPr>
      </w:pPr>
      <w:r>
        <w:rPr>
          <w:rFonts w:ascii="Arial" w:hAnsi="Arial" w:cs="Arial"/>
          <w:szCs w:val="24"/>
        </w:rPr>
        <w:t xml:space="preserve">The successful candidate will </w:t>
      </w:r>
      <w:r w:rsidR="00333699">
        <w:rPr>
          <w:rFonts w:ascii="Arial" w:hAnsi="Arial" w:cs="Arial"/>
          <w:szCs w:val="24"/>
        </w:rPr>
        <w:t>be afforded</w:t>
      </w:r>
      <w:r>
        <w:rPr>
          <w:rFonts w:ascii="Arial" w:hAnsi="Arial" w:cs="Arial"/>
          <w:szCs w:val="24"/>
        </w:rPr>
        <w:t xml:space="preserve"> the time to learn about us, leverage our strengths, build the plan and then execute with unrelenting passion.</w:t>
      </w:r>
    </w:p>
    <w:p w:rsidR="0033018E" w:rsidRDefault="0033018E" w:rsidP="0033018E">
      <w:pPr>
        <w:rPr>
          <w:rFonts w:ascii="Arial" w:hAnsi="Arial" w:cs="Arial"/>
          <w:szCs w:val="24"/>
        </w:rPr>
      </w:pPr>
    </w:p>
    <w:p w:rsidR="0033018E" w:rsidRPr="00333699" w:rsidRDefault="0033018E" w:rsidP="0033018E">
      <w:pPr>
        <w:rPr>
          <w:rFonts w:ascii="Arial" w:hAnsi="Arial" w:cs="Arial"/>
          <w:sz w:val="8"/>
          <w:szCs w:val="24"/>
        </w:rPr>
      </w:pPr>
    </w:p>
    <w:p w:rsidR="0033018E" w:rsidRPr="0033018E" w:rsidRDefault="0033018E" w:rsidP="0033018E">
      <w:pPr>
        <w:rPr>
          <w:rFonts w:ascii="Arial" w:hAnsi="Arial" w:cs="Arial"/>
          <w:b/>
          <w:szCs w:val="24"/>
        </w:rPr>
      </w:pPr>
      <w:r w:rsidRPr="0033018E">
        <w:rPr>
          <w:rFonts w:ascii="Arial" w:hAnsi="Arial" w:cs="Arial"/>
          <w:b/>
          <w:szCs w:val="24"/>
        </w:rPr>
        <w:t>To be successful:</w:t>
      </w:r>
    </w:p>
    <w:p w:rsidR="0033018E" w:rsidRDefault="0033018E" w:rsidP="0033018E">
      <w:pPr>
        <w:pStyle w:val="ListParagraph"/>
        <w:widowControl/>
        <w:numPr>
          <w:ilvl w:val="0"/>
          <w:numId w:val="15"/>
        </w:numPr>
        <w:spacing w:after="160" w:line="259" w:lineRule="auto"/>
        <w:rPr>
          <w:rFonts w:ascii="Arial" w:hAnsi="Arial" w:cs="Arial"/>
          <w:szCs w:val="24"/>
        </w:rPr>
      </w:pPr>
      <w:r w:rsidRPr="00B33943">
        <w:rPr>
          <w:rFonts w:ascii="Arial" w:hAnsi="Arial" w:cs="Arial"/>
          <w:szCs w:val="24"/>
        </w:rPr>
        <w:t>You will lead (</w:t>
      </w:r>
      <w:r>
        <w:rPr>
          <w:rFonts w:ascii="Trebuchet MS" w:hAnsi="Trebuchet MS"/>
          <w:szCs w:val="24"/>
        </w:rPr>
        <w:t>coach, train</w:t>
      </w:r>
      <w:r w:rsidRPr="00B33943">
        <w:rPr>
          <w:rFonts w:ascii="Trebuchet MS" w:hAnsi="Trebuchet MS"/>
          <w:szCs w:val="24"/>
        </w:rPr>
        <w:t>,</w:t>
      </w:r>
      <w:r>
        <w:rPr>
          <w:rFonts w:ascii="Trebuchet MS" w:hAnsi="Trebuchet MS"/>
          <w:szCs w:val="24"/>
        </w:rPr>
        <w:t xml:space="preserve"> and mentor</w:t>
      </w:r>
      <w:r w:rsidRPr="00B33943">
        <w:rPr>
          <w:rFonts w:ascii="Trebuchet MS" w:hAnsi="Trebuchet MS"/>
          <w:szCs w:val="24"/>
        </w:rPr>
        <w:t>)</w:t>
      </w:r>
      <w:r w:rsidRPr="00B33943">
        <w:rPr>
          <w:rFonts w:ascii="Arial" w:hAnsi="Arial" w:cs="Arial"/>
          <w:szCs w:val="24"/>
        </w:rPr>
        <w:t xml:space="preserve"> an existing team to </w:t>
      </w:r>
      <w:r>
        <w:rPr>
          <w:rFonts w:ascii="Arial" w:hAnsi="Arial" w:cs="Arial"/>
          <w:szCs w:val="24"/>
        </w:rPr>
        <w:t>perform at a high level.</w:t>
      </w:r>
    </w:p>
    <w:p w:rsidR="0033018E" w:rsidRDefault="0033018E" w:rsidP="0033018E">
      <w:pPr>
        <w:pStyle w:val="ListParagraph"/>
        <w:widowControl/>
        <w:numPr>
          <w:ilvl w:val="0"/>
          <w:numId w:val="15"/>
        </w:numPr>
        <w:spacing w:after="160" w:line="259" w:lineRule="auto"/>
        <w:rPr>
          <w:rFonts w:ascii="Arial" w:hAnsi="Arial" w:cs="Arial"/>
          <w:szCs w:val="24"/>
        </w:rPr>
      </w:pPr>
      <w:r>
        <w:rPr>
          <w:rFonts w:ascii="Arial" w:hAnsi="Arial" w:cs="Arial"/>
          <w:szCs w:val="24"/>
        </w:rPr>
        <w:t xml:space="preserve">Define </w:t>
      </w:r>
      <w:r w:rsidR="00333699">
        <w:rPr>
          <w:rFonts w:ascii="Arial" w:hAnsi="Arial" w:cs="Arial"/>
          <w:szCs w:val="24"/>
        </w:rPr>
        <w:t xml:space="preserve">and manage </w:t>
      </w:r>
      <w:r>
        <w:rPr>
          <w:rFonts w:ascii="Arial" w:hAnsi="Arial" w:cs="Arial"/>
          <w:szCs w:val="24"/>
        </w:rPr>
        <w:t>sales behaviors and the corresponding compensation plan</w:t>
      </w:r>
      <w:r w:rsidR="0086476B">
        <w:rPr>
          <w:rFonts w:ascii="Arial" w:hAnsi="Arial" w:cs="Arial"/>
          <w:szCs w:val="24"/>
        </w:rPr>
        <w:t>.</w:t>
      </w:r>
    </w:p>
    <w:p w:rsidR="0033018E" w:rsidRDefault="0033018E" w:rsidP="0033018E">
      <w:pPr>
        <w:pStyle w:val="ListParagraph"/>
        <w:widowControl/>
        <w:numPr>
          <w:ilvl w:val="0"/>
          <w:numId w:val="15"/>
        </w:numPr>
        <w:spacing w:after="160" w:line="259" w:lineRule="auto"/>
        <w:rPr>
          <w:rFonts w:ascii="Arial" w:hAnsi="Arial" w:cs="Arial"/>
          <w:szCs w:val="24"/>
        </w:rPr>
      </w:pPr>
      <w:r>
        <w:rPr>
          <w:rFonts w:ascii="Arial" w:hAnsi="Arial" w:cs="Arial"/>
          <w:szCs w:val="24"/>
        </w:rPr>
        <w:t>Create the sales organization to meet the emerging market</w:t>
      </w:r>
      <w:r w:rsidR="0086476B">
        <w:rPr>
          <w:rFonts w:ascii="Arial" w:hAnsi="Arial" w:cs="Arial"/>
          <w:szCs w:val="24"/>
        </w:rPr>
        <w:t>.</w:t>
      </w:r>
    </w:p>
    <w:p w:rsidR="0033018E" w:rsidRDefault="0033018E" w:rsidP="0033018E">
      <w:pPr>
        <w:pStyle w:val="ListParagraph"/>
        <w:widowControl/>
        <w:numPr>
          <w:ilvl w:val="0"/>
          <w:numId w:val="15"/>
        </w:numPr>
        <w:spacing w:after="160" w:line="259" w:lineRule="auto"/>
        <w:rPr>
          <w:rFonts w:ascii="Arial" w:hAnsi="Arial" w:cs="Arial"/>
          <w:szCs w:val="24"/>
        </w:rPr>
      </w:pPr>
      <w:r>
        <w:rPr>
          <w:rFonts w:ascii="Arial" w:hAnsi="Arial" w:cs="Arial"/>
          <w:szCs w:val="24"/>
        </w:rPr>
        <w:t>Devise strategies to catapult growth and sales, from existing capabilities</w:t>
      </w:r>
      <w:r w:rsidR="0086476B">
        <w:rPr>
          <w:rFonts w:ascii="Arial" w:hAnsi="Arial" w:cs="Arial"/>
          <w:szCs w:val="24"/>
        </w:rPr>
        <w:t>.</w:t>
      </w:r>
      <w:r>
        <w:rPr>
          <w:rFonts w:ascii="Arial" w:hAnsi="Arial" w:cs="Arial"/>
          <w:szCs w:val="24"/>
        </w:rPr>
        <w:t xml:space="preserve"> </w:t>
      </w:r>
    </w:p>
    <w:p w:rsidR="0033018E" w:rsidRDefault="0033018E" w:rsidP="0033018E">
      <w:pPr>
        <w:pStyle w:val="ListParagraph"/>
        <w:widowControl/>
        <w:numPr>
          <w:ilvl w:val="0"/>
          <w:numId w:val="15"/>
        </w:numPr>
        <w:spacing w:after="160" w:line="259" w:lineRule="auto"/>
        <w:rPr>
          <w:rFonts w:ascii="Arial" w:hAnsi="Arial" w:cs="Arial"/>
          <w:szCs w:val="24"/>
        </w:rPr>
      </w:pPr>
      <w:r>
        <w:rPr>
          <w:rFonts w:ascii="Arial" w:hAnsi="Arial" w:cs="Arial"/>
          <w:szCs w:val="24"/>
        </w:rPr>
        <w:t>Work within to build the operational objectives that support growth and new markets.</w:t>
      </w:r>
    </w:p>
    <w:p w:rsidR="0033018E" w:rsidRPr="00B33943" w:rsidRDefault="0033018E" w:rsidP="0033018E">
      <w:pPr>
        <w:pStyle w:val="ListParagraph"/>
        <w:widowControl/>
        <w:numPr>
          <w:ilvl w:val="0"/>
          <w:numId w:val="15"/>
        </w:numPr>
        <w:spacing w:after="160" w:line="259" w:lineRule="auto"/>
        <w:rPr>
          <w:rFonts w:ascii="Arial" w:hAnsi="Arial" w:cs="Arial"/>
          <w:szCs w:val="24"/>
        </w:rPr>
      </w:pPr>
      <w:r>
        <w:rPr>
          <w:rFonts w:ascii="Arial" w:hAnsi="Arial" w:cs="Arial"/>
          <w:szCs w:val="24"/>
        </w:rPr>
        <w:t>Transform the sales operation into a hi</w:t>
      </w:r>
      <w:r w:rsidR="00040BE2">
        <w:rPr>
          <w:rFonts w:ascii="Arial" w:hAnsi="Arial" w:cs="Arial"/>
          <w:szCs w:val="24"/>
        </w:rPr>
        <w:t>gh per</w:t>
      </w:r>
      <w:r>
        <w:rPr>
          <w:rFonts w:ascii="Arial" w:hAnsi="Arial" w:cs="Arial"/>
          <w:szCs w:val="24"/>
        </w:rPr>
        <w:t xml:space="preserve">forming operation that will take advantage of the </w:t>
      </w:r>
      <w:proofErr w:type="gramStart"/>
      <w:r>
        <w:rPr>
          <w:rFonts w:ascii="Arial" w:hAnsi="Arial" w:cs="Arial"/>
          <w:szCs w:val="24"/>
        </w:rPr>
        <w:t>golden</w:t>
      </w:r>
      <w:proofErr w:type="gramEnd"/>
      <w:r>
        <w:rPr>
          <w:rFonts w:ascii="Arial" w:hAnsi="Arial" w:cs="Arial"/>
          <w:szCs w:val="24"/>
        </w:rPr>
        <w:t xml:space="preserve"> opportunities that are right for us. </w:t>
      </w:r>
    </w:p>
    <w:p w:rsidR="0033018E" w:rsidRPr="00333699" w:rsidRDefault="0033018E" w:rsidP="0033018E">
      <w:pPr>
        <w:rPr>
          <w:rFonts w:ascii="Arial" w:hAnsi="Arial" w:cs="Arial"/>
          <w:sz w:val="10"/>
          <w:szCs w:val="24"/>
        </w:rPr>
      </w:pPr>
    </w:p>
    <w:p w:rsidR="00113E1E" w:rsidRDefault="00113E1E" w:rsidP="00113E1E">
      <w:pPr>
        <w:rPr>
          <w:rFonts w:ascii="Arial" w:hAnsi="Arial" w:cs="Arial"/>
          <w:szCs w:val="24"/>
        </w:rPr>
      </w:pPr>
      <w:r w:rsidRPr="00113E1E">
        <w:rPr>
          <w:rFonts w:ascii="Arial" w:hAnsi="Arial" w:cs="Arial"/>
          <w:b/>
          <w:szCs w:val="24"/>
        </w:rPr>
        <w:t>If you have experience in any of the following, please tell us about your experiences and successes</w:t>
      </w:r>
      <w:r>
        <w:rPr>
          <w:rFonts w:ascii="Arial" w:hAnsi="Arial" w:cs="Arial"/>
          <w:szCs w:val="24"/>
        </w:rPr>
        <w:t>:</w:t>
      </w:r>
    </w:p>
    <w:p w:rsidR="00113E1E" w:rsidRDefault="00113E1E" w:rsidP="00113E1E">
      <w:pPr>
        <w:pStyle w:val="ListParagraph"/>
        <w:numPr>
          <w:ilvl w:val="0"/>
          <w:numId w:val="12"/>
        </w:numPr>
        <w:rPr>
          <w:rFonts w:ascii="Arial" w:hAnsi="Arial" w:cs="Arial"/>
          <w:szCs w:val="24"/>
        </w:rPr>
      </w:pPr>
      <w:r>
        <w:rPr>
          <w:rFonts w:ascii="Arial" w:hAnsi="Arial" w:cs="Arial"/>
          <w:szCs w:val="24"/>
        </w:rPr>
        <w:t>Janitorial products- toilet tissue, paper towels, napkins, sanitation product sales.</w:t>
      </w:r>
    </w:p>
    <w:p w:rsidR="00113E1E" w:rsidRDefault="00113E1E" w:rsidP="00113E1E">
      <w:pPr>
        <w:pStyle w:val="ListParagraph"/>
        <w:numPr>
          <w:ilvl w:val="0"/>
          <w:numId w:val="12"/>
        </w:numPr>
        <w:rPr>
          <w:rFonts w:ascii="Arial" w:hAnsi="Arial" w:cs="Arial"/>
          <w:szCs w:val="24"/>
        </w:rPr>
      </w:pPr>
      <w:r>
        <w:rPr>
          <w:rFonts w:ascii="Arial" w:hAnsi="Arial" w:cs="Arial"/>
          <w:szCs w:val="24"/>
        </w:rPr>
        <w:t>Chemical cleaning products- floor care, products, hand soaps, hand sanitizers.</w:t>
      </w:r>
    </w:p>
    <w:p w:rsidR="00113E1E" w:rsidRDefault="00113E1E" w:rsidP="00113E1E">
      <w:pPr>
        <w:pStyle w:val="ListParagraph"/>
        <w:numPr>
          <w:ilvl w:val="0"/>
          <w:numId w:val="12"/>
        </w:numPr>
        <w:rPr>
          <w:rFonts w:ascii="Arial" w:hAnsi="Arial" w:cs="Arial"/>
          <w:szCs w:val="24"/>
        </w:rPr>
      </w:pPr>
      <w:r>
        <w:rPr>
          <w:rFonts w:ascii="Arial" w:hAnsi="Arial" w:cs="Arial"/>
          <w:szCs w:val="24"/>
        </w:rPr>
        <w:t xml:space="preserve">State of Maryland Sales- we have a </w:t>
      </w:r>
      <w:r w:rsidR="00333699">
        <w:rPr>
          <w:rFonts w:ascii="Arial" w:hAnsi="Arial" w:cs="Arial"/>
          <w:szCs w:val="24"/>
        </w:rPr>
        <w:t xml:space="preserve">limited </w:t>
      </w:r>
      <w:r>
        <w:rPr>
          <w:rFonts w:ascii="Arial" w:hAnsi="Arial" w:cs="Arial"/>
          <w:szCs w:val="24"/>
        </w:rPr>
        <w:t>procurement preference.</w:t>
      </w:r>
    </w:p>
    <w:p w:rsidR="00113E1E" w:rsidRDefault="00333699" w:rsidP="00113E1E">
      <w:pPr>
        <w:pStyle w:val="ListParagraph"/>
        <w:numPr>
          <w:ilvl w:val="0"/>
          <w:numId w:val="12"/>
        </w:numPr>
        <w:rPr>
          <w:rFonts w:ascii="Arial" w:hAnsi="Arial" w:cs="Arial"/>
          <w:szCs w:val="24"/>
        </w:rPr>
      </w:pPr>
      <w:r>
        <w:rPr>
          <w:rFonts w:ascii="Arial" w:hAnsi="Arial" w:cs="Arial"/>
          <w:szCs w:val="24"/>
        </w:rPr>
        <w:t xml:space="preserve">Federal and or </w:t>
      </w:r>
      <w:proofErr w:type="spellStart"/>
      <w:r>
        <w:rPr>
          <w:rFonts w:ascii="Arial" w:hAnsi="Arial" w:cs="Arial"/>
          <w:szCs w:val="24"/>
        </w:rPr>
        <w:t>AbilityOne</w:t>
      </w:r>
      <w:proofErr w:type="spellEnd"/>
      <w:r w:rsidR="00113E1E">
        <w:rPr>
          <w:rFonts w:ascii="Arial" w:hAnsi="Arial" w:cs="Arial"/>
          <w:szCs w:val="24"/>
        </w:rPr>
        <w:t xml:space="preserve"> </w:t>
      </w:r>
      <w:r>
        <w:rPr>
          <w:rFonts w:ascii="Arial" w:hAnsi="Arial" w:cs="Arial"/>
          <w:szCs w:val="24"/>
        </w:rPr>
        <w:t>s</w:t>
      </w:r>
      <w:r w:rsidR="00113E1E">
        <w:rPr>
          <w:rFonts w:ascii="Arial" w:hAnsi="Arial" w:cs="Arial"/>
          <w:szCs w:val="24"/>
        </w:rPr>
        <w:t>ales</w:t>
      </w:r>
      <w:r w:rsidR="00BB0DF2">
        <w:rPr>
          <w:rFonts w:ascii="Arial" w:hAnsi="Arial" w:cs="Arial"/>
          <w:szCs w:val="24"/>
        </w:rPr>
        <w:t xml:space="preserve">. </w:t>
      </w:r>
    </w:p>
    <w:p w:rsidR="00BB0DF2" w:rsidRDefault="00113E1E" w:rsidP="00113E1E">
      <w:pPr>
        <w:pStyle w:val="ListParagraph"/>
        <w:numPr>
          <w:ilvl w:val="0"/>
          <w:numId w:val="12"/>
        </w:numPr>
        <w:rPr>
          <w:rFonts w:ascii="Arial" w:hAnsi="Arial" w:cs="Arial"/>
          <w:szCs w:val="24"/>
        </w:rPr>
      </w:pPr>
      <w:r>
        <w:rPr>
          <w:rFonts w:ascii="Arial" w:hAnsi="Arial" w:cs="Arial"/>
          <w:szCs w:val="24"/>
        </w:rPr>
        <w:t>Large institutional sales of intuitional goods and services</w:t>
      </w:r>
      <w:r w:rsidR="00BB0DF2">
        <w:rPr>
          <w:rFonts w:ascii="Arial" w:hAnsi="Arial" w:cs="Arial"/>
          <w:szCs w:val="24"/>
        </w:rPr>
        <w:t>.</w:t>
      </w:r>
    </w:p>
    <w:p w:rsidR="00333699" w:rsidRDefault="00333699" w:rsidP="00113E1E">
      <w:pPr>
        <w:pStyle w:val="ListParagraph"/>
        <w:numPr>
          <w:ilvl w:val="0"/>
          <w:numId w:val="12"/>
        </w:numPr>
        <w:rPr>
          <w:rFonts w:ascii="Arial" w:hAnsi="Arial" w:cs="Arial"/>
          <w:szCs w:val="24"/>
        </w:rPr>
      </w:pPr>
      <w:r>
        <w:rPr>
          <w:rFonts w:ascii="Arial" w:hAnsi="Arial" w:cs="Arial"/>
          <w:szCs w:val="24"/>
        </w:rPr>
        <w:t>Product identification and development.</w:t>
      </w:r>
    </w:p>
    <w:p w:rsidR="00BB0DF2" w:rsidRDefault="00BB0DF2" w:rsidP="00BB0DF2">
      <w:pPr>
        <w:rPr>
          <w:rFonts w:ascii="Arial" w:hAnsi="Arial" w:cs="Arial"/>
          <w:szCs w:val="24"/>
        </w:rPr>
      </w:pPr>
    </w:p>
    <w:p w:rsidR="00113E1E" w:rsidRPr="00BB0DF2" w:rsidRDefault="00BB0DF2" w:rsidP="00BB0DF2">
      <w:pPr>
        <w:jc w:val="center"/>
        <w:rPr>
          <w:rFonts w:ascii="Arial" w:hAnsi="Arial" w:cs="Arial"/>
          <w:b/>
          <w:szCs w:val="24"/>
        </w:rPr>
      </w:pPr>
      <w:proofErr w:type="gramStart"/>
      <w:r w:rsidRPr="00BB0DF2">
        <w:rPr>
          <w:rFonts w:ascii="Arial" w:hAnsi="Arial" w:cs="Arial"/>
          <w:b/>
          <w:szCs w:val="24"/>
        </w:rPr>
        <w:t xml:space="preserve">We encourage and will provide preference to </w:t>
      </w:r>
      <w:r>
        <w:rPr>
          <w:rFonts w:ascii="Arial" w:hAnsi="Arial" w:cs="Arial"/>
          <w:b/>
          <w:szCs w:val="24"/>
        </w:rPr>
        <w:t>b</w:t>
      </w:r>
      <w:r w:rsidRPr="00BB0DF2">
        <w:rPr>
          <w:rFonts w:ascii="Arial" w:hAnsi="Arial" w:cs="Arial"/>
          <w:b/>
          <w:szCs w:val="24"/>
        </w:rPr>
        <w:t>lind and low vision candidates.</w:t>
      </w:r>
      <w:proofErr w:type="gramEnd"/>
    </w:p>
    <w:p w:rsidR="00113E1E" w:rsidRDefault="00113E1E" w:rsidP="0033018E">
      <w:pPr>
        <w:pStyle w:val="NoSpacing"/>
        <w:rPr>
          <w:b/>
          <w:sz w:val="24"/>
        </w:rPr>
      </w:pPr>
    </w:p>
    <w:p w:rsidR="00BB0DF2" w:rsidRDefault="00622B69" w:rsidP="00BB0DF2">
      <w:pPr>
        <w:rPr>
          <w:rFonts w:ascii="Arial" w:hAnsi="Arial" w:cs="Arial"/>
          <w:szCs w:val="24"/>
        </w:rPr>
      </w:pPr>
      <w:r w:rsidRPr="00F4390B">
        <w:rPr>
          <w:rFonts w:ascii="Arial" w:hAnsi="Arial" w:cs="Arial"/>
          <w:szCs w:val="24"/>
        </w:rPr>
        <w:t>Please send your re</w:t>
      </w:r>
      <w:r w:rsidR="00BB4665" w:rsidRPr="00F4390B">
        <w:rPr>
          <w:rFonts w:ascii="Arial" w:hAnsi="Arial" w:cs="Arial"/>
          <w:szCs w:val="24"/>
        </w:rPr>
        <w:t>sume to</w:t>
      </w:r>
      <w:r w:rsidRPr="00F4390B">
        <w:rPr>
          <w:rFonts w:ascii="Arial" w:hAnsi="Arial" w:cs="Arial"/>
          <w:szCs w:val="24"/>
        </w:rPr>
        <w:t xml:space="preserve"> </w:t>
      </w:r>
      <w:r w:rsidR="0008356E" w:rsidRPr="00F4390B">
        <w:rPr>
          <w:rFonts w:ascii="Arial" w:hAnsi="Arial" w:cs="Arial"/>
          <w:color w:val="FF0000"/>
          <w:szCs w:val="24"/>
          <w:u w:val="single"/>
        </w:rPr>
        <w:t>twarner@bism.org</w:t>
      </w:r>
      <w:r w:rsidR="008D63BE" w:rsidRPr="00F4390B">
        <w:rPr>
          <w:rFonts w:ascii="Arial" w:hAnsi="Arial" w:cs="Arial"/>
          <w:szCs w:val="24"/>
        </w:rPr>
        <w:t xml:space="preserve"> for </w:t>
      </w:r>
      <w:r w:rsidR="00BB4665" w:rsidRPr="00F4390B">
        <w:rPr>
          <w:rFonts w:ascii="Arial" w:hAnsi="Arial" w:cs="Arial"/>
          <w:szCs w:val="24"/>
        </w:rPr>
        <w:t>prompt consideration.</w:t>
      </w:r>
      <w:r w:rsidR="00BB0DF2" w:rsidRPr="00BB0DF2">
        <w:rPr>
          <w:rFonts w:ascii="Arial" w:hAnsi="Arial" w:cs="Arial"/>
          <w:szCs w:val="24"/>
        </w:rPr>
        <w:t xml:space="preserve"> </w:t>
      </w:r>
      <w:r w:rsidR="00BB0DF2" w:rsidRPr="00F4390B">
        <w:rPr>
          <w:rFonts w:ascii="Arial" w:hAnsi="Arial" w:cs="Arial"/>
          <w:szCs w:val="24"/>
        </w:rPr>
        <w:t xml:space="preserve">Visit our website at </w:t>
      </w:r>
      <w:hyperlink r:id="rId10" w:history="1">
        <w:r w:rsidR="00BB0DF2" w:rsidRPr="00F4390B">
          <w:rPr>
            <w:rStyle w:val="Hyperlink"/>
            <w:rFonts w:ascii="Arial" w:hAnsi="Arial" w:cs="Arial"/>
            <w:color w:val="FF0000"/>
            <w:szCs w:val="24"/>
          </w:rPr>
          <w:t>www.bism.org</w:t>
        </w:r>
      </w:hyperlink>
      <w:r w:rsidR="00BB0DF2" w:rsidRPr="00F4390B">
        <w:rPr>
          <w:rFonts w:ascii="Arial" w:hAnsi="Arial" w:cs="Arial"/>
          <w:szCs w:val="24"/>
        </w:rPr>
        <w:t xml:space="preserve"> to learn more about Blind Industries and Services of Maryland. We positively change </w:t>
      </w:r>
      <w:r w:rsidR="00BB0DF2" w:rsidRPr="00F4390B">
        <w:rPr>
          <w:rFonts w:ascii="Arial" w:hAnsi="Arial" w:cs="Arial"/>
          <w:szCs w:val="24"/>
        </w:rPr>
        <w:lastRenderedPageBreak/>
        <w:t>people’s attitude</w:t>
      </w:r>
      <w:r w:rsidR="00040BE2">
        <w:rPr>
          <w:rFonts w:ascii="Arial" w:hAnsi="Arial" w:cs="Arial"/>
          <w:szCs w:val="24"/>
        </w:rPr>
        <w:t>s</w:t>
      </w:r>
      <w:r w:rsidR="00BB0DF2" w:rsidRPr="00F4390B">
        <w:rPr>
          <w:rFonts w:ascii="Arial" w:hAnsi="Arial" w:cs="Arial"/>
          <w:szCs w:val="24"/>
        </w:rPr>
        <w:t xml:space="preserve"> about blindness!</w:t>
      </w:r>
    </w:p>
    <w:p w:rsidR="004D1861" w:rsidRDefault="004D1861" w:rsidP="00BB0DF2">
      <w:pPr>
        <w:rPr>
          <w:rFonts w:ascii="Arial" w:hAnsi="Arial" w:cs="Arial"/>
          <w:szCs w:val="24"/>
        </w:rPr>
      </w:pPr>
    </w:p>
    <w:p w:rsidR="004D1861" w:rsidRPr="00F4390B" w:rsidRDefault="004D1861" w:rsidP="004D1861">
      <w:pPr>
        <w:tabs>
          <w:tab w:val="left" w:pos="735"/>
          <w:tab w:val="center" w:pos="4680"/>
        </w:tabs>
        <w:rPr>
          <w:rFonts w:ascii="Arial" w:hAnsi="Arial" w:cs="Arial"/>
          <w:color w:val="333333"/>
          <w:szCs w:val="24"/>
        </w:rPr>
      </w:pPr>
      <w:r w:rsidRPr="00F4390B">
        <w:rPr>
          <w:rFonts w:ascii="Arial" w:hAnsi="Arial" w:cs="Arial"/>
          <w:b/>
          <w:bCs/>
          <w:color w:val="333333"/>
          <w:szCs w:val="24"/>
        </w:rPr>
        <w:t>This is a tremendous opportunity! We offer a competitive salary based on education, experience, and other qualifications. BISM offers comprehensive benefits including medical, prescription, dental, vision, life, disability, 403(b) with match, profit sharing, tuition reimbursement, paid vacation, and more!</w:t>
      </w:r>
    </w:p>
    <w:p w:rsidR="004D1861" w:rsidRPr="00F4390B" w:rsidRDefault="004D1861" w:rsidP="00BB0DF2">
      <w:pPr>
        <w:rPr>
          <w:rFonts w:ascii="Arial" w:hAnsi="Arial" w:cs="Arial"/>
          <w:szCs w:val="24"/>
        </w:rPr>
      </w:pPr>
    </w:p>
    <w:p w:rsidR="00113E1E" w:rsidRDefault="00113E1E" w:rsidP="00113E1E">
      <w:pPr>
        <w:tabs>
          <w:tab w:val="left" w:pos="4095"/>
        </w:tabs>
        <w:rPr>
          <w:rFonts w:ascii="Bookman Old Style" w:hAnsi="Bookman Old Style" w:cs="Arial"/>
        </w:rPr>
      </w:pPr>
    </w:p>
    <w:p w:rsidR="00113E1E" w:rsidRPr="00BB0DF2" w:rsidRDefault="00113E1E" w:rsidP="00113E1E">
      <w:pPr>
        <w:tabs>
          <w:tab w:val="left" w:pos="4095"/>
        </w:tabs>
        <w:rPr>
          <w:rFonts w:ascii="Bookman Old Style" w:hAnsi="Bookman Old Style" w:cs="Arial"/>
          <w:b/>
        </w:rPr>
      </w:pPr>
      <w:r w:rsidRPr="00BB0DF2">
        <w:rPr>
          <w:rFonts w:ascii="Bookman Old Style" w:hAnsi="Bookman Old Style" w:cs="Arial"/>
          <w:b/>
        </w:rPr>
        <w:t>About Us:</w:t>
      </w:r>
    </w:p>
    <w:p w:rsidR="00113E1E" w:rsidRDefault="00113E1E" w:rsidP="00622B69">
      <w:pPr>
        <w:rPr>
          <w:rFonts w:ascii="Arial" w:hAnsi="Arial" w:cs="Arial"/>
          <w:szCs w:val="24"/>
        </w:rPr>
      </w:pPr>
    </w:p>
    <w:p w:rsidR="00113E1E" w:rsidRPr="00887C11" w:rsidRDefault="00113E1E" w:rsidP="00113E1E">
      <w:pPr>
        <w:autoSpaceDE w:val="0"/>
        <w:autoSpaceDN w:val="0"/>
        <w:adjustRightInd w:val="0"/>
        <w:jc w:val="both"/>
        <w:rPr>
          <w:rFonts w:ascii="Arial" w:hAnsi="Arial" w:cs="Arial"/>
          <w:szCs w:val="24"/>
        </w:rPr>
      </w:pPr>
    </w:p>
    <w:p w:rsidR="001B71D4" w:rsidRPr="00F4390B" w:rsidRDefault="00622B69" w:rsidP="001B71D4">
      <w:pPr>
        <w:tabs>
          <w:tab w:val="left" w:pos="735"/>
          <w:tab w:val="center" w:pos="4680"/>
        </w:tabs>
        <w:rPr>
          <w:rFonts w:ascii="Arial" w:hAnsi="Arial" w:cs="Arial"/>
          <w:szCs w:val="24"/>
        </w:rPr>
      </w:pPr>
      <w:r w:rsidRPr="00F4390B">
        <w:rPr>
          <w:rFonts w:ascii="Arial" w:hAnsi="Arial" w:cs="Arial"/>
          <w:szCs w:val="24"/>
        </w:rPr>
        <w:tab/>
      </w:r>
    </w:p>
    <w:p w:rsidR="001B71D4" w:rsidRPr="00BB0DF2" w:rsidRDefault="001B71D4" w:rsidP="00454738">
      <w:pPr>
        <w:pStyle w:val="Default"/>
        <w:rPr>
          <w:rFonts w:eastAsia="Times New Roman"/>
          <w:i/>
          <w:color w:val="333333"/>
          <w:sz w:val="18"/>
          <w:szCs w:val="18"/>
        </w:rPr>
      </w:pPr>
      <w:r w:rsidRPr="00BB0DF2">
        <w:rPr>
          <w:rFonts w:eastAsia="Times New Roman"/>
          <w:i/>
          <w:color w:val="333333"/>
        </w:rPr>
        <w:t xml:space="preserve">Blind Industries and Services of Maryland is an </w:t>
      </w:r>
      <w:r w:rsidRPr="00BB0DF2">
        <w:rPr>
          <w:bCs/>
          <w:i/>
        </w:rPr>
        <w:t xml:space="preserve">Equal Opportunity / Affirmative Action employer. All qualified applicants will receive consideration for employment without regard to race, color, religion, sex, national origin, disability, or protected Veteran status. </w:t>
      </w:r>
      <w:bookmarkEnd w:id="0"/>
    </w:p>
    <w:sectPr w:rsidR="001B71D4" w:rsidRPr="00BB0DF2" w:rsidSect="00333699">
      <w:pgSz w:w="12240" w:h="15840"/>
      <w:pgMar w:top="45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35979"/>
    <w:multiLevelType w:val="hybridMultilevel"/>
    <w:tmpl w:val="F9062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E1AA1"/>
    <w:multiLevelType w:val="hybridMultilevel"/>
    <w:tmpl w:val="87A42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9D6104"/>
    <w:multiLevelType w:val="hybridMultilevel"/>
    <w:tmpl w:val="7422A0EA"/>
    <w:lvl w:ilvl="0" w:tplc="E2B0205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BA10C6"/>
    <w:multiLevelType w:val="hybridMultilevel"/>
    <w:tmpl w:val="21541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C96467"/>
    <w:multiLevelType w:val="hybridMultilevel"/>
    <w:tmpl w:val="1F845FC2"/>
    <w:lvl w:ilvl="0" w:tplc="04090001">
      <w:start w:val="1"/>
      <w:numFmt w:val="bullet"/>
      <w:lvlText w:val=""/>
      <w:lvlJc w:val="left"/>
      <w:pPr>
        <w:ind w:left="63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7727EC"/>
    <w:multiLevelType w:val="hybridMultilevel"/>
    <w:tmpl w:val="62888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475FE4"/>
    <w:multiLevelType w:val="multilevel"/>
    <w:tmpl w:val="DB40B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480633"/>
    <w:multiLevelType w:val="hybridMultilevel"/>
    <w:tmpl w:val="1B86624A"/>
    <w:lvl w:ilvl="0" w:tplc="2044228E">
      <w:start w:val="1"/>
      <w:numFmt w:val="decimal"/>
      <w:lvlText w:val="%1."/>
      <w:lvlJc w:val="left"/>
      <w:pPr>
        <w:ind w:left="63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D562938"/>
    <w:multiLevelType w:val="multilevel"/>
    <w:tmpl w:val="B59EE528"/>
    <w:lvl w:ilvl="0">
      <w:start w:val="1"/>
      <w:numFmt w:val="bullet"/>
      <w:lvlText w:val=""/>
      <w:lvlJc w:val="left"/>
      <w:pPr>
        <w:tabs>
          <w:tab w:val="num" w:pos="-6568"/>
        </w:tabs>
        <w:ind w:left="-6568" w:hanging="360"/>
      </w:pPr>
      <w:rPr>
        <w:rFonts w:ascii="Symbol" w:hAnsi="Symbol" w:hint="default"/>
        <w:sz w:val="20"/>
      </w:rPr>
    </w:lvl>
    <w:lvl w:ilvl="1">
      <w:start w:val="1"/>
      <w:numFmt w:val="bullet"/>
      <w:lvlText w:val="o"/>
      <w:lvlJc w:val="left"/>
      <w:pPr>
        <w:tabs>
          <w:tab w:val="num" w:pos="-5368"/>
        </w:tabs>
        <w:ind w:left="-5368" w:hanging="360"/>
      </w:pPr>
      <w:rPr>
        <w:rFonts w:ascii="Courier New" w:hAnsi="Courier New" w:cs="Times New Roman" w:hint="default"/>
        <w:sz w:val="20"/>
      </w:rPr>
    </w:lvl>
    <w:lvl w:ilvl="2">
      <w:start w:val="1"/>
      <w:numFmt w:val="bullet"/>
      <w:lvlText w:val=""/>
      <w:lvlJc w:val="left"/>
      <w:pPr>
        <w:tabs>
          <w:tab w:val="num" w:pos="-4648"/>
        </w:tabs>
        <w:ind w:left="-4648" w:hanging="360"/>
      </w:pPr>
      <w:rPr>
        <w:rFonts w:ascii="Wingdings" w:hAnsi="Wingdings" w:hint="default"/>
        <w:sz w:val="20"/>
      </w:rPr>
    </w:lvl>
    <w:lvl w:ilvl="3">
      <w:start w:val="1"/>
      <w:numFmt w:val="bullet"/>
      <w:lvlText w:val=""/>
      <w:lvlJc w:val="left"/>
      <w:pPr>
        <w:tabs>
          <w:tab w:val="num" w:pos="-3928"/>
        </w:tabs>
        <w:ind w:left="-3928" w:hanging="360"/>
      </w:pPr>
      <w:rPr>
        <w:rFonts w:ascii="Wingdings" w:hAnsi="Wingdings" w:hint="default"/>
        <w:sz w:val="20"/>
      </w:rPr>
    </w:lvl>
    <w:lvl w:ilvl="4">
      <w:start w:val="1"/>
      <w:numFmt w:val="bullet"/>
      <w:lvlText w:val=""/>
      <w:lvlJc w:val="left"/>
      <w:pPr>
        <w:tabs>
          <w:tab w:val="num" w:pos="-3208"/>
        </w:tabs>
        <w:ind w:left="-3208" w:hanging="360"/>
      </w:pPr>
      <w:rPr>
        <w:rFonts w:ascii="Wingdings" w:hAnsi="Wingdings" w:hint="default"/>
        <w:sz w:val="20"/>
      </w:rPr>
    </w:lvl>
    <w:lvl w:ilvl="5">
      <w:start w:val="1"/>
      <w:numFmt w:val="bullet"/>
      <w:lvlText w:val=""/>
      <w:lvlJc w:val="left"/>
      <w:pPr>
        <w:tabs>
          <w:tab w:val="num" w:pos="-2488"/>
        </w:tabs>
        <w:ind w:left="-2488" w:hanging="360"/>
      </w:pPr>
      <w:rPr>
        <w:rFonts w:ascii="Wingdings" w:hAnsi="Wingdings" w:hint="default"/>
        <w:sz w:val="20"/>
      </w:rPr>
    </w:lvl>
    <w:lvl w:ilvl="6">
      <w:start w:val="1"/>
      <w:numFmt w:val="bullet"/>
      <w:lvlText w:val=""/>
      <w:lvlJc w:val="left"/>
      <w:pPr>
        <w:tabs>
          <w:tab w:val="num" w:pos="-1768"/>
        </w:tabs>
        <w:ind w:left="-1768" w:hanging="360"/>
      </w:pPr>
      <w:rPr>
        <w:rFonts w:ascii="Wingdings" w:hAnsi="Wingdings" w:hint="default"/>
        <w:sz w:val="20"/>
      </w:rPr>
    </w:lvl>
    <w:lvl w:ilvl="7">
      <w:start w:val="1"/>
      <w:numFmt w:val="bullet"/>
      <w:lvlText w:val=""/>
      <w:lvlJc w:val="left"/>
      <w:pPr>
        <w:tabs>
          <w:tab w:val="num" w:pos="-1048"/>
        </w:tabs>
        <w:ind w:left="-1048" w:hanging="360"/>
      </w:pPr>
      <w:rPr>
        <w:rFonts w:ascii="Wingdings" w:hAnsi="Wingdings" w:hint="default"/>
        <w:sz w:val="20"/>
      </w:rPr>
    </w:lvl>
    <w:lvl w:ilvl="8">
      <w:start w:val="1"/>
      <w:numFmt w:val="bullet"/>
      <w:lvlText w:val=""/>
      <w:lvlJc w:val="left"/>
      <w:pPr>
        <w:tabs>
          <w:tab w:val="num" w:pos="-328"/>
        </w:tabs>
        <w:ind w:left="-328" w:hanging="360"/>
      </w:pPr>
      <w:rPr>
        <w:rFonts w:ascii="Wingdings" w:hAnsi="Wingdings" w:hint="default"/>
        <w:sz w:val="20"/>
      </w:rPr>
    </w:lvl>
  </w:abstractNum>
  <w:abstractNum w:abstractNumId="9" w15:restartNumberingAfterBreak="0">
    <w:nsid w:val="50B91E59"/>
    <w:multiLevelType w:val="multilevel"/>
    <w:tmpl w:val="F1840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55309C"/>
    <w:multiLevelType w:val="hybridMultilevel"/>
    <w:tmpl w:val="25C8C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C56286"/>
    <w:multiLevelType w:val="hybridMultilevel"/>
    <w:tmpl w:val="EA321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2D37BFF"/>
    <w:multiLevelType w:val="hybridMultilevel"/>
    <w:tmpl w:val="3462DC3E"/>
    <w:lvl w:ilvl="0" w:tplc="CFCECFD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2D7AE4"/>
    <w:multiLevelType w:val="hybridMultilevel"/>
    <w:tmpl w:val="B8C87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D122C4"/>
    <w:multiLevelType w:val="multilevel"/>
    <w:tmpl w:val="971A3942"/>
    <w:lvl w:ilvl="0">
      <w:start w:val="1"/>
      <w:numFmt w:val="decimal"/>
      <w:lvlText w:val="%1."/>
      <w:lvlJc w:val="left"/>
      <w:pPr>
        <w:tabs>
          <w:tab w:val="num" w:pos="810"/>
        </w:tabs>
        <w:ind w:left="810" w:hanging="360"/>
      </w:pPr>
      <w:rPr>
        <w:rFonts w:ascii="Arial" w:hAnsi="Arial" w:cs="Aria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BE3940"/>
    <w:multiLevelType w:val="hybridMultilevel"/>
    <w:tmpl w:val="291A4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3"/>
  </w:num>
  <w:num w:numId="4">
    <w:abstractNumId w:val="6"/>
  </w:num>
  <w:num w:numId="5">
    <w:abstractNumId w:val="9"/>
  </w:num>
  <w:num w:numId="6">
    <w:abstractNumId w:val="11"/>
  </w:num>
  <w:num w:numId="7">
    <w:abstractNumId w:val="8"/>
  </w:num>
  <w:num w:numId="8">
    <w:abstractNumId w:val="13"/>
  </w:num>
  <w:num w:numId="9">
    <w:abstractNumId w:val="5"/>
  </w:num>
  <w:num w:numId="10">
    <w:abstractNumId w:val="7"/>
  </w:num>
  <w:num w:numId="11">
    <w:abstractNumId w:val="4"/>
  </w:num>
  <w:num w:numId="12">
    <w:abstractNumId w:val="0"/>
  </w:num>
  <w:num w:numId="13">
    <w:abstractNumId w:val="2"/>
  </w:num>
  <w:num w:numId="14">
    <w:abstractNumId w:val="14"/>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EyMLA0NTEwtTAxszRQ0lEKTi0uzszPAykwrAUArI3lwCwAAAA="/>
  </w:docVars>
  <w:rsids>
    <w:rsidRoot w:val="00622B69"/>
    <w:rsid w:val="0003707B"/>
    <w:rsid w:val="00040BE2"/>
    <w:rsid w:val="000806FD"/>
    <w:rsid w:val="0008356E"/>
    <w:rsid w:val="00113E1E"/>
    <w:rsid w:val="00184295"/>
    <w:rsid w:val="00192868"/>
    <w:rsid w:val="001B71D4"/>
    <w:rsid w:val="0024720D"/>
    <w:rsid w:val="002A1E1A"/>
    <w:rsid w:val="002C0B8B"/>
    <w:rsid w:val="003153E9"/>
    <w:rsid w:val="00325432"/>
    <w:rsid w:val="0033018E"/>
    <w:rsid w:val="00333699"/>
    <w:rsid w:val="00350CC2"/>
    <w:rsid w:val="00351C0C"/>
    <w:rsid w:val="00374AFB"/>
    <w:rsid w:val="003955E3"/>
    <w:rsid w:val="003B7C80"/>
    <w:rsid w:val="003E4D6C"/>
    <w:rsid w:val="00403CF3"/>
    <w:rsid w:val="004458B8"/>
    <w:rsid w:val="00454738"/>
    <w:rsid w:val="004B0948"/>
    <w:rsid w:val="004D1861"/>
    <w:rsid w:val="004E180C"/>
    <w:rsid w:val="004F05E1"/>
    <w:rsid w:val="005E6342"/>
    <w:rsid w:val="006002FB"/>
    <w:rsid w:val="00622B69"/>
    <w:rsid w:val="006F73FB"/>
    <w:rsid w:val="007C7538"/>
    <w:rsid w:val="00830505"/>
    <w:rsid w:val="00830719"/>
    <w:rsid w:val="0086476B"/>
    <w:rsid w:val="00866882"/>
    <w:rsid w:val="00887C11"/>
    <w:rsid w:val="0089322A"/>
    <w:rsid w:val="008D63BE"/>
    <w:rsid w:val="00967B61"/>
    <w:rsid w:val="009C3F71"/>
    <w:rsid w:val="00A86BC8"/>
    <w:rsid w:val="00AD24C3"/>
    <w:rsid w:val="00AE5F7E"/>
    <w:rsid w:val="00B52FA9"/>
    <w:rsid w:val="00B94966"/>
    <w:rsid w:val="00BB0DF2"/>
    <w:rsid w:val="00BB4665"/>
    <w:rsid w:val="00C07211"/>
    <w:rsid w:val="00C7436B"/>
    <w:rsid w:val="00DA56B5"/>
    <w:rsid w:val="00E20F6F"/>
    <w:rsid w:val="00E926FD"/>
    <w:rsid w:val="00EF0FE2"/>
    <w:rsid w:val="00F06EE1"/>
    <w:rsid w:val="00F4390B"/>
    <w:rsid w:val="00F557C0"/>
    <w:rsid w:val="00F66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7051A"/>
  <w15:chartTrackingRefBased/>
  <w15:docId w15:val="{2B3CF211-642E-47EA-9521-B931FC5AF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2B69"/>
    <w:pPr>
      <w:widowControl w:val="0"/>
      <w:spacing w:after="0" w:line="240" w:lineRule="auto"/>
    </w:pPr>
    <w:rPr>
      <w:rFonts w:ascii="Courier" w:eastAsia="Times New Roman" w:hAnsi="Courier"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2B69"/>
    <w:pPr>
      <w:spacing w:after="0" w:line="240" w:lineRule="auto"/>
    </w:pPr>
    <w:rPr>
      <w:rFonts w:ascii="Arial" w:eastAsia="Calibri" w:hAnsi="Arial" w:cs="Arial"/>
    </w:rPr>
  </w:style>
  <w:style w:type="paragraph" w:styleId="ListParagraph">
    <w:name w:val="List Paragraph"/>
    <w:basedOn w:val="Normal"/>
    <w:uiPriority w:val="34"/>
    <w:qFormat/>
    <w:rsid w:val="00622B69"/>
    <w:pPr>
      <w:ind w:left="720"/>
      <w:contextualSpacing/>
    </w:pPr>
  </w:style>
  <w:style w:type="character" w:styleId="Hyperlink">
    <w:name w:val="Hyperlink"/>
    <w:basedOn w:val="DefaultParagraphFont"/>
    <w:uiPriority w:val="99"/>
    <w:unhideWhenUsed/>
    <w:rsid w:val="00622B69"/>
    <w:rPr>
      <w:color w:val="0563C1" w:themeColor="hyperlink"/>
      <w:u w:val="single"/>
    </w:rPr>
  </w:style>
  <w:style w:type="paragraph" w:customStyle="1" w:styleId="Default">
    <w:name w:val="Default"/>
    <w:rsid w:val="001B71D4"/>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254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432"/>
    <w:rPr>
      <w:rFonts w:ascii="Segoe UI" w:eastAsia="Times New Roman" w:hAnsi="Segoe UI" w:cs="Segoe UI"/>
      <w:snapToGrid w:val="0"/>
      <w:sz w:val="18"/>
      <w:szCs w:val="18"/>
    </w:rPr>
  </w:style>
  <w:style w:type="paragraph" w:styleId="NormalWeb">
    <w:name w:val="Normal (Web)"/>
    <w:basedOn w:val="Normal"/>
    <w:uiPriority w:val="99"/>
    <w:semiHidden/>
    <w:unhideWhenUsed/>
    <w:rsid w:val="007C7538"/>
    <w:pPr>
      <w:widowControl/>
      <w:spacing w:before="100" w:beforeAutospacing="1" w:after="100" w:afterAutospacing="1"/>
    </w:pPr>
    <w:rPr>
      <w:rFonts w:ascii="Times New Roman" w:hAnsi="Times New Roman"/>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9575034">
      <w:bodyDiv w:val="1"/>
      <w:marLeft w:val="0"/>
      <w:marRight w:val="0"/>
      <w:marTop w:val="0"/>
      <w:marBottom w:val="0"/>
      <w:divBdr>
        <w:top w:val="none" w:sz="0" w:space="0" w:color="auto"/>
        <w:left w:val="none" w:sz="0" w:space="0" w:color="auto"/>
        <w:bottom w:val="none" w:sz="0" w:space="0" w:color="auto"/>
        <w:right w:val="none" w:sz="0" w:space="0" w:color="auto"/>
      </w:divBdr>
      <w:divsChild>
        <w:div w:id="2080707378">
          <w:marLeft w:val="0"/>
          <w:marRight w:val="0"/>
          <w:marTop w:val="0"/>
          <w:marBottom w:val="0"/>
          <w:divBdr>
            <w:top w:val="none" w:sz="0" w:space="0" w:color="auto"/>
            <w:left w:val="none" w:sz="0" w:space="0" w:color="auto"/>
            <w:bottom w:val="none" w:sz="0" w:space="0" w:color="auto"/>
            <w:right w:val="none" w:sz="0" w:space="0" w:color="auto"/>
          </w:divBdr>
          <w:divsChild>
            <w:div w:id="237598985">
              <w:marLeft w:val="0"/>
              <w:marRight w:val="0"/>
              <w:marTop w:val="0"/>
              <w:marBottom w:val="0"/>
              <w:divBdr>
                <w:top w:val="none" w:sz="0" w:space="0" w:color="auto"/>
                <w:left w:val="none" w:sz="0" w:space="0" w:color="auto"/>
                <w:bottom w:val="none" w:sz="0" w:space="0" w:color="auto"/>
                <w:right w:val="none" w:sz="0" w:space="0" w:color="auto"/>
              </w:divBdr>
              <w:divsChild>
                <w:div w:id="318971940">
                  <w:marLeft w:val="0"/>
                  <w:marRight w:val="0"/>
                  <w:marTop w:val="0"/>
                  <w:marBottom w:val="0"/>
                  <w:divBdr>
                    <w:top w:val="none" w:sz="0" w:space="0" w:color="auto"/>
                    <w:left w:val="none" w:sz="0" w:space="0" w:color="auto"/>
                    <w:bottom w:val="none" w:sz="0" w:space="0" w:color="auto"/>
                    <w:right w:val="none" w:sz="0" w:space="0" w:color="auto"/>
                  </w:divBdr>
                  <w:divsChild>
                    <w:div w:id="748230801">
                      <w:marLeft w:val="0"/>
                      <w:marRight w:val="0"/>
                      <w:marTop w:val="0"/>
                      <w:marBottom w:val="0"/>
                      <w:divBdr>
                        <w:top w:val="none" w:sz="0" w:space="0" w:color="auto"/>
                        <w:left w:val="none" w:sz="0" w:space="0" w:color="auto"/>
                        <w:bottom w:val="none" w:sz="0" w:space="0" w:color="auto"/>
                        <w:right w:val="none" w:sz="0" w:space="0" w:color="auto"/>
                      </w:divBdr>
                      <w:divsChild>
                        <w:div w:id="1491167627">
                          <w:marLeft w:val="0"/>
                          <w:marRight w:val="-4830"/>
                          <w:marTop w:val="0"/>
                          <w:marBottom w:val="0"/>
                          <w:divBdr>
                            <w:top w:val="none" w:sz="0" w:space="0" w:color="auto"/>
                            <w:left w:val="none" w:sz="0" w:space="0" w:color="auto"/>
                            <w:bottom w:val="none" w:sz="0" w:space="0" w:color="auto"/>
                            <w:right w:val="none" w:sz="0" w:space="0" w:color="auto"/>
                          </w:divBdr>
                          <w:divsChild>
                            <w:div w:id="146871089">
                              <w:marLeft w:val="0"/>
                              <w:marRight w:val="4800"/>
                              <w:marTop w:val="0"/>
                              <w:marBottom w:val="0"/>
                              <w:divBdr>
                                <w:top w:val="none" w:sz="0" w:space="0" w:color="auto"/>
                                <w:left w:val="none" w:sz="0" w:space="0" w:color="auto"/>
                                <w:bottom w:val="none" w:sz="0" w:space="0" w:color="auto"/>
                                <w:right w:val="none" w:sz="0" w:space="0" w:color="auto"/>
                              </w:divBdr>
                              <w:divsChild>
                                <w:div w:id="1420982447">
                                  <w:marLeft w:val="0"/>
                                  <w:marRight w:val="0"/>
                                  <w:marTop w:val="0"/>
                                  <w:marBottom w:val="0"/>
                                  <w:divBdr>
                                    <w:top w:val="none" w:sz="0" w:space="0" w:color="auto"/>
                                    <w:left w:val="none" w:sz="0" w:space="0" w:color="auto"/>
                                    <w:bottom w:val="none" w:sz="0" w:space="0" w:color="auto"/>
                                    <w:right w:val="none" w:sz="0" w:space="0" w:color="auto"/>
                                  </w:divBdr>
                                  <w:divsChild>
                                    <w:div w:id="84085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m.org/products" TargetMode="External"/><Relationship Id="rId3" Type="http://schemas.openxmlformats.org/officeDocument/2006/relationships/settings" Target="settings.xml"/><Relationship Id="rId7" Type="http://schemas.openxmlformats.org/officeDocument/2006/relationships/hyperlink" Target="http://www.bism.org/employm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sm.org/rehabilitation"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www.bism.org" TargetMode="External"/><Relationship Id="rId4" Type="http://schemas.openxmlformats.org/officeDocument/2006/relationships/webSettings" Target="webSettings.xml"/><Relationship Id="rId9" Type="http://schemas.openxmlformats.org/officeDocument/2006/relationships/hyperlink" Target="http://www.bism.org/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Warner</dc:creator>
  <cp:keywords/>
  <dc:description/>
  <cp:lastModifiedBy>Tony Warner</cp:lastModifiedBy>
  <cp:revision>2</cp:revision>
  <cp:lastPrinted>2020-07-22T14:16:00Z</cp:lastPrinted>
  <dcterms:created xsi:type="dcterms:W3CDTF">2020-07-27T18:15:00Z</dcterms:created>
  <dcterms:modified xsi:type="dcterms:W3CDTF">2020-07-27T18:15:00Z</dcterms:modified>
</cp:coreProperties>
</file>