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C6C1" w14:textId="54CB93B5" w:rsidR="00601652" w:rsidRDefault="00780C3E">
      <w:r>
        <w:t>Dear (insert name of elected official),</w:t>
      </w:r>
    </w:p>
    <w:p w14:paraId="094EC1E1" w14:textId="2902DCF5" w:rsidR="00F30F39" w:rsidRPr="00CC1039" w:rsidRDefault="00780C3E" w:rsidP="00CC1039">
      <w:pPr>
        <w:spacing w:before="100" w:beforeAutospacing="1" w:after="100" w:afterAutospacing="1" w:line="240" w:lineRule="auto"/>
        <w:rPr>
          <w:rFonts w:eastAsia="Times New Roman" w:cs="Times New Roman"/>
          <w:color w:val="000000"/>
          <w:kern w:val="0"/>
          <w14:ligatures w14:val="none"/>
        </w:rPr>
      </w:pPr>
      <w:r>
        <w:t>I am writing about my concern over a proposal by FL Rep. Michael Owens to dismantle the Hillsborough Area Regional Transit (HART) Authority and create a replacement agency to serve only the City of Tampa, a Tampa Transit Authority. The rationale according to Owens and Hillsborough County Commissioner Josh Wostal is</w:t>
      </w:r>
      <w:r w:rsidR="00F30F39">
        <w:t xml:space="preserve"> </w:t>
      </w:r>
      <w:r w:rsidRPr="00780C3E">
        <w:t>that residents of unincorporated Hillsborough County should not have to pay property taxes for a service primarily used by Tampa residents.</w:t>
      </w:r>
      <w:r w:rsidR="00F30F39">
        <w:t xml:space="preserve"> </w:t>
      </w:r>
      <w:r w:rsidR="00CC1039">
        <w:rPr>
          <w:rFonts w:eastAsia="Times New Roman" w:cs="Times New Roman"/>
          <w:color w:val="000000"/>
          <w:kern w:val="0"/>
          <w14:ligatures w14:val="none"/>
        </w:rPr>
        <w:t>T</w:t>
      </w:r>
      <w:r w:rsidR="00F30F39" w:rsidRPr="000B56DF">
        <w:rPr>
          <w:rFonts w:eastAsia="Times New Roman" w:cs="Times New Roman"/>
          <w:color w:val="000000"/>
          <w:kern w:val="0"/>
          <w14:ligatures w14:val="none"/>
        </w:rPr>
        <w:t xml:space="preserve">his proposal </w:t>
      </w:r>
      <w:r w:rsidR="00CC1039">
        <w:rPr>
          <w:rFonts w:eastAsia="Times New Roman" w:cs="Times New Roman"/>
          <w:color w:val="000000"/>
          <w:kern w:val="0"/>
          <w14:ligatures w14:val="none"/>
        </w:rPr>
        <w:t>c</w:t>
      </w:r>
      <w:r w:rsidR="00F30F39" w:rsidRPr="000B56DF">
        <w:rPr>
          <w:rFonts w:eastAsia="Times New Roman" w:cs="Times New Roman"/>
          <w:color w:val="000000"/>
          <w:kern w:val="0"/>
          <w14:ligatures w14:val="none"/>
        </w:rPr>
        <w:t>ould cut transit service for more than 1 million</w:t>
      </w:r>
      <w:r w:rsidR="00CC1039">
        <w:rPr>
          <w:rFonts w:eastAsia="Times New Roman" w:cs="Times New Roman"/>
          <w:color w:val="000000"/>
          <w:kern w:val="0"/>
          <w14:ligatures w14:val="none"/>
        </w:rPr>
        <w:t xml:space="preserve"> </w:t>
      </w:r>
      <w:r w:rsidR="00F30F39" w:rsidRPr="000B56DF">
        <w:rPr>
          <w:rFonts w:eastAsia="Times New Roman" w:cs="Times New Roman"/>
          <w:color w:val="000000"/>
          <w:kern w:val="0"/>
          <w14:ligatures w14:val="none"/>
        </w:rPr>
        <w:t>residents in unincorporated Hillsborough County</w:t>
      </w:r>
      <w:r w:rsidR="00CC1039">
        <w:rPr>
          <w:rFonts w:eastAsia="Times New Roman" w:cs="Times New Roman"/>
          <w:color w:val="000000"/>
          <w:kern w:val="0"/>
          <w14:ligatures w14:val="none"/>
        </w:rPr>
        <w:t xml:space="preserve"> including c</w:t>
      </w:r>
      <w:r w:rsidR="00F30F39" w:rsidRPr="000B56DF">
        <w:rPr>
          <w:rFonts w:eastAsia="Times New Roman" w:cs="Times New Roman"/>
          <w:color w:val="000000"/>
          <w:kern w:val="0"/>
          <w14:ligatures w14:val="none"/>
        </w:rPr>
        <w:t xml:space="preserve">ommunities </w:t>
      </w:r>
      <w:r w:rsidR="00CC1039">
        <w:rPr>
          <w:rFonts w:eastAsia="Times New Roman" w:cs="Times New Roman"/>
          <w:color w:val="000000"/>
          <w:kern w:val="0"/>
          <w14:ligatures w14:val="none"/>
        </w:rPr>
        <w:t>such as:</w:t>
      </w:r>
    </w:p>
    <w:p w14:paraId="2D707C14" w14:textId="77777777" w:rsidR="00F30F39" w:rsidRPr="000B56DF" w:rsidRDefault="00F30F39" w:rsidP="00F30F39">
      <w:pPr>
        <w:numPr>
          <w:ilvl w:val="0"/>
          <w:numId w:val="2"/>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Northwest:</w:t>
      </w:r>
      <w:r w:rsidRPr="000B56DF">
        <w:rPr>
          <w:rFonts w:eastAsia="Times New Roman" w:cs="Times New Roman"/>
          <w:color w:val="000000"/>
          <w:kern w:val="0"/>
          <w14:ligatures w14:val="none"/>
        </w:rPr>
        <w:t> Carrollwood, Keystone, Lutz, Cheval</w:t>
      </w:r>
    </w:p>
    <w:p w14:paraId="4F54CC9A" w14:textId="77777777" w:rsidR="00F30F39" w:rsidRPr="000B56DF" w:rsidRDefault="00F30F39" w:rsidP="00F30F39">
      <w:pPr>
        <w:numPr>
          <w:ilvl w:val="0"/>
          <w:numId w:val="2"/>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Southshore:</w:t>
      </w:r>
      <w:r w:rsidRPr="000B56DF">
        <w:rPr>
          <w:rFonts w:eastAsia="Times New Roman" w:cs="Times New Roman"/>
          <w:color w:val="000000"/>
          <w:kern w:val="0"/>
          <w14:ligatures w14:val="none"/>
        </w:rPr>
        <w:t> Riverview, Apollo Beach, Ruskin, Gibsonton</w:t>
      </w:r>
    </w:p>
    <w:p w14:paraId="033A18C6" w14:textId="77777777" w:rsidR="00F30F39" w:rsidRPr="000B56DF" w:rsidRDefault="00F30F39" w:rsidP="00F30F39">
      <w:pPr>
        <w:numPr>
          <w:ilvl w:val="0"/>
          <w:numId w:val="2"/>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East:</w:t>
      </w:r>
      <w:r w:rsidRPr="000B56DF">
        <w:rPr>
          <w:rFonts w:eastAsia="Times New Roman" w:cs="Times New Roman"/>
          <w:color w:val="000000"/>
          <w:kern w:val="0"/>
          <w14:ligatures w14:val="none"/>
        </w:rPr>
        <w:t> Brandon, Valrico, Seffner, Mango, Thonotosassa</w:t>
      </w:r>
    </w:p>
    <w:p w14:paraId="66D51BD3" w14:textId="77777777" w:rsidR="00F30F39" w:rsidRPr="000B56DF" w:rsidRDefault="00F30F39" w:rsidP="00F30F39">
      <w:pPr>
        <w:numPr>
          <w:ilvl w:val="0"/>
          <w:numId w:val="2"/>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West:</w:t>
      </w:r>
      <w:r w:rsidRPr="000B56DF">
        <w:rPr>
          <w:rFonts w:eastAsia="Times New Roman" w:cs="Times New Roman"/>
          <w:color w:val="000000"/>
          <w:kern w:val="0"/>
          <w14:ligatures w14:val="none"/>
        </w:rPr>
        <w:t> Westchase, Town 'n' Country, Citrus Park, Egypt Lake-Leto</w:t>
      </w:r>
    </w:p>
    <w:p w14:paraId="18995AD4" w14:textId="691CF7D9" w:rsidR="00F30F39" w:rsidRPr="000B56DF" w:rsidRDefault="00F30F39" w:rsidP="00F30F39">
      <w:pPr>
        <w:spacing w:before="100" w:beforeAutospacing="1" w:after="100" w:afterAutospacing="1" w:line="240" w:lineRule="auto"/>
        <w:outlineLvl w:val="3"/>
        <w:rPr>
          <w:rFonts w:eastAsia="Times New Roman" w:cs="Times New Roman"/>
          <w:b/>
          <w:bCs/>
          <w:color w:val="000000"/>
          <w:kern w:val="0"/>
          <w14:ligatures w14:val="none"/>
        </w:rPr>
      </w:pPr>
      <w:r w:rsidRPr="000B56DF">
        <w:rPr>
          <w:rFonts w:eastAsia="Times New Roman" w:cs="Times New Roman"/>
          <w:b/>
          <w:bCs/>
          <w:color w:val="000000"/>
          <w:kern w:val="0"/>
          <w14:ligatures w14:val="none"/>
        </w:rPr>
        <w:t>Who Will Be Impacted?</w:t>
      </w:r>
    </w:p>
    <w:p w14:paraId="4E3E3415" w14:textId="77777777" w:rsidR="00F30F39" w:rsidRPr="000B56DF" w:rsidRDefault="00F30F39" w:rsidP="00F30F39">
      <w:pPr>
        <w:numPr>
          <w:ilvl w:val="0"/>
          <w:numId w:val="3"/>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Essential Workers</w:t>
      </w:r>
      <w:r w:rsidRPr="000B56DF">
        <w:rPr>
          <w:rFonts w:eastAsia="Times New Roman" w:cs="Times New Roman"/>
          <w:color w:val="000000"/>
          <w:kern w:val="0"/>
          <w14:ligatures w14:val="none"/>
        </w:rPr>
        <w:t>: healthcare, hospitality, service industry</w:t>
      </w:r>
      <w:r>
        <w:rPr>
          <w:rFonts w:eastAsia="Times New Roman" w:cs="Times New Roman"/>
          <w:color w:val="000000"/>
          <w:kern w:val="0"/>
          <w14:ligatures w14:val="none"/>
        </w:rPr>
        <w:t>, and more</w:t>
      </w:r>
    </w:p>
    <w:p w14:paraId="4360E4E4" w14:textId="77777777" w:rsidR="00F30F39" w:rsidRPr="000B56DF" w:rsidRDefault="00F30F39" w:rsidP="00F30F39">
      <w:pPr>
        <w:numPr>
          <w:ilvl w:val="0"/>
          <w:numId w:val="3"/>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Students</w:t>
      </w:r>
      <w:r w:rsidRPr="000B56DF">
        <w:rPr>
          <w:rFonts w:eastAsia="Times New Roman" w:cs="Times New Roman"/>
          <w:color w:val="000000"/>
          <w:kern w:val="0"/>
          <w14:ligatures w14:val="none"/>
        </w:rPr>
        <w:t>: commuting to colleges, high schools, training programs</w:t>
      </w:r>
      <w:r>
        <w:rPr>
          <w:rFonts w:eastAsia="Times New Roman" w:cs="Times New Roman"/>
          <w:color w:val="000000"/>
          <w:kern w:val="0"/>
          <w14:ligatures w14:val="none"/>
        </w:rPr>
        <w:t xml:space="preserve"> and extracurricular activities</w:t>
      </w:r>
    </w:p>
    <w:p w14:paraId="43DE7B17" w14:textId="02C1B820" w:rsidR="0044672E" w:rsidRDefault="00F30F39" w:rsidP="00AE73F9">
      <w:pPr>
        <w:numPr>
          <w:ilvl w:val="0"/>
          <w:numId w:val="3"/>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Seniors &amp; Riders</w:t>
      </w:r>
      <w:r w:rsidR="004B54B4">
        <w:rPr>
          <w:rFonts w:eastAsia="Times New Roman" w:cs="Times New Roman"/>
          <w:b/>
          <w:bCs/>
          <w:color w:val="000000"/>
          <w:kern w:val="0"/>
          <w14:ligatures w14:val="none"/>
        </w:rPr>
        <w:t xml:space="preserve"> with Disabilities</w:t>
      </w:r>
      <w:r w:rsidRPr="000B56DF">
        <w:rPr>
          <w:rFonts w:eastAsia="Times New Roman" w:cs="Times New Roman"/>
          <w:color w:val="000000"/>
          <w:kern w:val="0"/>
          <w14:ligatures w14:val="none"/>
        </w:rPr>
        <w:t xml:space="preserve">: who depend on paratransit and bus </w:t>
      </w:r>
      <w:r>
        <w:rPr>
          <w:rFonts w:eastAsia="Times New Roman" w:cs="Times New Roman"/>
          <w:color w:val="000000"/>
          <w:kern w:val="0"/>
          <w14:ligatures w14:val="none"/>
        </w:rPr>
        <w:t>service for vital</w:t>
      </w:r>
      <w:r w:rsidR="00AE73F9">
        <w:rPr>
          <w:rFonts w:eastAsia="Times New Roman" w:cs="Times New Roman"/>
          <w:color w:val="000000"/>
          <w:kern w:val="0"/>
          <w14:ligatures w14:val="none"/>
        </w:rPr>
        <w:t xml:space="preserve"> </w:t>
      </w:r>
      <w:r>
        <w:rPr>
          <w:rFonts w:eastAsia="Times New Roman" w:cs="Times New Roman"/>
          <w:color w:val="000000"/>
          <w:kern w:val="0"/>
          <w14:ligatures w14:val="none"/>
        </w:rPr>
        <w:t xml:space="preserve">services </w:t>
      </w:r>
    </w:p>
    <w:p w14:paraId="2D672815" w14:textId="2F00919A" w:rsidR="00AE73F9" w:rsidRPr="0044672E" w:rsidRDefault="00AE73F9" w:rsidP="0044672E">
      <w:pPr>
        <w:spacing w:before="100" w:beforeAutospacing="1" w:after="100" w:afterAutospacing="1" w:line="240" w:lineRule="auto"/>
        <w:rPr>
          <w:rFonts w:eastAsia="Times New Roman" w:cs="Times New Roman"/>
          <w:color w:val="000000"/>
          <w:kern w:val="0"/>
          <w14:ligatures w14:val="none"/>
        </w:rPr>
      </w:pPr>
      <w:r w:rsidRPr="0044672E">
        <w:rPr>
          <w:rFonts w:eastAsia="Times New Roman" w:cs="Times New Roman"/>
          <w:color w:val="000000"/>
          <w:kern w:val="0"/>
          <w14:ligatures w14:val="none"/>
        </w:rPr>
        <w:t xml:space="preserve">The </w:t>
      </w:r>
      <w:r w:rsidRPr="003406E7">
        <w:t>City of Tampa population is over 400,000 (2024 Census)</w:t>
      </w:r>
      <w:r>
        <w:t xml:space="preserve"> while</w:t>
      </w:r>
      <w:r w:rsidRPr="003406E7">
        <w:t xml:space="preserve"> Hillsborough County </w:t>
      </w:r>
      <w:r>
        <w:t xml:space="preserve">boasts </w:t>
      </w:r>
      <w:r w:rsidRPr="003406E7">
        <w:t>over 1.5 million residents.</w:t>
      </w:r>
    </w:p>
    <w:p w14:paraId="69797B1A" w14:textId="77777777" w:rsidR="00AE73F9" w:rsidRDefault="00AE73F9" w:rsidP="00AE73F9">
      <w:r w:rsidRPr="003406E7">
        <w:t>While the proposal allows for agreements, it could lead to reduced or eliminated services in less densely populated areas if the county chooses not to fund them. According to HART data, nearly half of ridership and most paratransit trips occur outside Tampa city limits. </w:t>
      </w:r>
    </w:p>
    <w:p w14:paraId="5193A57B" w14:textId="77777777" w:rsidR="00AE73F9" w:rsidRDefault="00AE73F9" w:rsidP="00AE73F9">
      <w:r>
        <w:t xml:space="preserve">(Give example if you can as to how this would affect you). </w:t>
      </w:r>
    </w:p>
    <w:p w14:paraId="289D795E" w14:textId="0F3DD150" w:rsidR="00AE73F9" w:rsidRDefault="00AE73F9" w:rsidP="00AE73F9">
      <w:r>
        <w:t xml:space="preserve">As a paratransit rider, the service in the past has been a </w:t>
      </w:r>
      <w:proofErr w:type="gramStart"/>
      <w:r>
        <w:t>life-saver</w:t>
      </w:r>
      <w:proofErr w:type="gramEnd"/>
      <w:r>
        <w:t xml:space="preserve"> getting me to work at USF from downtown Tampa and to medical appointments across town. All citizens of Hillsborough County deserve access to public transit services throughout the County. Please do not support a proposal to dismantle HART.</w:t>
      </w:r>
    </w:p>
    <w:p w14:paraId="2F1241D7" w14:textId="77777777" w:rsidR="00AE73F9" w:rsidRDefault="00AE73F9" w:rsidP="00AE73F9">
      <w:r>
        <w:t xml:space="preserve">Respectfully, </w:t>
      </w:r>
    </w:p>
    <w:p w14:paraId="60B3C4CF" w14:textId="06881ECD" w:rsidR="00AE73F9" w:rsidRDefault="00AE73F9" w:rsidP="00AE73F9">
      <w:r>
        <w:t>Your name and maybe the district you live in</w:t>
      </w:r>
    </w:p>
    <w:p w14:paraId="78383F22" w14:textId="65328A1B" w:rsidR="00780C3E" w:rsidRDefault="00780C3E"/>
    <w:p w14:paraId="0D66F786" w14:textId="77777777" w:rsidR="00780C3E" w:rsidRDefault="00780C3E"/>
    <w:sectPr w:rsidR="00780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47CD"/>
    <w:multiLevelType w:val="multilevel"/>
    <w:tmpl w:val="9A1A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A3352"/>
    <w:multiLevelType w:val="multilevel"/>
    <w:tmpl w:val="3542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408ED"/>
    <w:multiLevelType w:val="hybridMultilevel"/>
    <w:tmpl w:val="9432BC5E"/>
    <w:lvl w:ilvl="0" w:tplc="FA180D08">
      <w:start w:val="1"/>
      <w:numFmt w:val="bullet"/>
      <w:lvlText w:val="•"/>
      <w:lvlJc w:val="left"/>
      <w:pPr>
        <w:tabs>
          <w:tab w:val="num" w:pos="720"/>
        </w:tabs>
        <w:ind w:left="720" w:hanging="360"/>
      </w:pPr>
      <w:rPr>
        <w:rFonts w:ascii="Arial" w:hAnsi="Arial" w:hint="default"/>
      </w:rPr>
    </w:lvl>
    <w:lvl w:ilvl="1" w:tplc="69FC43B0" w:tentative="1">
      <w:start w:val="1"/>
      <w:numFmt w:val="bullet"/>
      <w:lvlText w:val="•"/>
      <w:lvlJc w:val="left"/>
      <w:pPr>
        <w:tabs>
          <w:tab w:val="num" w:pos="1440"/>
        </w:tabs>
        <w:ind w:left="1440" w:hanging="360"/>
      </w:pPr>
      <w:rPr>
        <w:rFonts w:ascii="Arial" w:hAnsi="Arial" w:hint="default"/>
      </w:rPr>
    </w:lvl>
    <w:lvl w:ilvl="2" w:tplc="34C000E8" w:tentative="1">
      <w:start w:val="1"/>
      <w:numFmt w:val="bullet"/>
      <w:lvlText w:val="•"/>
      <w:lvlJc w:val="left"/>
      <w:pPr>
        <w:tabs>
          <w:tab w:val="num" w:pos="2160"/>
        </w:tabs>
        <w:ind w:left="2160" w:hanging="360"/>
      </w:pPr>
      <w:rPr>
        <w:rFonts w:ascii="Arial" w:hAnsi="Arial" w:hint="default"/>
      </w:rPr>
    </w:lvl>
    <w:lvl w:ilvl="3" w:tplc="1D8A813C" w:tentative="1">
      <w:start w:val="1"/>
      <w:numFmt w:val="bullet"/>
      <w:lvlText w:val="•"/>
      <w:lvlJc w:val="left"/>
      <w:pPr>
        <w:tabs>
          <w:tab w:val="num" w:pos="2880"/>
        </w:tabs>
        <w:ind w:left="2880" w:hanging="360"/>
      </w:pPr>
      <w:rPr>
        <w:rFonts w:ascii="Arial" w:hAnsi="Arial" w:hint="default"/>
      </w:rPr>
    </w:lvl>
    <w:lvl w:ilvl="4" w:tplc="7EE8E782" w:tentative="1">
      <w:start w:val="1"/>
      <w:numFmt w:val="bullet"/>
      <w:lvlText w:val="•"/>
      <w:lvlJc w:val="left"/>
      <w:pPr>
        <w:tabs>
          <w:tab w:val="num" w:pos="3600"/>
        </w:tabs>
        <w:ind w:left="3600" w:hanging="360"/>
      </w:pPr>
      <w:rPr>
        <w:rFonts w:ascii="Arial" w:hAnsi="Arial" w:hint="default"/>
      </w:rPr>
    </w:lvl>
    <w:lvl w:ilvl="5" w:tplc="00761ABA" w:tentative="1">
      <w:start w:val="1"/>
      <w:numFmt w:val="bullet"/>
      <w:lvlText w:val="•"/>
      <w:lvlJc w:val="left"/>
      <w:pPr>
        <w:tabs>
          <w:tab w:val="num" w:pos="4320"/>
        </w:tabs>
        <w:ind w:left="4320" w:hanging="360"/>
      </w:pPr>
      <w:rPr>
        <w:rFonts w:ascii="Arial" w:hAnsi="Arial" w:hint="default"/>
      </w:rPr>
    </w:lvl>
    <w:lvl w:ilvl="6" w:tplc="B38A28C8" w:tentative="1">
      <w:start w:val="1"/>
      <w:numFmt w:val="bullet"/>
      <w:lvlText w:val="•"/>
      <w:lvlJc w:val="left"/>
      <w:pPr>
        <w:tabs>
          <w:tab w:val="num" w:pos="5040"/>
        </w:tabs>
        <w:ind w:left="5040" w:hanging="360"/>
      </w:pPr>
      <w:rPr>
        <w:rFonts w:ascii="Arial" w:hAnsi="Arial" w:hint="default"/>
      </w:rPr>
    </w:lvl>
    <w:lvl w:ilvl="7" w:tplc="C5C4A610" w:tentative="1">
      <w:start w:val="1"/>
      <w:numFmt w:val="bullet"/>
      <w:lvlText w:val="•"/>
      <w:lvlJc w:val="left"/>
      <w:pPr>
        <w:tabs>
          <w:tab w:val="num" w:pos="5760"/>
        </w:tabs>
        <w:ind w:left="5760" w:hanging="360"/>
      </w:pPr>
      <w:rPr>
        <w:rFonts w:ascii="Arial" w:hAnsi="Arial" w:hint="default"/>
      </w:rPr>
    </w:lvl>
    <w:lvl w:ilvl="8" w:tplc="3E70DB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C84289"/>
    <w:multiLevelType w:val="hybridMultilevel"/>
    <w:tmpl w:val="9468E14C"/>
    <w:lvl w:ilvl="0" w:tplc="C378777A">
      <w:start w:val="1"/>
      <w:numFmt w:val="bullet"/>
      <w:lvlText w:val="•"/>
      <w:lvlJc w:val="left"/>
      <w:pPr>
        <w:tabs>
          <w:tab w:val="num" w:pos="720"/>
        </w:tabs>
        <w:ind w:left="720" w:hanging="360"/>
      </w:pPr>
      <w:rPr>
        <w:rFonts w:ascii="Arial" w:hAnsi="Arial" w:hint="default"/>
      </w:rPr>
    </w:lvl>
    <w:lvl w:ilvl="1" w:tplc="E2DCC03C" w:tentative="1">
      <w:start w:val="1"/>
      <w:numFmt w:val="bullet"/>
      <w:lvlText w:val="•"/>
      <w:lvlJc w:val="left"/>
      <w:pPr>
        <w:tabs>
          <w:tab w:val="num" w:pos="1440"/>
        </w:tabs>
        <w:ind w:left="1440" w:hanging="360"/>
      </w:pPr>
      <w:rPr>
        <w:rFonts w:ascii="Arial" w:hAnsi="Arial" w:hint="default"/>
      </w:rPr>
    </w:lvl>
    <w:lvl w:ilvl="2" w:tplc="5BCE54B6" w:tentative="1">
      <w:start w:val="1"/>
      <w:numFmt w:val="bullet"/>
      <w:lvlText w:val="•"/>
      <w:lvlJc w:val="left"/>
      <w:pPr>
        <w:tabs>
          <w:tab w:val="num" w:pos="2160"/>
        </w:tabs>
        <w:ind w:left="2160" w:hanging="360"/>
      </w:pPr>
      <w:rPr>
        <w:rFonts w:ascii="Arial" w:hAnsi="Arial" w:hint="default"/>
      </w:rPr>
    </w:lvl>
    <w:lvl w:ilvl="3" w:tplc="28B885B8" w:tentative="1">
      <w:start w:val="1"/>
      <w:numFmt w:val="bullet"/>
      <w:lvlText w:val="•"/>
      <w:lvlJc w:val="left"/>
      <w:pPr>
        <w:tabs>
          <w:tab w:val="num" w:pos="2880"/>
        </w:tabs>
        <w:ind w:left="2880" w:hanging="360"/>
      </w:pPr>
      <w:rPr>
        <w:rFonts w:ascii="Arial" w:hAnsi="Arial" w:hint="default"/>
      </w:rPr>
    </w:lvl>
    <w:lvl w:ilvl="4" w:tplc="82BAB20A" w:tentative="1">
      <w:start w:val="1"/>
      <w:numFmt w:val="bullet"/>
      <w:lvlText w:val="•"/>
      <w:lvlJc w:val="left"/>
      <w:pPr>
        <w:tabs>
          <w:tab w:val="num" w:pos="3600"/>
        </w:tabs>
        <w:ind w:left="3600" w:hanging="360"/>
      </w:pPr>
      <w:rPr>
        <w:rFonts w:ascii="Arial" w:hAnsi="Arial" w:hint="default"/>
      </w:rPr>
    </w:lvl>
    <w:lvl w:ilvl="5" w:tplc="DA884D56" w:tentative="1">
      <w:start w:val="1"/>
      <w:numFmt w:val="bullet"/>
      <w:lvlText w:val="•"/>
      <w:lvlJc w:val="left"/>
      <w:pPr>
        <w:tabs>
          <w:tab w:val="num" w:pos="4320"/>
        </w:tabs>
        <w:ind w:left="4320" w:hanging="360"/>
      </w:pPr>
      <w:rPr>
        <w:rFonts w:ascii="Arial" w:hAnsi="Arial" w:hint="default"/>
      </w:rPr>
    </w:lvl>
    <w:lvl w:ilvl="6" w:tplc="351610AE" w:tentative="1">
      <w:start w:val="1"/>
      <w:numFmt w:val="bullet"/>
      <w:lvlText w:val="•"/>
      <w:lvlJc w:val="left"/>
      <w:pPr>
        <w:tabs>
          <w:tab w:val="num" w:pos="5040"/>
        </w:tabs>
        <w:ind w:left="5040" w:hanging="360"/>
      </w:pPr>
      <w:rPr>
        <w:rFonts w:ascii="Arial" w:hAnsi="Arial" w:hint="default"/>
      </w:rPr>
    </w:lvl>
    <w:lvl w:ilvl="7" w:tplc="223CD50E" w:tentative="1">
      <w:start w:val="1"/>
      <w:numFmt w:val="bullet"/>
      <w:lvlText w:val="•"/>
      <w:lvlJc w:val="left"/>
      <w:pPr>
        <w:tabs>
          <w:tab w:val="num" w:pos="5760"/>
        </w:tabs>
        <w:ind w:left="5760" w:hanging="360"/>
      </w:pPr>
      <w:rPr>
        <w:rFonts w:ascii="Arial" w:hAnsi="Arial" w:hint="default"/>
      </w:rPr>
    </w:lvl>
    <w:lvl w:ilvl="8" w:tplc="1D8AB33C" w:tentative="1">
      <w:start w:val="1"/>
      <w:numFmt w:val="bullet"/>
      <w:lvlText w:val="•"/>
      <w:lvlJc w:val="left"/>
      <w:pPr>
        <w:tabs>
          <w:tab w:val="num" w:pos="6480"/>
        </w:tabs>
        <w:ind w:left="6480" w:hanging="360"/>
      </w:pPr>
      <w:rPr>
        <w:rFonts w:ascii="Arial" w:hAnsi="Arial" w:hint="default"/>
      </w:rPr>
    </w:lvl>
  </w:abstractNum>
  <w:num w:numId="1" w16cid:durableId="2139564638">
    <w:abstractNumId w:val="2"/>
  </w:num>
  <w:num w:numId="2" w16cid:durableId="915407144">
    <w:abstractNumId w:val="1"/>
  </w:num>
  <w:num w:numId="3" w16cid:durableId="928849455">
    <w:abstractNumId w:val="0"/>
  </w:num>
  <w:num w:numId="4" w16cid:durableId="147976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3E"/>
    <w:rsid w:val="0028014A"/>
    <w:rsid w:val="0044672E"/>
    <w:rsid w:val="00492FF3"/>
    <w:rsid w:val="004B54B4"/>
    <w:rsid w:val="00590C1B"/>
    <w:rsid w:val="00601652"/>
    <w:rsid w:val="00780C3E"/>
    <w:rsid w:val="008A588E"/>
    <w:rsid w:val="00A0647B"/>
    <w:rsid w:val="00AE73F9"/>
    <w:rsid w:val="00C7035B"/>
    <w:rsid w:val="00CC1039"/>
    <w:rsid w:val="00F3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BE77A"/>
  <w15:chartTrackingRefBased/>
  <w15:docId w15:val="{D4CDD45F-DF88-5246-BEBD-A8C58EA1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C3E"/>
    <w:rPr>
      <w:rFonts w:eastAsiaTheme="majorEastAsia" w:cstheme="majorBidi"/>
      <w:color w:val="272727" w:themeColor="text1" w:themeTint="D8"/>
    </w:rPr>
  </w:style>
  <w:style w:type="paragraph" w:styleId="Title">
    <w:name w:val="Title"/>
    <w:basedOn w:val="Normal"/>
    <w:next w:val="Normal"/>
    <w:link w:val="TitleChar"/>
    <w:uiPriority w:val="10"/>
    <w:qFormat/>
    <w:rsid w:val="00780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C3E"/>
    <w:pPr>
      <w:spacing w:before="160"/>
      <w:jc w:val="center"/>
    </w:pPr>
    <w:rPr>
      <w:i/>
      <w:iCs/>
      <w:color w:val="404040" w:themeColor="text1" w:themeTint="BF"/>
    </w:rPr>
  </w:style>
  <w:style w:type="character" w:customStyle="1" w:styleId="QuoteChar">
    <w:name w:val="Quote Char"/>
    <w:basedOn w:val="DefaultParagraphFont"/>
    <w:link w:val="Quote"/>
    <w:uiPriority w:val="29"/>
    <w:rsid w:val="00780C3E"/>
    <w:rPr>
      <w:i/>
      <w:iCs/>
      <w:color w:val="404040" w:themeColor="text1" w:themeTint="BF"/>
    </w:rPr>
  </w:style>
  <w:style w:type="paragraph" w:styleId="ListParagraph">
    <w:name w:val="List Paragraph"/>
    <w:basedOn w:val="Normal"/>
    <w:uiPriority w:val="34"/>
    <w:qFormat/>
    <w:rsid w:val="00780C3E"/>
    <w:pPr>
      <w:ind w:left="720"/>
      <w:contextualSpacing/>
    </w:pPr>
  </w:style>
  <w:style w:type="character" w:styleId="IntenseEmphasis">
    <w:name w:val="Intense Emphasis"/>
    <w:basedOn w:val="DefaultParagraphFont"/>
    <w:uiPriority w:val="21"/>
    <w:qFormat/>
    <w:rsid w:val="00780C3E"/>
    <w:rPr>
      <w:i/>
      <w:iCs/>
      <w:color w:val="0F4761" w:themeColor="accent1" w:themeShade="BF"/>
    </w:rPr>
  </w:style>
  <w:style w:type="paragraph" w:styleId="IntenseQuote">
    <w:name w:val="Intense Quote"/>
    <w:basedOn w:val="Normal"/>
    <w:next w:val="Normal"/>
    <w:link w:val="IntenseQuoteChar"/>
    <w:uiPriority w:val="30"/>
    <w:qFormat/>
    <w:rsid w:val="00780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C3E"/>
    <w:rPr>
      <w:i/>
      <w:iCs/>
      <w:color w:val="0F4761" w:themeColor="accent1" w:themeShade="BF"/>
    </w:rPr>
  </w:style>
  <w:style w:type="character" w:styleId="IntenseReference">
    <w:name w:val="Intense Reference"/>
    <w:basedOn w:val="DefaultParagraphFont"/>
    <w:uiPriority w:val="32"/>
    <w:qFormat/>
    <w:rsid w:val="00780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Sroka</dc:creator>
  <cp:keywords/>
  <dc:description/>
  <cp:lastModifiedBy>Sandra Sroka</cp:lastModifiedBy>
  <cp:revision>5</cp:revision>
  <dcterms:created xsi:type="dcterms:W3CDTF">2025-09-12T14:34:00Z</dcterms:created>
  <dcterms:modified xsi:type="dcterms:W3CDTF">2025-09-17T13:11:00Z</dcterms:modified>
</cp:coreProperties>
</file>