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DF" w:rsidRPr="005B1CBD" w:rsidRDefault="00BF01F1" w:rsidP="00102C5B">
      <w:pPr>
        <w:tabs>
          <w:tab w:val="left" w:pos="90"/>
          <w:tab w:val="left" w:pos="180"/>
        </w:tabs>
        <w:autoSpaceDE w:val="0"/>
        <w:autoSpaceDN w:val="0"/>
        <w:adjustRightInd w:val="0"/>
        <w:spacing w:after="0" w:line="240" w:lineRule="auto"/>
        <w:rPr>
          <w:b/>
          <w:sz w:val="48"/>
          <w:szCs w:val="28"/>
          <w:u w:val="single"/>
        </w:rPr>
      </w:pPr>
      <w:r w:rsidRPr="005B1CBD">
        <w:rPr>
          <w:b/>
          <w:bCs/>
          <w:noProof/>
          <w:color w:val="548DD4" w:themeColor="text2" w:themeTint="99"/>
          <w:sz w:val="4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70E032FE" wp14:editId="641129FD">
            <wp:simplePos x="1343025" y="914400"/>
            <wp:positionH relativeFrom="margin">
              <wp:align>right</wp:align>
            </wp:positionH>
            <wp:positionV relativeFrom="margin">
              <wp:align>top</wp:align>
            </wp:positionV>
            <wp:extent cx="1518285" cy="1059180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ton graduat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507" cy="1071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CBD">
        <w:rPr>
          <w:b/>
          <w:sz w:val="48"/>
          <w:szCs w:val="28"/>
          <w:u w:val="single"/>
        </w:rPr>
        <w:t xml:space="preserve">Kentucky </w:t>
      </w:r>
      <w:r w:rsidR="008378DF" w:rsidRPr="005B1CBD">
        <w:rPr>
          <w:b/>
          <w:sz w:val="48"/>
          <w:szCs w:val="28"/>
          <w:u w:val="single"/>
        </w:rPr>
        <w:t>ABLE Act</w:t>
      </w:r>
    </w:p>
    <w:p w:rsidR="00BC7E9A" w:rsidRPr="00057DB7" w:rsidRDefault="00887932" w:rsidP="00BF01F1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bCs/>
          <w:i/>
          <w:sz w:val="28"/>
          <w:szCs w:val="28"/>
        </w:rPr>
      </w:pPr>
      <w:r w:rsidRPr="00057DB7">
        <w:rPr>
          <w:bCs/>
          <w:i/>
          <w:sz w:val="28"/>
          <w:szCs w:val="28"/>
        </w:rPr>
        <w:t>Promoting Independence, Work &amp; Savings for</w:t>
      </w:r>
      <w:r w:rsidR="00302BB8" w:rsidRPr="00057DB7">
        <w:rPr>
          <w:bCs/>
          <w:i/>
          <w:sz w:val="28"/>
          <w:szCs w:val="28"/>
        </w:rPr>
        <w:t xml:space="preserve"> </w:t>
      </w:r>
      <w:r w:rsidR="005B1CBD">
        <w:rPr>
          <w:bCs/>
          <w:i/>
          <w:sz w:val="28"/>
          <w:szCs w:val="28"/>
        </w:rPr>
        <w:br/>
      </w:r>
      <w:r w:rsidRPr="00057DB7">
        <w:rPr>
          <w:bCs/>
          <w:i/>
          <w:sz w:val="28"/>
          <w:szCs w:val="28"/>
        </w:rPr>
        <w:t>Kentuckians with Disabilities</w:t>
      </w:r>
    </w:p>
    <w:p w:rsidR="008378DF" w:rsidRPr="00057DB7" w:rsidRDefault="008378DF" w:rsidP="00A87B0C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sz w:val="28"/>
          <w:szCs w:val="28"/>
        </w:rPr>
      </w:pPr>
    </w:p>
    <w:p w:rsidR="009728ED" w:rsidRPr="00057DB7" w:rsidRDefault="000419F7" w:rsidP="00BF01F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057DB7">
        <w:rPr>
          <w:b/>
          <w:bCs/>
          <w:sz w:val="24"/>
          <w:szCs w:val="24"/>
        </w:rPr>
        <w:t xml:space="preserve">Starting July 15, </w:t>
      </w:r>
      <w:r w:rsidR="00BF01F1" w:rsidRPr="00057DB7">
        <w:rPr>
          <w:b/>
          <w:bCs/>
          <w:sz w:val="24"/>
          <w:szCs w:val="24"/>
        </w:rPr>
        <w:t xml:space="preserve">2016, </w:t>
      </w:r>
      <w:r w:rsidR="009728ED" w:rsidRPr="00057DB7">
        <w:rPr>
          <w:b/>
          <w:bCs/>
          <w:sz w:val="24"/>
          <w:szCs w:val="24"/>
        </w:rPr>
        <w:t xml:space="preserve">eligible Kentuckians </w:t>
      </w:r>
      <w:r w:rsidRPr="00057DB7">
        <w:rPr>
          <w:b/>
          <w:bCs/>
          <w:sz w:val="24"/>
          <w:szCs w:val="24"/>
        </w:rPr>
        <w:t>can</w:t>
      </w:r>
      <w:r w:rsidR="009728ED" w:rsidRPr="00057DB7">
        <w:rPr>
          <w:b/>
          <w:bCs/>
          <w:sz w:val="24"/>
          <w:szCs w:val="24"/>
        </w:rPr>
        <w:t xml:space="preserve"> open ABLE accounts </w:t>
      </w:r>
      <w:r w:rsidR="005B1CBD">
        <w:rPr>
          <w:b/>
          <w:bCs/>
          <w:sz w:val="24"/>
          <w:szCs w:val="24"/>
        </w:rPr>
        <w:br/>
      </w:r>
      <w:r w:rsidR="009728ED" w:rsidRPr="00057DB7">
        <w:rPr>
          <w:b/>
          <w:bCs/>
          <w:sz w:val="24"/>
          <w:szCs w:val="24"/>
        </w:rPr>
        <w:t>without jeopardizing Medicaid eligibility or means-tested benefits such as SSI.</w:t>
      </w:r>
      <w:r w:rsidR="00C50EF4" w:rsidRPr="00057DB7">
        <w:rPr>
          <w:b/>
          <w:bCs/>
          <w:sz w:val="24"/>
          <w:szCs w:val="24"/>
        </w:rPr>
        <w:t xml:space="preserve"> </w:t>
      </w:r>
    </w:p>
    <w:p w:rsidR="00C50EF4" w:rsidRPr="00057DB7" w:rsidRDefault="00C50EF4" w:rsidP="00A87B0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102C5B" w:rsidRPr="005B1CBD" w:rsidRDefault="00102C5B" w:rsidP="00891E61">
      <w:pPr>
        <w:rPr>
          <w:b/>
          <w:bCs/>
          <w:sz w:val="24"/>
          <w:u w:val="single"/>
        </w:rPr>
      </w:pPr>
      <w:r w:rsidRPr="005B1CBD">
        <w:rPr>
          <w:b/>
          <w:bCs/>
          <w:sz w:val="24"/>
          <w:u w:val="single"/>
        </w:rPr>
        <w:t>FACTS ABOUT THE KY ABLE ACT</w:t>
      </w:r>
    </w:p>
    <w:p w:rsidR="00BF01F1" w:rsidRPr="005B1CBD" w:rsidRDefault="009728ED" w:rsidP="00BF01F1">
      <w:pPr>
        <w:pStyle w:val="ListParagraph"/>
        <w:numPr>
          <w:ilvl w:val="0"/>
          <w:numId w:val="5"/>
        </w:numPr>
      </w:pPr>
      <w:r w:rsidRPr="005B1CBD">
        <w:rPr>
          <w:bCs/>
        </w:rPr>
        <w:t>The Kentucky ABLE Act</w:t>
      </w:r>
      <w:r w:rsidR="00C50EF4" w:rsidRPr="005B1CBD">
        <w:rPr>
          <w:bCs/>
        </w:rPr>
        <w:t xml:space="preserve"> </w:t>
      </w:r>
      <w:r w:rsidR="00102C5B" w:rsidRPr="005B1CBD">
        <w:rPr>
          <w:bCs/>
        </w:rPr>
        <w:t>(</w:t>
      </w:r>
      <w:hyperlink r:id="rId10" w:history="1">
        <w:r w:rsidR="00102C5B" w:rsidRPr="005B1CBD">
          <w:rPr>
            <w:rStyle w:val="Hyperlink"/>
            <w:bCs/>
            <w:color w:val="auto"/>
          </w:rPr>
          <w:t>SB 179</w:t>
        </w:r>
      </w:hyperlink>
      <w:r w:rsidR="00102C5B" w:rsidRPr="005B1CBD">
        <w:rPr>
          <w:bCs/>
        </w:rPr>
        <w:t>) allows Kentuckians to benefit from</w:t>
      </w:r>
      <w:r w:rsidR="009648B0" w:rsidRPr="005B1CBD">
        <w:rPr>
          <w:bCs/>
        </w:rPr>
        <w:t xml:space="preserve"> the federal</w:t>
      </w:r>
      <w:r w:rsidR="009648B0" w:rsidRPr="005B1CBD">
        <w:t xml:space="preserve"> Achieving a Better Life Experience</w:t>
      </w:r>
      <w:r w:rsidR="00C26008" w:rsidRPr="005B1CBD">
        <w:t xml:space="preserve"> </w:t>
      </w:r>
      <w:r w:rsidR="009648B0" w:rsidRPr="005B1CBD">
        <w:t>(ABLE) Act</w:t>
      </w:r>
      <w:r w:rsidR="004F1D85" w:rsidRPr="005B1CBD">
        <w:t xml:space="preserve">, which </w:t>
      </w:r>
      <w:r w:rsidR="009648B0" w:rsidRPr="005B1CBD">
        <w:t>allow</w:t>
      </w:r>
      <w:r w:rsidR="004F1D85" w:rsidRPr="005B1CBD">
        <w:t>s</w:t>
      </w:r>
      <w:r w:rsidR="009648B0" w:rsidRPr="005B1CBD">
        <w:t xml:space="preserve"> people with disabilities to establish tax-deferred savings accounts under §529A of the </w:t>
      </w:r>
      <w:r w:rsidR="004F1D85" w:rsidRPr="005B1CBD">
        <w:t xml:space="preserve">US </w:t>
      </w:r>
      <w:r w:rsidR="00E36112" w:rsidRPr="005B1CBD">
        <w:t>Tax C</w:t>
      </w:r>
      <w:r w:rsidRPr="005B1CBD">
        <w:t xml:space="preserve">ode. </w:t>
      </w:r>
      <w:r w:rsidR="00BF01F1" w:rsidRPr="005B1CBD">
        <w:t xml:space="preserve"> </w:t>
      </w:r>
      <w:r w:rsidR="005B1CBD" w:rsidRPr="005B1CBD">
        <w:t>The new law</w:t>
      </w:r>
      <w:r w:rsidR="000419F7" w:rsidRPr="005B1CBD">
        <w:t xml:space="preserve"> will be effective on July 15, 2016. </w:t>
      </w:r>
    </w:p>
    <w:p w:rsidR="00BF01F1" w:rsidRPr="005B1CBD" w:rsidRDefault="000419F7" w:rsidP="00BF01F1">
      <w:pPr>
        <w:pStyle w:val="ListParagraph"/>
        <w:numPr>
          <w:ilvl w:val="0"/>
          <w:numId w:val="5"/>
        </w:numPr>
      </w:pPr>
      <w:r w:rsidRPr="005B1CBD">
        <w:t xml:space="preserve">The </w:t>
      </w:r>
      <w:r w:rsidR="00BF01F1" w:rsidRPr="005B1CBD">
        <w:t xml:space="preserve">new </w:t>
      </w:r>
      <w:proofErr w:type="gramStart"/>
      <w:r w:rsidR="00BF01F1" w:rsidRPr="005B1CBD">
        <w:t>law</w:t>
      </w:r>
      <w:r w:rsidRPr="005B1CBD">
        <w:t xml:space="preserve"> </w:t>
      </w:r>
      <w:r w:rsidR="00BF01F1" w:rsidRPr="005B1CBD">
        <w:t>DOES</w:t>
      </w:r>
      <w:r w:rsidRPr="005B1CBD">
        <w:t xml:space="preserve"> </w:t>
      </w:r>
      <w:r w:rsidR="00BF01F1" w:rsidRPr="005B1CBD">
        <w:t>NOT create</w:t>
      </w:r>
      <w:proofErr w:type="gramEnd"/>
      <w:r w:rsidRPr="005B1CBD">
        <w:t xml:space="preserve"> a state program</w:t>
      </w:r>
      <w:r w:rsidR="00BF01F1" w:rsidRPr="005B1CBD">
        <w:t>.</w:t>
      </w:r>
    </w:p>
    <w:p w:rsidR="00BF01F1" w:rsidRPr="005B1CBD" w:rsidRDefault="00BF01F1" w:rsidP="00BF01F1">
      <w:pPr>
        <w:pStyle w:val="ListParagraph"/>
        <w:numPr>
          <w:ilvl w:val="0"/>
          <w:numId w:val="5"/>
        </w:numPr>
      </w:pPr>
      <w:r w:rsidRPr="005B1CBD">
        <w:t>The new law DOES</w:t>
      </w:r>
      <w:r w:rsidR="000419F7" w:rsidRPr="005B1CBD">
        <w:t xml:space="preserve"> allow Kentuckians to establish accounts </w:t>
      </w:r>
      <w:r w:rsidRPr="005B1CBD">
        <w:t>(operat</w:t>
      </w:r>
      <w:r w:rsidR="00102C5B" w:rsidRPr="005B1CBD">
        <w:t xml:space="preserve">ed under </w:t>
      </w:r>
      <w:r w:rsidR="000700BE">
        <w:t>other states</w:t>
      </w:r>
      <w:r w:rsidR="00102C5B" w:rsidRPr="005B1CBD">
        <w:t xml:space="preserve"> program</w:t>
      </w:r>
      <w:r w:rsidR="000700BE">
        <w:t>s</w:t>
      </w:r>
      <w:r w:rsidRPr="005B1CBD">
        <w:t xml:space="preserve">) </w:t>
      </w:r>
      <w:r w:rsidR="000419F7" w:rsidRPr="005B1CBD">
        <w:t xml:space="preserve">without jeopardizing means test benefits or Medicaid. </w:t>
      </w:r>
    </w:p>
    <w:p w:rsidR="000419F7" w:rsidRPr="005B1CBD" w:rsidRDefault="00BF01F1" w:rsidP="00BF01F1">
      <w:pPr>
        <w:pStyle w:val="ListParagraph"/>
        <w:numPr>
          <w:ilvl w:val="0"/>
          <w:numId w:val="5"/>
        </w:numPr>
      </w:pPr>
      <w:r w:rsidRPr="005B1CBD">
        <w:t>The new law</w:t>
      </w:r>
      <w:r w:rsidR="00102C5B" w:rsidRPr="005B1CBD">
        <w:t xml:space="preserve"> </w:t>
      </w:r>
      <w:r w:rsidR="000419F7" w:rsidRPr="005B1CBD">
        <w:t xml:space="preserve">directs the State Treasurer to work with several other government and advocacy stakeholders to determine the best plan of action related to ABLE accounts for Kentuckians. </w:t>
      </w:r>
    </w:p>
    <w:p w:rsidR="00BF01F1" w:rsidRPr="005B1CBD" w:rsidRDefault="00102C5B" w:rsidP="00891E61">
      <w:pPr>
        <w:rPr>
          <w:b/>
          <w:sz w:val="24"/>
          <w:u w:val="single"/>
        </w:rPr>
      </w:pPr>
      <w:r w:rsidRPr="005B1CBD">
        <w:rPr>
          <w:b/>
          <w:sz w:val="24"/>
          <w:u w:val="single"/>
        </w:rPr>
        <w:t>HOW CAN KENTUCKIANS OPEN ACCOUNTS</w:t>
      </w:r>
      <w:r w:rsidR="00057DB7" w:rsidRPr="005B1CBD">
        <w:rPr>
          <w:b/>
          <w:sz w:val="24"/>
          <w:u w:val="single"/>
        </w:rPr>
        <w:t>?</w:t>
      </w:r>
    </w:p>
    <w:p w:rsidR="00BF01F1" w:rsidRPr="005B1CBD" w:rsidRDefault="00102C5B" w:rsidP="00102C5B">
      <w:pPr>
        <w:pStyle w:val="ListParagraph"/>
        <w:numPr>
          <w:ilvl w:val="0"/>
          <w:numId w:val="6"/>
        </w:numPr>
      </w:pPr>
      <w:r w:rsidRPr="005B1CBD">
        <w:t>As of June 2, 2016, Ohio is the only state that has a program offer</w:t>
      </w:r>
      <w:r w:rsidR="00057DB7" w:rsidRPr="005B1CBD">
        <w:t xml:space="preserve">ing ABLE Accounts.  </w:t>
      </w:r>
      <w:r w:rsidR="005150D7">
        <w:br/>
      </w:r>
      <w:r w:rsidR="00057DB7" w:rsidRPr="005B1CBD">
        <w:t>The Ohio</w:t>
      </w:r>
      <w:r w:rsidRPr="005B1CBD">
        <w:t xml:space="preserve"> program is open to people from other states, including Kentucky.  </w:t>
      </w:r>
      <w:r w:rsidR="005150D7">
        <w:br/>
      </w:r>
      <w:r w:rsidRPr="005B1CBD">
        <w:t xml:space="preserve">More information is available at </w:t>
      </w:r>
      <w:hyperlink r:id="rId11" w:history="1">
        <w:r w:rsidRPr="005B1CBD">
          <w:rPr>
            <w:rStyle w:val="Hyperlink"/>
            <w:color w:val="auto"/>
          </w:rPr>
          <w:t>http://www.stableaccount.com/</w:t>
        </w:r>
      </w:hyperlink>
      <w:r w:rsidRPr="005B1CBD">
        <w:t xml:space="preserve"> .</w:t>
      </w:r>
    </w:p>
    <w:p w:rsidR="00CD4282" w:rsidRPr="00CD4282" w:rsidRDefault="00102C5B" w:rsidP="00CD4282">
      <w:pPr>
        <w:pStyle w:val="ListParagraph"/>
        <w:numPr>
          <w:ilvl w:val="0"/>
          <w:numId w:val="6"/>
        </w:numPr>
        <w:rPr>
          <w:b/>
          <w:sz w:val="24"/>
          <w:u w:val="single"/>
        </w:rPr>
      </w:pPr>
      <w:r w:rsidRPr="005B1CBD">
        <w:t>Several other states plan to begin offering accounts soon</w:t>
      </w:r>
      <w:r w:rsidR="00481A36">
        <w:t>, including</w:t>
      </w:r>
      <w:r w:rsidR="005150D7">
        <w:t>:</w:t>
      </w:r>
      <w:r w:rsidRPr="005B1CBD">
        <w:t xml:space="preserve"> </w:t>
      </w:r>
      <w:r w:rsidR="007606E6" w:rsidRPr="005B1CBD">
        <w:t xml:space="preserve">Tennessee, Nebraska, Virginia and Colorado. </w:t>
      </w:r>
    </w:p>
    <w:p w:rsidR="00CD4282" w:rsidRPr="00CD4282" w:rsidRDefault="00E43E7A" w:rsidP="00CD4282">
      <w:pPr>
        <w:rPr>
          <w:b/>
          <w:sz w:val="24"/>
          <w:u w:val="single"/>
        </w:rPr>
      </w:pPr>
      <w:r w:rsidRPr="00CD4282">
        <w:rPr>
          <w:b/>
          <w:sz w:val="24"/>
          <w:u w:val="single"/>
        </w:rPr>
        <w:t>KEY CHARACTERISTICS OF ABLE ACCOUNTS</w:t>
      </w:r>
    </w:p>
    <w:p w:rsidR="009728ED" w:rsidRPr="00CD4282" w:rsidRDefault="009728ED" w:rsidP="00891E61">
      <w:pPr>
        <w:pStyle w:val="ListParagraph"/>
        <w:numPr>
          <w:ilvl w:val="0"/>
          <w:numId w:val="3"/>
        </w:numPr>
      </w:pPr>
      <w:r w:rsidRPr="00057DB7">
        <w:t>To quality, an individual must become disabled before age 26. In addition, an individual either must be entitled to Supplemental Security Income or Social Security Disability Income benefits</w:t>
      </w:r>
      <w:r w:rsidR="005B1CBD">
        <w:t>,</w:t>
      </w:r>
      <w:r w:rsidRPr="00057DB7">
        <w:t xml:space="preserve"> or file a disability certification with the IRS. </w:t>
      </w:r>
    </w:p>
    <w:p w:rsidR="00E43E7A" w:rsidRPr="00057DB7" w:rsidRDefault="00E43E7A" w:rsidP="00891E61">
      <w:pPr>
        <w:pStyle w:val="ListParagraph"/>
        <w:numPr>
          <w:ilvl w:val="0"/>
          <w:numId w:val="3"/>
        </w:numPr>
        <w:rPr>
          <w:rFonts w:cs="TrebuchetMS-Bold"/>
          <w:bCs/>
        </w:rPr>
      </w:pPr>
      <w:r w:rsidRPr="00057DB7">
        <w:rPr>
          <w:rFonts w:cs="TrebuchetMS-Bold"/>
          <w:bCs/>
        </w:rPr>
        <w:t xml:space="preserve">ABLE Accounts </w:t>
      </w:r>
      <w:r w:rsidR="00057DB7" w:rsidRPr="00057DB7">
        <w:rPr>
          <w:rFonts w:cs="TrebuchetMS-Bold"/>
          <w:bCs/>
        </w:rPr>
        <w:t>are</w:t>
      </w:r>
      <w:r w:rsidRPr="00057DB7">
        <w:rPr>
          <w:rFonts w:cs="TrebuchetMS-Bold"/>
          <w:bCs/>
        </w:rPr>
        <w:t xml:space="preserve"> similar to college-savings plans governed by </w:t>
      </w:r>
      <w:r w:rsidR="001F433F" w:rsidRPr="00057DB7">
        <w:rPr>
          <w:rFonts w:cs="TrebuchetMS-Bold"/>
          <w:bCs/>
        </w:rPr>
        <w:t>§529 of the US Tax Code.  However,</w:t>
      </w:r>
      <w:r w:rsidRPr="00057DB7">
        <w:rPr>
          <w:rFonts w:cs="TrebuchetMS-Bold"/>
          <w:bCs/>
        </w:rPr>
        <w:t xml:space="preserve"> spending </w:t>
      </w:r>
      <w:r w:rsidR="00057DB7" w:rsidRPr="00057DB7">
        <w:rPr>
          <w:rFonts w:cs="TrebuchetMS-Bold"/>
          <w:bCs/>
        </w:rPr>
        <w:t>is</w:t>
      </w:r>
      <w:r w:rsidRPr="00057DB7">
        <w:rPr>
          <w:rFonts w:cs="TrebuchetMS-Bold"/>
          <w:bCs/>
        </w:rPr>
        <w:t xml:space="preserve"> allowed for </w:t>
      </w:r>
      <w:r w:rsidR="001F433F" w:rsidRPr="00057DB7">
        <w:rPr>
          <w:rFonts w:cs="TrebuchetMS-Bold"/>
          <w:bCs/>
        </w:rPr>
        <w:t xml:space="preserve">“qualified </w:t>
      </w:r>
      <w:r w:rsidRPr="00057DB7">
        <w:rPr>
          <w:rFonts w:cs="TrebuchetMS-Bold"/>
          <w:bCs/>
        </w:rPr>
        <w:t>disability expenses</w:t>
      </w:r>
      <w:r w:rsidR="001F433F" w:rsidRPr="00057DB7">
        <w:rPr>
          <w:rFonts w:cs="TrebuchetMS-Bold"/>
          <w:bCs/>
        </w:rPr>
        <w:t>”</w:t>
      </w:r>
      <w:r w:rsidRPr="00057DB7">
        <w:rPr>
          <w:rFonts w:cs="TrebuchetMS-Bold"/>
          <w:bCs/>
        </w:rPr>
        <w:t xml:space="preserve"> (</w:t>
      </w:r>
      <w:r w:rsidR="00057DB7">
        <w:rPr>
          <w:rFonts w:cs="TrebuchetMS-Bold"/>
          <w:bCs/>
        </w:rPr>
        <w:t>not just</w:t>
      </w:r>
      <w:r w:rsidRPr="00057DB7">
        <w:rPr>
          <w:rFonts w:cs="TrebuchetMS-Bold"/>
          <w:bCs/>
        </w:rPr>
        <w:t xml:space="preserve"> on</w:t>
      </w:r>
      <w:r w:rsidR="00057DB7">
        <w:rPr>
          <w:rFonts w:cs="TrebuchetMS-Bold"/>
          <w:bCs/>
        </w:rPr>
        <w:t xml:space="preserve"> education-related expenses</w:t>
      </w:r>
      <w:r w:rsidRPr="00057DB7">
        <w:rPr>
          <w:rFonts w:cs="TrebuchetMS-Bold"/>
          <w:bCs/>
        </w:rPr>
        <w:t>).</w:t>
      </w:r>
    </w:p>
    <w:p w:rsidR="001F433F" w:rsidRPr="00B8243D" w:rsidRDefault="001F433F" w:rsidP="00891E61">
      <w:pPr>
        <w:pStyle w:val="ListParagraph"/>
        <w:numPr>
          <w:ilvl w:val="0"/>
          <w:numId w:val="3"/>
        </w:numPr>
        <w:rPr>
          <w:rFonts w:cs="TrebuchetMS-Bold"/>
          <w:bCs/>
        </w:rPr>
      </w:pPr>
      <w:r w:rsidRPr="00057DB7">
        <w:rPr>
          <w:rFonts w:cs="TrebuchetMS-Bold"/>
          <w:bCs/>
        </w:rPr>
        <w:t xml:space="preserve">Qualified disability expenses </w:t>
      </w:r>
      <w:r w:rsidRPr="00057DB7">
        <w:t>are any expenses made for the benefit of the designated beneficiary related to his/her disability, including: education, housing, transportation, employment training and support, assistive technology and personal support services, health, prevention and wellness, financial management and administrative services, legal fees, expenses for oversight and monitoring, funeral and burial expenses.</w:t>
      </w:r>
    </w:p>
    <w:p w:rsidR="00B8243D" w:rsidRPr="00905F62" w:rsidRDefault="00B8243D" w:rsidP="000700BE">
      <w:pPr>
        <w:pStyle w:val="ListParagraph"/>
        <w:numPr>
          <w:ilvl w:val="0"/>
          <w:numId w:val="3"/>
        </w:numPr>
        <w:rPr>
          <w:rFonts w:cs="TrebuchetMS-Bold"/>
          <w:bCs/>
        </w:rPr>
      </w:pPr>
      <w:r w:rsidRPr="00905F62">
        <w:rPr>
          <w:rFonts w:cs="TrebuchetMS-Bold"/>
          <w:bCs/>
        </w:rPr>
        <w:t>Any person, such as a family member, friend, or the person with a disability, may</w:t>
      </w:r>
      <w:r w:rsidR="000700BE" w:rsidRPr="00905F62">
        <w:rPr>
          <w:rFonts w:cs="TrebuchetMS-Bold"/>
          <w:bCs/>
        </w:rPr>
        <w:t xml:space="preserve"> </w:t>
      </w:r>
      <w:r w:rsidRPr="00905F62">
        <w:rPr>
          <w:rFonts w:cs="TrebuchetMS-Bold"/>
          <w:bCs/>
        </w:rPr>
        <w:t>contribute to an ABLE acco</w:t>
      </w:r>
      <w:r w:rsidR="000700BE" w:rsidRPr="00905F62">
        <w:rPr>
          <w:rFonts w:cs="TrebuchetMS-Bold"/>
          <w:bCs/>
        </w:rPr>
        <w:t xml:space="preserve">unt for an eligible beneficiary </w:t>
      </w:r>
    </w:p>
    <w:p w:rsidR="00057DB7" w:rsidRPr="00905F62" w:rsidRDefault="00E43E7A" w:rsidP="000700B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057DB7">
        <w:rPr>
          <w:rFonts w:cs="TrebuchetMS-Bold"/>
          <w:bCs/>
        </w:rPr>
        <w:t>The legislation includes a Medicaid pay-back provision, which coul</w:t>
      </w:r>
      <w:r w:rsidR="000700BE">
        <w:rPr>
          <w:rFonts w:cs="TrebuchetMS-Bold"/>
          <w:bCs/>
        </w:rPr>
        <w:t xml:space="preserve">d allow recoupment for Medicaid </w:t>
      </w:r>
      <w:r w:rsidRPr="00057DB7">
        <w:rPr>
          <w:rFonts w:cs="TrebuchetMS-Bold"/>
          <w:bCs/>
        </w:rPr>
        <w:t xml:space="preserve">payments from money left in the account after the </w:t>
      </w:r>
      <w:r w:rsidR="00611AC5" w:rsidRPr="00057DB7">
        <w:rPr>
          <w:rFonts w:cs="TrebuchetMS-Bold"/>
          <w:bCs/>
        </w:rPr>
        <w:t>beneficiary</w:t>
      </w:r>
      <w:r w:rsidR="00976FD7" w:rsidRPr="00057DB7">
        <w:rPr>
          <w:rFonts w:cs="TrebuchetMS-Bold"/>
          <w:bCs/>
        </w:rPr>
        <w:t xml:space="preserve">’s </w:t>
      </w:r>
      <w:r w:rsidRPr="00057DB7">
        <w:rPr>
          <w:rFonts w:cs="TrebuchetMS-Bold"/>
          <w:bCs/>
        </w:rPr>
        <w:t>death.</w:t>
      </w:r>
    </w:p>
    <w:p w:rsidR="00905F62" w:rsidRDefault="00905F62" w:rsidP="00905F62">
      <w:pPr>
        <w:pStyle w:val="ListParagraph"/>
        <w:ind w:left="360"/>
      </w:pPr>
    </w:p>
    <w:p w:rsidR="00B8243D" w:rsidRPr="00057DB7" w:rsidRDefault="00905F62" w:rsidP="005150D7">
      <w:pPr>
        <w:pStyle w:val="ListParagraph"/>
        <w:ind w:left="360"/>
        <w:jc w:val="center"/>
        <w:rPr>
          <w:rFonts w:ascii="Times New Roman" w:hAnsi="Times New Roman"/>
          <w:b/>
        </w:rPr>
      </w:pPr>
      <w:r>
        <w:t>For more information</w:t>
      </w:r>
      <w:r w:rsidR="005150D7">
        <w:t>, visit</w:t>
      </w:r>
      <w:r>
        <w:t xml:space="preserve"> </w:t>
      </w:r>
      <w:hyperlink r:id="rId12" w:history="1">
        <w:r w:rsidRPr="005B1CBD">
          <w:rPr>
            <w:rStyle w:val="Hyperlink"/>
            <w:color w:val="auto"/>
          </w:rPr>
          <w:t>http://www.ablenrc.org/</w:t>
        </w:r>
      </w:hyperlink>
      <w:r w:rsidRPr="005B1CBD">
        <w:t>.</w:t>
      </w:r>
    </w:p>
    <w:sectPr w:rsidR="00B8243D" w:rsidRPr="00057DB7" w:rsidSect="005B1CBD">
      <w:footerReference w:type="default" r:id="rId13"/>
      <w:pgSz w:w="12240" w:h="15840"/>
      <w:pgMar w:top="80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BF" w:rsidRDefault="001632BF" w:rsidP="00887932">
      <w:pPr>
        <w:spacing w:after="0" w:line="240" w:lineRule="auto"/>
      </w:pPr>
      <w:r>
        <w:separator/>
      </w:r>
    </w:p>
  </w:endnote>
  <w:endnote w:type="continuationSeparator" w:id="0">
    <w:p w:rsidR="001632BF" w:rsidRDefault="001632BF" w:rsidP="0088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32" w:rsidRPr="00F16492" w:rsidRDefault="00F16492" w:rsidP="00F16492">
    <w:pPr>
      <w:pStyle w:val="Footer"/>
      <w:jc w:val="right"/>
      <w:rPr>
        <w:i/>
        <w:sz w:val="16"/>
      </w:rPr>
    </w:pPr>
    <w:r w:rsidRPr="00F16492">
      <w:rPr>
        <w:i/>
        <w:sz w:val="16"/>
      </w:rPr>
      <w:t>Updated 6/3/16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BF" w:rsidRDefault="001632BF" w:rsidP="00887932">
      <w:pPr>
        <w:spacing w:after="0" w:line="240" w:lineRule="auto"/>
      </w:pPr>
      <w:r>
        <w:separator/>
      </w:r>
    </w:p>
  </w:footnote>
  <w:footnote w:type="continuationSeparator" w:id="0">
    <w:p w:rsidR="001632BF" w:rsidRDefault="001632BF" w:rsidP="00887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E64"/>
    <w:multiLevelType w:val="hybridMultilevel"/>
    <w:tmpl w:val="34365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E514F3"/>
    <w:multiLevelType w:val="hybridMultilevel"/>
    <w:tmpl w:val="E554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F7DBC"/>
    <w:multiLevelType w:val="hybridMultilevel"/>
    <w:tmpl w:val="E5B04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CB6B89"/>
    <w:multiLevelType w:val="hybridMultilevel"/>
    <w:tmpl w:val="0B0C3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F61728"/>
    <w:multiLevelType w:val="hybridMultilevel"/>
    <w:tmpl w:val="25A23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D83676C"/>
    <w:multiLevelType w:val="hybridMultilevel"/>
    <w:tmpl w:val="D236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99"/>
    <w:rsid w:val="0001169E"/>
    <w:rsid w:val="00032327"/>
    <w:rsid w:val="000419F7"/>
    <w:rsid w:val="00057DB7"/>
    <w:rsid w:val="000700BE"/>
    <w:rsid w:val="00095C64"/>
    <w:rsid w:val="000A5084"/>
    <w:rsid w:val="000E068A"/>
    <w:rsid w:val="000F6850"/>
    <w:rsid w:val="00102C5B"/>
    <w:rsid w:val="00152D18"/>
    <w:rsid w:val="001632BF"/>
    <w:rsid w:val="00171C5A"/>
    <w:rsid w:val="001F433F"/>
    <w:rsid w:val="00224A2F"/>
    <w:rsid w:val="002B2402"/>
    <w:rsid w:val="00302BB8"/>
    <w:rsid w:val="003144A7"/>
    <w:rsid w:val="00386FD9"/>
    <w:rsid w:val="00387BAA"/>
    <w:rsid w:val="003A1C7C"/>
    <w:rsid w:val="003C0B6C"/>
    <w:rsid w:val="004047DB"/>
    <w:rsid w:val="00413D35"/>
    <w:rsid w:val="00481A36"/>
    <w:rsid w:val="004F1D85"/>
    <w:rsid w:val="005150D7"/>
    <w:rsid w:val="00515D3C"/>
    <w:rsid w:val="005204DD"/>
    <w:rsid w:val="00533FFA"/>
    <w:rsid w:val="0055005D"/>
    <w:rsid w:val="00573034"/>
    <w:rsid w:val="005B1CBD"/>
    <w:rsid w:val="005C3EEC"/>
    <w:rsid w:val="00611AC5"/>
    <w:rsid w:val="006917CD"/>
    <w:rsid w:val="006F2F23"/>
    <w:rsid w:val="007606E6"/>
    <w:rsid w:val="00773665"/>
    <w:rsid w:val="007A7DAE"/>
    <w:rsid w:val="007B43C6"/>
    <w:rsid w:val="008138A9"/>
    <w:rsid w:val="008378DF"/>
    <w:rsid w:val="00854F75"/>
    <w:rsid w:val="00860F57"/>
    <w:rsid w:val="00887932"/>
    <w:rsid w:val="00891E61"/>
    <w:rsid w:val="008D51D5"/>
    <w:rsid w:val="008E0871"/>
    <w:rsid w:val="00902DFB"/>
    <w:rsid w:val="00905F62"/>
    <w:rsid w:val="00917006"/>
    <w:rsid w:val="00923E2D"/>
    <w:rsid w:val="009648B0"/>
    <w:rsid w:val="00971119"/>
    <w:rsid w:val="009728ED"/>
    <w:rsid w:val="00973715"/>
    <w:rsid w:val="00976FD7"/>
    <w:rsid w:val="00991FBC"/>
    <w:rsid w:val="009A3E14"/>
    <w:rsid w:val="009D76DC"/>
    <w:rsid w:val="00A03680"/>
    <w:rsid w:val="00A14DF4"/>
    <w:rsid w:val="00A470B5"/>
    <w:rsid w:val="00A85CCE"/>
    <w:rsid w:val="00A87B0C"/>
    <w:rsid w:val="00AE1645"/>
    <w:rsid w:val="00B17427"/>
    <w:rsid w:val="00B8243D"/>
    <w:rsid w:val="00B947F7"/>
    <w:rsid w:val="00BA48E0"/>
    <w:rsid w:val="00BC7E9A"/>
    <w:rsid w:val="00BE08C7"/>
    <w:rsid w:val="00BF01F1"/>
    <w:rsid w:val="00C11C22"/>
    <w:rsid w:val="00C25774"/>
    <w:rsid w:val="00C26008"/>
    <w:rsid w:val="00C50EF4"/>
    <w:rsid w:val="00CD4282"/>
    <w:rsid w:val="00CE1847"/>
    <w:rsid w:val="00D522E0"/>
    <w:rsid w:val="00E36112"/>
    <w:rsid w:val="00E43E7A"/>
    <w:rsid w:val="00EB4907"/>
    <w:rsid w:val="00EC17E7"/>
    <w:rsid w:val="00F133F7"/>
    <w:rsid w:val="00F16492"/>
    <w:rsid w:val="00F26828"/>
    <w:rsid w:val="00F34899"/>
    <w:rsid w:val="00F65874"/>
    <w:rsid w:val="00F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7CD"/>
  </w:style>
  <w:style w:type="paragraph" w:styleId="NoSpacing">
    <w:name w:val="No Spacing"/>
    <w:uiPriority w:val="1"/>
    <w:qFormat/>
    <w:rsid w:val="006917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4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32"/>
  </w:style>
  <w:style w:type="paragraph" w:styleId="Footer">
    <w:name w:val="footer"/>
    <w:basedOn w:val="Normal"/>
    <w:link w:val="FooterChar"/>
    <w:uiPriority w:val="99"/>
    <w:unhideWhenUsed/>
    <w:rsid w:val="008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32"/>
  </w:style>
  <w:style w:type="paragraph" w:styleId="PlainText">
    <w:name w:val="Plain Text"/>
    <w:basedOn w:val="Normal"/>
    <w:link w:val="PlainTextChar"/>
    <w:uiPriority w:val="99"/>
    <w:semiHidden/>
    <w:unhideWhenUsed/>
    <w:rsid w:val="000419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9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02C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7CD"/>
  </w:style>
  <w:style w:type="paragraph" w:styleId="NoSpacing">
    <w:name w:val="No Spacing"/>
    <w:uiPriority w:val="1"/>
    <w:qFormat/>
    <w:rsid w:val="006917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4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932"/>
  </w:style>
  <w:style w:type="paragraph" w:styleId="Footer">
    <w:name w:val="footer"/>
    <w:basedOn w:val="Normal"/>
    <w:link w:val="FooterChar"/>
    <w:uiPriority w:val="99"/>
    <w:unhideWhenUsed/>
    <w:rsid w:val="00887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932"/>
  </w:style>
  <w:style w:type="paragraph" w:styleId="PlainText">
    <w:name w:val="Plain Text"/>
    <w:basedOn w:val="Normal"/>
    <w:link w:val="PlainTextChar"/>
    <w:uiPriority w:val="99"/>
    <w:semiHidden/>
    <w:unhideWhenUsed/>
    <w:rsid w:val="000419F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9F7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02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lenrc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bleaccount.co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rc.ky.gov/record/16RS/SB179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E303-2185-40DA-B5F2-50B40CE1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stephanie.sharp</dc:creator>
  <cp:lastModifiedBy>Underwood, MaryLee (BHDID/Frankfort)</cp:lastModifiedBy>
  <cp:revision>2</cp:revision>
  <cp:lastPrinted>2016-06-03T20:25:00Z</cp:lastPrinted>
  <dcterms:created xsi:type="dcterms:W3CDTF">2016-06-03T20:26:00Z</dcterms:created>
  <dcterms:modified xsi:type="dcterms:W3CDTF">2016-06-03T20:26:00Z</dcterms:modified>
</cp:coreProperties>
</file>