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6176"/>
        <w:gridCol w:w="1629"/>
      </w:tblGrid>
      <w:tr w:rsidR="005E542B">
        <w:tblPrEx>
          <w:tblCellMar>
            <w:top w:w="0" w:type="dxa"/>
            <w:bottom w:w="0" w:type="dxa"/>
          </w:tblCellMar>
        </w:tblPrEx>
        <w:trPr>
          <w:trHeight w:hRule="exact" w:val="1393"/>
        </w:trPr>
        <w:tc>
          <w:tcPr>
            <w:tcW w:w="17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542B" w:rsidRDefault="00731232">
            <w:pPr>
              <w:spacing w:before="2" w:after="23"/>
              <w:ind w:left="28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8525" cy="868680"/>
                  <wp:effectExtent l="0" t="0" r="0" b="0"/>
                  <wp:docPr id="1" name="pic" descr="U.S. Department of Education Logo" title="U.S. Department of Educatio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542B" w:rsidRDefault="00731232">
            <w:pPr>
              <w:spacing w:line="213" w:lineRule="auto"/>
              <w:jc w:val="center"/>
              <w:rPr>
                <w:rFonts w:ascii="Times New Roman" w:hAnsi="Times New Roman"/>
                <w:color w:val="000000"/>
                <w:spacing w:val="1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pacing w:val="10"/>
              </w:rPr>
              <w:t>UNITED STATES DEPARTMENT OF EDUCATION</w:t>
            </w:r>
          </w:p>
          <w:p w:rsidR="005E542B" w:rsidRDefault="00731232">
            <w:pPr>
              <w:spacing w:before="72"/>
              <w:jc w:val="center"/>
              <w:rPr>
                <w:rFonts w:ascii="Times New Roman" w:hAnsi="Times New Roman"/>
                <w:color w:val="000000"/>
                <w:spacing w:val="10"/>
                <w:sz w:val="17"/>
              </w:rPr>
            </w:pPr>
            <w:r>
              <w:rPr>
                <w:rFonts w:ascii="Times New Roman" w:hAnsi="Times New Roman"/>
                <w:color w:val="000000"/>
                <w:spacing w:val="10"/>
                <w:sz w:val="17"/>
              </w:rPr>
              <w:t xml:space="preserve">OFFICE FOR CIVIL RIGHTS </w:t>
            </w:r>
            <w:r>
              <w:rPr>
                <w:rFonts w:ascii="Times New Roman" w:hAnsi="Times New Roman"/>
                <w:color w:val="000000"/>
                <w:spacing w:val="10"/>
                <w:sz w:val="17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  <w:sz w:val="17"/>
              </w:rPr>
              <w:t xml:space="preserve">THE WANAMAKER BUILDING, SUITE 513 </w:t>
            </w:r>
            <w:r>
              <w:rPr>
                <w:rFonts w:ascii="Times New Roman" w:hAnsi="Times New Roman"/>
                <w:color w:val="000000"/>
                <w:spacing w:val="6"/>
                <w:sz w:val="17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  <w:sz w:val="17"/>
              </w:rPr>
              <w:t xml:space="preserve">100 PENN SQUARE EAST </w:t>
            </w:r>
            <w:r>
              <w:rPr>
                <w:rFonts w:ascii="Times New Roman" w:hAnsi="Times New Roman"/>
                <w:color w:val="000000"/>
                <w:spacing w:val="4"/>
                <w:sz w:val="17"/>
              </w:rPr>
              <w:br/>
            </w:r>
            <w:r>
              <w:rPr>
                <w:rFonts w:ascii="Times New Roman" w:hAnsi="Times New Roman"/>
                <w:color w:val="000000"/>
                <w:sz w:val="17"/>
              </w:rPr>
              <w:t>PHILADELPHIA, PA 19107-3323</w:t>
            </w:r>
          </w:p>
        </w:tc>
        <w:tc>
          <w:tcPr>
            <w:tcW w:w="16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542B" w:rsidRDefault="00731232">
            <w:pPr>
              <w:ind w:left="504"/>
              <w:rPr>
                <w:rFonts w:ascii="Times New Roman" w:hAnsi="Times New Roman"/>
                <w:b/>
                <w:color w:val="000000"/>
                <w:w w:val="95"/>
                <w:sz w:val="13"/>
              </w:rPr>
            </w:pPr>
            <w:r>
              <w:rPr>
                <w:rFonts w:ascii="Times New Roman" w:hAnsi="Times New Roman"/>
                <w:b/>
                <w:color w:val="000000"/>
                <w:w w:val="95"/>
                <w:sz w:val="13"/>
              </w:rPr>
              <w:t xml:space="preserve">REGION 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III DELAWARE KENTUCKY MARYLAND </w:t>
            </w:r>
            <w:r>
              <w:rPr>
                <w:rFonts w:ascii="Times New Roman" w:hAnsi="Times New Roman"/>
                <w:color w:val="000000"/>
                <w:spacing w:val="-1"/>
                <w:sz w:val="14"/>
              </w:rPr>
              <w:t xml:space="preserve">PENNSYLVANIA </w:t>
            </w:r>
            <w:r>
              <w:rPr>
                <w:rFonts w:ascii="Times New Roman" w:hAnsi="Times New Roman"/>
                <w:color w:val="000000"/>
                <w:sz w:val="14"/>
              </w:rPr>
              <w:t>WEST VIRGINIA</w:t>
            </w:r>
          </w:p>
        </w:tc>
      </w:tr>
    </w:tbl>
    <w:p w:rsidR="005E542B" w:rsidRDefault="005E542B">
      <w:pPr>
        <w:spacing w:after="59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4514"/>
      </w:tblGrid>
      <w:tr w:rsidR="005E542B">
        <w:tblPrEx>
          <w:tblCellMar>
            <w:top w:w="0" w:type="dxa"/>
            <w:bottom w:w="0" w:type="dxa"/>
          </w:tblCellMar>
        </w:tblPrEx>
        <w:trPr>
          <w:trHeight w:hRule="exact" w:val="2821"/>
        </w:trPr>
        <w:tc>
          <w:tcPr>
            <w:tcW w:w="50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542B" w:rsidRDefault="00731232">
            <w:pPr>
              <w:ind w:left="115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August 23, 2016</w:t>
            </w:r>
          </w:p>
          <w:p w:rsidR="005E542B" w:rsidRDefault="00731232">
            <w:pPr>
              <w:spacing w:before="216"/>
              <w:ind w:left="115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IN RESPONSE, PLEASE REFER TO: 03161301</w:t>
            </w:r>
          </w:p>
          <w:p w:rsidR="005E542B" w:rsidRDefault="00731232">
            <w:pPr>
              <w:spacing w:before="288" w:line="264" w:lineRule="auto"/>
              <w:ind w:left="108" w:right="1656"/>
              <w:rPr>
                <w:rFonts w:ascii="Times New Roman" w:hAnsi="Times New Roman"/>
                <w:color w:val="000000"/>
                <w:spacing w:val="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</w:rPr>
              <w:t xml:space="preserve">Superintendent Terry Hayes 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McLean County Public Schools </w:t>
            </w: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>283 Main Street</w:t>
            </w:r>
          </w:p>
          <w:p w:rsidR="005E542B" w:rsidRDefault="00731232">
            <w:pPr>
              <w:spacing w:before="72"/>
              <w:ind w:left="115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Calhoun, KY 42372</w:t>
            </w:r>
          </w:p>
          <w:p w:rsidR="005E542B" w:rsidRDefault="00731232">
            <w:pPr>
              <w:spacing w:before="252"/>
              <w:ind w:left="115"/>
              <w:rPr>
                <w:rFonts w:ascii="Times New Roman" w:hAnsi="Times New Roman"/>
                <w:color w:val="000000"/>
                <w:spacing w:val="8"/>
                <w:sz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</w:rPr>
              <w:t>Dear Superintendent Hayes:</w:t>
            </w:r>
          </w:p>
        </w:tc>
        <w:tc>
          <w:tcPr>
            <w:tcW w:w="45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542B" w:rsidRDefault="00731232">
            <w:pPr>
              <w:spacing w:before="288" w:after="828"/>
              <w:ind w:right="767"/>
            </w:pPr>
            <w:r>
              <w:rPr>
                <w:noProof/>
              </w:rPr>
              <w:drawing>
                <wp:inline distT="0" distB="0" distL="0" distR="0">
                  <wp:extent cx="2379345" cy="1060450"/>
                  <wp:effectExtent l="0" t="0" r="0" b="0"/>
                  <wp:docPr id="3" name="pic" descr="date recieved stamp - recieved 8/29/16" title="date recieved stamp - recieved 8/29/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42B" w:rsidRDefault="005E542B">
      <w:pPr>
        <w:spacing w:after="304" w:line="20" w:lineRule="exact"/>
      </w:pPr>
    </w:p>
    <w:p w:rsidR="005E542B" w:rsidRDefault="00731232">
      <w:pPr>
        <w:ind w:left="72" w:right="144"/>
        <w:jc w:val="both"/>
        <w:rPr>
          <w:rFonts w:ascii="Times New Roman" w:hAnsi="Times New Roman"/>
          <w:color w:val="000000"/>
          <w:spacing w:val="5"/>
          <w:sz w:val="24"/>
        </w:rPr>
      </w:pPr>
      <w:r>
        <w:rPr>
          <w:rFonts w:ascii="Times New Roman" w:hAnsi="Times New Roman"/>
          <w:color w:val="000000"/>
          <w:spacing w:val="5"/>
          <w:sz w:val="24"/>
        </w:rPr>
        <w:t xml:space="preserve">We received a complaint filed against the McLean County Public Schools (the District), </w:t>
      </w:r>
      <w:r>
        <w:rPr>
          <w:rFonts w:ascii="Times New Roman" w:hAnsi="Times New Roman"/>
          <w:color w:val="000000"/>
          <w:spacing w:val="12"/>
          <w:sz w:val="24"/>
        </w:rPr>
        <w:t xml:space="preserve">alleging discrimination based on disability. Specifically, the complaint alleges that </w:t>
      </w:r>
      <w:r>
        <w:rPr>
          <w:rFonts w:ascii="Times New Roman" w:hAnsi="Times New Roman"/>
          <w:color w:val="000000"/>
          <w:spacing w:val="15"/>
          <w:sz w:val="24"/>
        </w:rPr>
        <w:t xml:space="preserve">certain of the District's web pages are not accessible to students and adults with </w:t>
      </w:r>
      <w:r>
        <w:rPr>
          <w:rFonts w:ascii="Times New Roman" w:hAnsi="Times New Roman"/>
          <w:color w:val="000000"/>
          <w:spacing w:val="8"/>
          <w:sz w:val="24"/>
        </w:rPr>
        <w:t>disabilities including, but not limited to, vision impairments. These include:</w:t>
      </w:r>
    </w:p>
    <w:p w:rsidR="005E542B" w:rsidRDefault="00731232">
      <w:pPr>
        <w:numPr>
          <w:ilvl w:val="0"/>
          <w:numId w:val="1"/>
        </w:numPr>
        <w:tabs>
          <w:tab w:val="clear" w:pos="360"/>
          <w:tab w:val="decimal" w:pos="792"/>
        </w:tabs>
        <w:spacing w:before="324"/>
        <w:ind w:left="432"/>
        <w:rPr>
          <w:rFonts w:ascii="Times New Roman" w:hAnsi="Times New Roman"/>
          <w:color w:val="000000"/>
          <w:spacing w:val="17"/>
          <w:sz w:val="24"/>
        </w:rPr>
      </w:pPr>
      <w:r>
        <w:rPr>
          <w:rFonts w:ascii="Times New Roman" w:hAnsi="Times New Roman"/>
          <w:color w:val="000000"/>
          <w:spacing w:val="17"/>
          <w:sz w:val="24"/>
        </w:rPr>
        <w:t>The Dist</w:t>
      </w:r>
      <w:r>
        <w:rPr>
          <w:rFonts w:ascii="Times New Roman" w:hAnsi="Times New Roman"/>
          <w:color w:val="000000"/>
          <w:spacing w:val="17"/>
          <w:sz w:val="24"/>
        </w:rPr>
        <w:t>rict's Homepage, http:// www.mclean.k12.ky.us/ 2/Home</w:t>
      </w:r>
    </w:p>
    <w:p w:rsidR="005E542B" w:rsidRDefault="00731232">
      <w:pPr>
        <w:numPr>
          <w:ilvl w:val="0"/>
          <w:numId w:val="1"/>
        </w:numPr>
        <w:tabs>
          <w:tab w:val="clear" w:pos="360"/>
          <w:tab w:val="decimal" w:pos="792"/>
        </w:tabs>
        <w:ind w:left="792" w:right="1224" w:hanging="360"/>
        <w:rPr>
          <w:rFonts w:ascii="Times New Roman" w:hAnsi="Times New Roman"/>
          <w:color w:val="000000"/>
          <w:spacing w:val="22"/>
          <w:sz w:val="24"/>
        </w:rPr>
      </w:pPr>
      <w:r>
        <w:rPr>
          <w:rFonts w:ascii="Times New Roman" w:hAnsi="Times New Roman"/>
          <w:color w:val="000000"/>
          <w:spacing w:val="22"/>
          <w:sz w:val="24"/>
        </w:rPr>
        <w:t xml:space="preserve">The District's Special Education webpage, </w:t>
      </w:r>
      <w:r>
        <w:rPr>
          <w:rFonts w:ascii="Times New Roman" w:hAnsi="Times New Roman"/>
          <w:color w:val="000000"/>
          <w:spacing w:val="8"/>
          <w:sz w:val="24"/>
        </w:rPr>
        <w:t xml:space="preserve">http:/ / www.mclean.k12.ky.us/ </w:t>
      </w:r>
      <w:proofErr w:type="spellStart"/>
      <w:r>
        <w:rPr>
          <w:rFonts w:ascii="Times New Roman" w:hAnsi="Times New Roman"/>
          <w:color w:val="000000"/>
          <w:spacing w:val="8"/>
          <w:sz w:val="24"/>
        </w:rPr>
        <w:t>administrativeDepartment.aspx?aid</w:t>
      </w:r>
      <w:proofErr w:type="spellEnd"/>
      <w:r>
        <w:rPr>
          <w:rFonts w:ascii="Times New Roman" w:hAnsi="Times New Roman"/>
          <w:color w:val="000000"/>
          <w:spacing w:val="8"/>
          <w:sz w:val="24"/>
        </w:rPr>
        <w:t>=15</w:t>
      </w:r>
    </w:p>
    <w:p w:rsidR="005E542B" w:rsidRDefault="00731232">
      <w:pPr>
        <w:numPr>
          <w:ilvl w:val="0"/>
          <w:numId w:val="1"/>
        </w:numPr>
        <w:tabs>
          <w:tab w:val="clear" w:pos="360"/>
          <w:tab w:val="decimal" w:pos="792"/>
        </w:tabs>
        <w:spacing w:before="36"/>
        <w:ind w:left="792" w:right="3888" w:hanging="360"/>
        <w:rPr>
          <w:rFonts w:ascii="Times New Roman" w:hAnsi="Times New Roman"/>
          <w:color w:val="000000"/>
          <w:spacing w:val="16"/>
          <w:sz w:val="24"/>
        </w:rPr>
      </w:pPr>
      <w:r>
        <w:rPr>
          <w:rFonts w:ascii="Times New Roman" w:hAnsi="Times New Roman"/>
          <w:color w:val="000000"/>
          <w:spacing w:val="16"/>
          <w:sz w:val="24"/>
        </w:rPr>
        <w:t xml:space="preserve">The District's Parent Resources webpage, </w:t>
      </w:r>
      <w:r>
        <w:rPr>
          <w:rFonts w:ascii="Times New Roman" w:hAnsi="Times New Roman"/>
          <w:color w:val="000000"/>
          <w:spacing w:val="8"/>
          <w:sz w:val="24"/>
        </w:rPr>
        <w:t xml:space="preserve">http:/ / </w:t>
      </w:r>
      <w:hyperlink r:id="rId11">
        <w:r>
          <w:rPr>
            <w:rFonts w:ascii="Times New Roman" w:hAnsi="Times New Roman"/>
            <w:color w:val="0000FF"/>
            <w:spacing w:val="8"/>
            <w:sz w:val="24"/>
            <w:u w:val="single"/>
          </w:rPr>
          <w:t>www.mclean.k12.ky.us/Content2/</w:t>
        </w:r>
      </w:hyperlink>
      <w:r>
        <w:rPr>
          <w:rFonts w:ascii="Times New Roman" w:hAnsi="Times New Roman"/>
          <w:color w:val="000000"/>
          <w:spacing w:val="8"/>
          <w:sz w:val="24"/>
        </w:rPr>
        <w:t xml:space="preserve"> 222</w:t>
      </w:r>
    </w:p>
    <w:p w:rsidR="005E542B" w:rsidRDefault="00731232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right="1224" w:hanging="432"/>
        <w:rPr>
          <w:rFonts w:ascii="Times New Roman" w:hAnsi="Times New Roman"/>
          <w:color w:val="000000"/>
          <w:spacing w:val="22"/>
          <w:sz w:val="24"/>
        </w:rPr>
      </w:pPr>
      <w:r>
        <w:rPr>
          <w:rFonts w:ascii="Times New Roman" w:hAnsi="Times New Roman"/>
          <w:color w:val="000000"/>
          <w:spacing w:val="22"/>
          <w:sz w:val="24"/>
        </w:rPr>
        <w:t xml:space="preserve">The District's School Nutrition webpage, </w:t>
      </w:r>
      <w:r>
        <w:rPr>
          <w:rFonts w:ascii="Times New Roman" w:hAnsi="Times New Roman"/>
          <w:color w:val="000000"/>
          <w:spacing w:val="5"/>
          <w:sz w:val="24"/>
        </w:rPr>
        <w:t xml:space="preserve">http:/ / </w:t>
      </w:r>
      <w:hyperlink r:id="rId12">
        <w:r>
          <w:rPr>
            <w:rFonts w:ascii="Times New Roman" w:hAnsi="Times New Roman"/>
            <w:color w:val="0000FF"/>
            <w:spacing w:val="5"/>
            <w:sz w:val="24"/>
            <w:u w:val="single"/>
          </w:rPr>
          <w:t>www. mclean.k12.ky</w:t>
        </w:r>
      </w:hyperlink>
      <w:r>
        <w:rPr>
          <w:rFonts w:ascii="Times New Roman" w:hAnsi="Times New Roman"/>
          <w:color w:val="000000"/>
          <w:spacing w:val="5"/>
          <w:sz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5"/>
          <w:sz w:val="24"/>
        </w:rPr>
        <w:t>us</w:t>
      </w:r>
      <w:proofErr w:type="gramEnd"/>
      <w:r>
        <w:rPr>
          <w:rFonts w:ascii="Times New Roman" w:hAnsi="Times New Roman"/>
          <w:color w:val="000000"/>
          <w:spacing w:val="5"/>
          <w:sz w:val="24"/>
        </w:rPr>
        <w:t xml:space="preserve">/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administrativeDepartment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>. aspx?aid-17</w:t>
      </w:r>
    </w:p>
    <w:p w:rsidR="005E542B" w:rsidRDefault="00731232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right="3888" w:hanging="432"/>
        <w:rPr>
          <w:rFonts w:ascii="Times New Roman" w:hAnsi="Times New Roman"/>
          <w:color w:val="000000"/>
          <w:spacing w:val="16"/>
          <w:sz w:val="24"/>
        </w:rPr>
      </w:pPr>
      <w:r>
        <w:rPr>
          <w:rFonts w:ascii="Times New Roman" w:hAnsi="Times New Roman"/>
          <w:color w:val="000000"/>
          <w:spacing w:val="16"/>
          <w:sz w:val="24"/>
        </w:rPr>
        <w:t>The Distri</w:t>
      </w:r>
      <w:r>
        <w:rPr>
          <w:rFonts w:ascii="Times New Roman" w:hAnsi="Times New Roman"/>
          <w:color w:val="000000"/>
          <w:spacing w:val="16"/>
          <w:sz w:val="24"/>
        </w:rPr>
        <w:t xml:space="preserve">ct's Teacher Toolbox webpage, </w:t>
      </w:r>
      <w:hyperlink r:id="rId13">
        <w:r>
          <w:rPr>
            <w:rFonts w:ascii="Times New Roman" w:hAnsi="Times New Roman"/>
            <w:color w:val="0000FF"/>
            <w:spacing w:val="9"/>
            <w:sz w:val="24"/>
            <w:u w:val="single"/>
          </w:rPr>
          <w:t>http://w</w:t>
        </w:r>
      </w:hyperlink>
      <w:r>
        <w:rPr>
          <w:rFonts w:ascii="Times New Roman" w:hAnsi="Times New Roman"/>
          <w:color w:val="0000FF"/>
          <w:spacing w:val="9"/>
          <w:sz w:val="24"/>
          <w:u w:val="single"/>
          <w:vertAlign w:val="superscript"/>
        </w:rPr>
        <w:t>-</w:t>
      </w:r>
      <w:r>
        <w:rPr>
          <w:rFonts w:ascii="Times New Roman" w:hAnsi="Times New Roman"/>
          <w:color w:val="0000FF"/>
          <w:spacing w:val="9"/>
          <w:sz w:val="24"/>
          <w:u w:val="single"/>
        </w:rPr>
        <w:t>ww.mclean.1</w:t>
      </w:r>
      <w:r>
        <w:rPr>
          <w:rFonts w:ascii="Times New Roman" w:hAnsi="Times New Roman"/>
          <w:color w:val="000000"/>
          <w:spacing w:val="9"/>
          <w:sz w:val="24"/>
        </w:rPr>
        <w:t>(</w:t>
      </w:r>
      <w:hyperlink r:id="rId14">
        <w:r>
          <w:rPr>
            <w:rFonts w:ascii="Times New Roman" w:hAnsi="Times New Roman"/>
            <w:color w:val="0000FF"/>
            <w:spacing w:val="9"/>
            <w:sz w:val="24"/>
            <w:u w:val="single"/>
          </w:rPr>
          <w:t>12.ky.us/Content2/370</w:t>
        </w:r>
      </w:hyperlink>
    </w:p>
    <w:p w:rsidR="005E542B" w:rsidRDefault="00731232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color w:val="000000"/>
          <w:spacing w:val="13"/>
          <w:sz w:val="24"/>
        </w:rPr>
      </w:pPr>
      <w:r>
        <w:rPr>
          <w:rFonts w:ascii="Times New Roman" w:hAnsi="Times New Roman"/>
          <w:color w:val="000000"/>
          <w:spacing w:val="13"/>
          <w:sz w:val="24"/>
        </w:rPr>
        <w:t>The District's Marie Gatton Phillips Elementary School webpage,</w:t>
      </w:r>
    </w:p>
    <w:p w:rsidR="005E542B" w:rsidRDefault="00731232">
      <w:pPr>
        <w:spacing w:before="36" w:line="264" w:lineRule="auto"/>
        <w:ind w:left="720"/>
        <w:rPr>
          <w:rFonts w:ascii="Times New Roman" w:hAnsi="Times New Roman"/>
          <w:color w:val="000000"/>
          <w:spacing w:val="12"/>
          <w:sz w:val="24"/>
        </w:rPr>
      </w:pPr>
      <w:r>
        <w:rPr>
          <w:rFonts w:ascii="Times New Roman" w:hAnsi="Times New Roman"/>
          <w:color w:val="000000"/>
          <w:spacing w:val="12"/>
          <w:sz w:val="24"/>
        </w:rPr>
        <w:t xml:space="preserve">http:/ / </w:t>
      </w:r>
      <w:hyperlink r:id="rId15">
        <w:r>
          <w:rPr>
            <w:rFonts w:ascii="Times New Roman" w:hAnsi="Times New Roman"/>
            <w:color w:val="0000FF"/>
            <w:spacing w:val="12"/>
            <w:sz w:val="24"/>
            <w:u w:val="single"/>
          </w:rPr>
          <w:t>www.mclean.k12.ky.us/2/</w:t>
        </w:r>
      </w:hyperlink>
      <w:r>
        <w:rPr>
          <w:rFonts w:ascii="Times New Roman" w:hAnsi="Times New Roman"/>
          <w:color w:val="000000"/>
          <w:spacing w:val="12"/>
          <w:sz w:val="24"/>
        </w:rPr>
        <w:t xml:space="preserve"> Home</w:t>
      </w:r>
    </w:p>
    <w:p w:rsidR="005E542B" w:rsidRDefault="00731232">
      <w:pPr>
        <w:numPr>
          <w:ilvl w:val="0"/>
          <w:numId w:val="2"/>
        </w:numPr>
        <w:tabs>
          <w:tab w:val="clear" w:pos="432"/>
          <w:tab w:val="decimal" w:pos="792"/>
        </w:tabs>
        <w:ind w:left="792" w:right="3240" w:hanging="432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The District's McLean County High School webpage </w:t>
      </w:r>
      <w:hyperlink r:id="rId16">
        <w:r>
          <w:rPr>
            <w:rFonts w:ascii="Times New Roman" w:hAnsi="Times New Roman"/>
            <w:color w:val="0000FF"/>
            <w:spacing w:val="16"/>
            <w:sz w:val="24"/>
            <w:u w:val="single"/>
          </w:rPr>
          <w:t>http://www.mclean</w:t>
        </w:r>
      </w:hyperlink>
      <w:proofErr w:type="gramStart"/>
      <w:r>
        <w:rPr>
          <w:rFonts w:ascii="Times New Roman" w:hAnsi="Times New Roman"/>
          <w:color w:val="000000"/>
          <w:spacing w:val="16"/>
          <w:sz w:val="24"/>
        </w:rPr>
        <w:t>..</w:t>
      </w:r>
      <w:proofErr w:type="gramEnd"/>
      <w:r>
        <w:fldChar w:fldCharType="begin"/>
      </w:r>
      <w:r>
        <w:instrText xml:space="preserve"> HYPERLINK "http://k12.ky.us/1/Home" \h </w:instrText>
      </w:r>
      <w:r>
        <w:fldChar w:fldCharType="separate"/>
      </w:r>
      <w:r>
        <w:rPr>
          <w:rFonts w:ascii="Times New Roman" w:hAnsi="Times New Roman"/>
          <w:color w:val="0000FF"/>
          <w:spacing w:val="16"/>
          <w:sz w:val="24"/>
          <w:u w:val="single"/>
        </w:rPr>
        <w:t>k12.ky.us/1/Home</w:t>
      </w:r>
      <w:r>
        <w:rPr>
          <w:rFonts w:ascii="Times New Roman" w:hAnsi="Times New Roman"/>
          <w:color w:val="0000FF"/>
          <w:spacing w:val="16"/>
          <w:sz w:val="24"/>
          <w:u w:val="single"/>
        </w:rPr>
        <w:fldChar w:fldCharType="end"/>
      </w:r>
    </w:p>
    <w:p w:rsidR="005E542B" w:rsidRDefault="00731232">
      <w:pPr>
        <w:spacing w:before="288"/>
        <w:ind w:right="216"/>
        <w:jc w:val="both"/>
        <w:rPr>
          <w:rFonts w:ascii="Times New Roman" w:hAnsi="Times New Roman"/>
          <w:color w:val="000000"/>
          <w:spacing w:val="8"/>
          <w:sz w:val="24"/>
        </w:rPr>
      </w:pPr>
      <w:r>
        <w:rPr>
          <w:rFonts w:ascii="Times New Roman" w:hAnsi="Times New Roman"/>
          <w:color w:val="000000"/>
          <w:spacing w:val="11"/>
          <w:sz w:val="24"/>
        </w:rPr>
        <w:t xml:space="preserve">We enforce Section 504 of the Rehabilitation Act of 1973, 29 U.S.C. § 794, and its </w:t>
      </w:r>
      <w:r>
        <w:rPr>
          <w:rFonts w:ascii="Times New Roman" w:hAnsi="Times New Roman"/>
          <w:color w:val="000000"/>
          <w:spacing w:val="7"/>
          <w:sz w:val="24"/>
        </w:rPr>
        <w:t xml:space="preserve">implementing regulation, 34 C.F.R. Part 104, which prohibits discrimination on the basis </w:t>
      </w:r>
      <w:r>
        <w:rPr>
          <w:rFonts w:ascii="Times New Roman" w:hAnsi="Times New Roman"/>
          <w:color w:val="000000"/>
          <w:spacing w:val="4"/>
          <w:sz w:val="24"/>
        </w:rPr>
        <w:t>of disability by recipients of Federal financial assistance. We also enforce Title I</w:t>
      </w:r>
      <w:r>
        <w:rPr>
          <w:rFonts w:ascii="Times New Roman" w:hAnsi="Times New Roman"/>
          <w:color w:val="000000"/>
          <w:spacing w:val="4"/>
          <w:sz w:val="24"/>
        </w:rPr>
        <w:t xml:space="preserve">I of the </w:t>
      </w:r>
      <w:r>
        <w:rPr>
          <w:rFonts w:ascii="Times New Roman" w:hAnsi="Times New Roman"/>
          <w:color w:val="000000"/>
          <w:spacing w:val="12"/>
          <w:sz w:val="24"/>
        </w:rPr>
        <w:t xml:space="preserve">Americans with Disabilities Act of 1990, 42 U.S.C. § 12131, and its implementing </w:t>
      </w:r>
      <w:r>
        <w:rPr>
          <w:rFonts w:ascii="Times New Roman" w:hAnsi="Times New Roman"/>
          <w:color w:val="000000"/>
          <w:spacing w:val="5"/>
          <w:sz w:val="24"/>
        </w:rPr>
        <w:t xml:space="preserve">regulation, 28 C.F.R. Part 35, which prohibits discrimination on the basis of disability by </w:t>
      </w:r>
      <w:r>
        <w:rPr>
          <w:rFonts w:ascii="Times New Roman" w:hAnsi="Times New Roman"/>
          <w:color w:val="000000"/>
          <w:spacing w:val="8"/>
          <w:sz w:val="24"/>
        </w:rPr>
        <w:t>public entities. As a recipient of Federal financial assistance from the D</w:t>
      </w:r>
      <w:r>
        <w:rPr>
          <w:rFonts w:ascii="Times New Roman" w:hAnsi="Times New Roman"/>
          <w:color w:val="000000"/>
          <w:spacing w:val="8"/>
          <w:sz w:val="24"/>
        </w:rPr>
        <w:t>epartment and a</w:t>
      </w:r>
    </w:p>
    <w:p w:rsidR="00091B3D" w:rsidRDefault="00091B3D" w:rsidP="00091B3D">
      <w:pPr>
        <w:spacing w:before="180" w:line="276" w:lineRule="auto"/>
        <w:ind w:left="144"/>
        <w:rPr>
          <w:rFonts w:ascii="Times New Roman" w:hAnsi="Times New Roman"/>
          <w:color w:val="000000"/>
          <w:spacing w:val="12"/>
          <w:sz w:val="23"/>
        </w:rPr>
      </w:pPr>
      <w:proofErr w:type="gramStart"/>
      <w:r>
        <w:rPr>
          <w:rFonts w:ascii="Times New Roman" w:hAnsi="Times New Roman"/>
          <w:color w:val="000000"/>
          <w:spacing w:val="12"/>
          <w:sz w:val="23"/>
        </w:rPr>
        <w:lastRenderedPageBreak/>
        <w:t>public</w:t>
      </w:r>
      <w:proofErr w:type="gramEnd"/>
      <w:r>
        <w:rPr>
          <w:rFonts w:ascii="Times New Roman" w:hAnsi="Times New Roman"/>
          <w:color w:val="000000"/>
          <w:spacing w:val="12"/>
          <w:sz w:val="23"/>
        </w:rPr>
        <w:t xml:space="preserve"> entity, the School is subject to Section 504, Title II and their implementing </w:t>
      </w:r>
      <w:r>
        <w:rPr>
          <w:rFonts w:ascii="Times New Roman" w:hAnsi="Times New Roman"/>
          <w:color w:val="000000"/>
          <w:spacing w:val="8"/>
          <w:sz w:val="23"/>
        </w:rPr>
        <w:t>regulations.</w:t>
      </w:r>
    </w:p>
    <w:p w:rsidR="00091B3D" w:rsidRDefault="00091B3D" w:rsidP="00091B3D">
      <w:pPr>
        <w:spacing w:before="252"/>
        <w:ind w:left="144"/>
        <w:rPr>
          <w:rFonts w:ascii="Times New Roman" w:hAnsi="Times New Roman"/>
          <w:color w:val="000000"/>
          <w:spacing w:val="10"/>
          <w:sz w:val="23"/>
        </w:rPr>
      </w:pPr>
      <w:r>
        <w:rPr>
          <w:rFonts w:ascii="Times New Roman" w:hAnsi="Times New Roman"/>
          <w:color w:val="000000"/>
          <w:spacing w:val="10"/>
          <w:sz w:val="23"/>
        </w:rPr>
        <w:t xml:space="preserve">Because OCR has determined that it has jurisdiction and that the complaint was filed </w:t>
      </w:r>
      <w:r>
        <w:rPr>
          <w:rFonts w:ascii="Times New Roman" w:hAnsi="Times New Roman"/>
          <w:color w:val="000000"/>
          <w:spacing w:val="8"/>
          <w:sz w:val="23"/>
        </w:rPr>
        <w:t>timely, it is opening this allegation for investigation.</w:t>
      </w:r>
    </w:p>
    <w:p w:rsidR="00091B3D" w:rsidRDefault="00091B3D" w:rsidP="00091B3D">
      <w:pPr>
        <w:spacing w:before="360" w:line="273" w:lineRule="auto"/>
        <w:ind w:left="72"/>
        <w:rPr>
          <w:rFonts w:ascii="Times New Roman" w:hAnsi="Times New Roman"/>
          <w:color w:val="000000"/>
          <w:spacing w:val="7"/>
          <w:sz w:val="23"/>
        </w:rPr>
      </w:pPr>
      <w:r>
        <w:rPr>
          <w:rFonts w:ascii="Times New Roman" w:hAnsi="Times New Roman"/>
          <w:color w:val="000000"/>
          <w:spacing w:val="7"/>
          <w:sz w:val="23"/>
        </w:rPr>
        <w:t>Specifically, we will investigate the following issues:</w:t>
      </w:r>
    </w:p>
    <w:p w:rsidR="00091B3D" w:rsidRDefault="00091B3D" w:rsidP="00091B3D">
      <w:pPr>
        <w:numPr>
          <w:ilvl w:val="0"/>
          <w:numId w:val="3"/>
        </w:numPr>
        <w:tabs>
          <w:tab w:val="clear" w:pos="360"/>
          <w:tab w:val="decimal" w:pos="1512"/>
        </w:tabs>
        <w:spacing w:before="252"/>
        <w:ind w:left="1512" w:right="72" w:hanging="360"/>
        <w:jc w:val="both"/>
        <w:rPr>
          <w:rFonts w:ascii="Times New Roman" w:hAnsi="Times New Roman"/>
          <w:color w:val="000000"/>
          <w:spacing w:val="9"/>
          <w:sz w:val="23"/>
        </w:rPr>
      </w:pPr>
      <w:r>
        <w:rPr>
          <w:rFonts w:ascii="Times New Roman" w:hAnsi="Times New Roman"/>
          <w:color w:val="000000"/>
          <w:spacing w:val="9"/>
          <w:sz w:val="23"/>
        </w:rPr>
        <w:t xml:space="preserve">Issue 1: whether your organization, on the basis of disability, excluded </w:t>
      </w:r>
      <w:r>
        <w:rPr>
          <w:rFonts w:ascii="Times New Roman" w:hAnsi="Times New Roman"/>
          <w:color w:val="000000"/>
          <w:spacing w:val="7"/>
          <w:sz w:val="23"/>
        </w:rPr>
        <w:t xml:space="preserve">qualified persons with disabilities from participation in, denied them the </w:t>
      </w:r>
      <w:r>
        <w:rPr>
          <w:rFonts w:ascii="Times New Roman" w:hAnsi="Times New Roman"/>
          <w:color w:val="000000"/>
          <w:spacing w:val="5"/>
          <w:sz w:val="23"/>
        </w:rPr>
        <w:t xml:space="preserve">benefits of, or otherwise subjected them to discrimination in its programs, </w:t>
      </w:r>
      <w:r>
        <w:rPr>
          <w:rFonts w:ascii="Times New Roman" w:hAnsi="Times New Roman"/>
          <w:color w:val="000000"/>
          <w:spacing w:val="17"/>
          <w:sz w:val="23"/>
        </w:rPr>
        <w:t xml:space="preserve">activities, aids, benefits, or services in violation of the regulation </w:t>
      </w:r>
      <w:r>
        <w:rPr>
          <w:rFonts w:ascii="Times New Roman" w:hAnsi="Times New Roman"/>
          <w:color w:val="000000"/>
          <w:spacing w:val="15"/>
          <w:sz w:val="23"/>
        </w:rPr>
        <w:t xml:space="preserve">implementing Section 504 at 34 C.F.R. • § 104.4 and the regulation </w:t>
      </w:r>
      <w:r>
        <w:rPr>
          <w:rFonts w:ascii="Times New Roman" w:hAnsi="Times New Roman"/>
          <w:color w:val="000000"/>
          <w:spacing w:val="4"/>
          <w:sz w:val="23"/>
        </w:rPr>
        <w:t>implementing Title II at 28 C.F.R. § 35.130.</w:t>
      </w:r>
    </w:p>
    <w:p w:rsidR="00091B3D" w:rsidRDefault="00091B3D" w:rsidP="00091B3D">
      <w:pPr>
        <w:numPr>
          <w:ilvl w:val="0"/>
          <w:numId w:val="4"/>
        </w:numPr>
        <w:tabs>
          <w:tab w:val="clear" w:pos="432"/>
          <w:tab w:val="decimal" w:pos="1512"/>
        </w:tabs>
        <w:spacing w:before="396"/>
        <w:ind w:left="1512" w:right="72" w:hanging="432"/>
        <w:jc w:val="both"/>
        <w:rPr>
          <w:rFonts w:ascii="Times New Roman" w:hAnsi="Times New Roman"/>
          <w:color w:val="000000"/>
          <w:spacing w:val="13"/>
          <w:sz w:val="23"/>
        </w:rPr>
      </w:pPr>
      <w:r>
        <w:rPr>
          <w:rFonts w:ascii="Times New Roman" w:hAnsi="Times New Roman"/>
          <w:color w:val="000000"/>
          <w:spacing w:val="13"/>
          <w:sz w:val="23"/>
        </w:rPr>
        <w:t xml:space="preserve">Issue 2: whether your organization failed to take appropriate steps to </w:t>
      </w:r>
      <w:r>
        <w:rPr>
          <w:rFonts w:ascii="Times New Roman" w:hAnsi="Times New Roman"/>
          <w:color w:val="000000"/>
          <w:spacing w:val="9"/>
          <w:sz w:val="23"/>
        </w:rPr>
        <w:t xml:space="preserve">ensure that its communications with applicants, participants, members of </w:t>
      </w:r>
      <w:r>
        <w:rPr>
          <w:rFonts w:ascii="Times New Roman" w:hAnsi="Times New Roman"/>
          <w:color w:val="000000"/>
          <w:spacing w:val="17"/>
          <w:sz w:val="23"/>
        </w:rPr>
        <w:t xml:space="preserve">the public, and companions with disabilities are as effective as its </w:t>
      </w:r>
      <w:r>
        <w:rPr>
          <w:rFonts w:ascii="Times New Roman" w:hAnsi="Times New Roman"/>
          <w:color w:val="000000"/>
          <w:spacing w:val="9"/>
          <w:sz w:val="23"/>
        </w:rPr>
        <w:t xml:space="preserve">communications with others, in violation of the regulation implementing </w:t>
      </w:r>
      <w:r>
        <w:rPr>
          <w:rFonts w:ascii="Times New Roman" w:hAnsi="Times New Roman"/>
          <w:color w:val="000000"/>
          <w:spacing w:val="2"/>
          <w:sz w:val="23"/>
        </w:rPr>
        <w:t>Title II at 28 C.F.R. § 35.160(a). •</w:t>
      </w:r>
    </w:p>
    <w:p w:rsidR="00091B3D" w:rsidRDefault="00091B3D" w:rsidP="00091B3D">
      <w:pPr>
        <w:spacing w:before="396"/>
        <w:ind w:right="72" w:firstLine="72"/>
        <w:jc w:val="both"/>
        <w:rPr>
          <w:rFonts w:ascii="Times New Roman" w:hAnsi="Times New Roman"/>
          <w:color w:val="000000"/>
          <w:spacing w:val="8"/>
          <w:sz w:val="23"/>
        </w:rPr>
      </w:pPr>
      <w:r>
        <w:rPr>
          <w:rFonts w:ascii="Times New Roman" w:hAnsi="Times New Roman"/>
          <w:color w:val="000000"/>
          <w:spacing w:val="8"/>
          <w:sz w:val="23"/>
        </w:rPr>
        <w:t xml:space="preserve">Please note that investigating an allegation in no way implies that OCR has decided its </w:t>
      </w:r>
      <w:r>
        <w:rPr>
          <w:rFonts w:ascii="Times New Roman" w:hAnsi="Times New Roman"/>
          <w:color w:val="000000"/>
          <w:spacing w:val="9"/>
          <w:sz w:val="23"/>
        </w:rPr>
        <w:t xml:space="preserve">merit. During the investigation, OCR is a neutral fact-finder, collecting and analyzing </w:t>
      </w:r>
      <w:r>
        <w:rPr>
          <w:rFonts w:ascii="Times New Roman" w:hAnsi="Times New Roman"/>
          <w:color w:val="000000"/>
          <w:spacing w:val="13"/>
          <w:sz w:val="23"/>
        </w:rPr>
        <w:t xml:space="preserve">relevant evidence from the complainant, the recipient, and other sources. OCR will </w:t>
      </w:r>
      <w:r>
        <w:rPr>
          <w:rFonts w:ascii="Times New Roman" w:hAnsi="Times New Roman"/>
          <w:color w:val="000000"/>
          <w:spacing w:val="7"/>
          <w:sz w:val="23"/>
        </w:rPr>
        <w:t xml:space="preserve">ensure that its investigation is legally sufficient and is dispositive of the allegations, in </w:t>
      </w:r>
      <w:r>
        <w:rPr>
          <w:rFonts w:ascii="Times New Roman" w:hAnsi="Times New Roman"/>
          <w:color w:val="000000"/>
          <w:spacing w:val="2"/>
          <w:sz w:val="23"/>
        </w:rPr>
        <w:t xml:space="preserve">accordance with the provisions of Article III of the </w:t>
      </w:r>
      <w:r>
        <w:rPr>
          <w:rFonts w:ascii="Times New Roman" w:hAnsi="Times New Roman"/>
          <w:i/>
          <w:color w:val="000000"/>
          <w:spacing w:val="2"/>
          <w:sz w:val="24"/>
        </w:rPr>
        <w:t xml:space="preserve">Case Processing Manual (available at </w:t>
      </w:r>
      <w:r>
        <w:rPr>
          <w:rFonts w:ascii="Times New Roman" w:hAnsi="Times New Roman"/>
          <w:i/>
          <w:color w:val="000000"/>
          <w:spacing w:val="-4"/>
          <w:sz w:val="24"/>
        </w:rPr>
        <w:t>http.//</w:t>
      </w:r>
      <w:hyperlink r:id="rId17">
        <w:r>
          <w:rPr>
            <w:rFonts w:ascii="Times New Roman" w:hAnsi="Times New Roman"/>
            <w:i/>
            <w:color w:val="0000FF"/>
            <w:spacing w:val="-4"/>
            <w:sz w:val="24"/>
            <w:u w:val="single"/>
          </w:rPr>
          <w:t>www2.ed.gov/about/offices/list/ocr/dacs/ocrcprn.pdf).</w:t>
        </w:r>
      </w:hyperlink>
    </w:p>
    <w:p w:rsidR="00091B3D" w:rsidRDefault="00091B3D" w:rsidP="00091B3D">
      <w:pPr>
        <w:spacing w:before="360"/>
        <w:ind w:right="72"/>
        <w:jc w:val="both"/>
        <w:rPr>
          <w:rFonts w:ascii="Times New Roman" w:hAnsi="Times New Roman"/>
          <w:color w:val="000000"/>
          <w:spacing w:val="10"/>
          <w:sz w:val="23"/>
        </w:rPr>
      </w:pPr>
      <w:r>
        <w:rPr>
          <w:rFonts w:ascii="Times New Roman" w:hAnsi="Times New Roman"/>
          <w:color w:val="000000"/>
          <w:spacing w:val="10"/>
          <w:sz w:val="23"/>
        </w:rPr>
        <w:t xml:space="preserve">Please read the enclosed document entitled "OCR Complaint Processing Procedures," </w:t>
      </w:r>
      <w:r>
        <w:rPr>
          <w:rFonts w:ascii="Times New Roman" w:hAnsi="Times New Roman"/>
          <w:color w:val="000000"/>
          <w:spacing w:val="20"/>
          <w:sz w:val="23"/>
        </w:rPr>
        <w:t xml:space="preserve">which includes information about: OCR's complaint evaluation and resolution </w:t>
      </w:r>
      <w:r>
        <w:rPr>
          <w:rFonts w:ascii="Times New Roman" w:hAnsi="Times New Roman"/>
          <w:color w:val="000000"/>
          <w:spacing w:val="9"/>
          <w:sz w:val="23"/>
        </w:rPr>
        <w:t xml:space="preserve">procedures; regulatory prohibitions against retaliation, intimidation and harassment of </w:t>
      </w:r>
      <w:r>
        <w:rPr>
          <w:rFonts w:ascii="Times New Roman" w:hAnsi="Times New Roman"/>
          <w:color w:val="000000"/>
          <w:spacing w:val="13"/>
          <w:sz w:val="23"/>
        </w:rPr>
        <w:t xml:space="preserve">persons who file complaints with OCR or participate in an OCR investigation; and </w:t>
      </w:r>
      <w:r>
        <w:rPr>
          <w:rFonts w:ascii="Times New Roman" w:hAnsi="Times New Roman"/>
          <w:color w:val="000000"/>
          <w:spacing w:val="24"/>
          <w:sz w:val="23"/>
        </w:rPr>
        <w:t xml:space="preserve">application of the Freedom of Information Act and the Privacy Act to OCR </w:t>
      </w:r>
      <w:r>
        <w:rPr>
          <w:rFonts w:ascii="Times New Roman" w:hAnsi="Times New Roman"/>
          <w:color w:val="000000"/>
          <w:spacing w:val="6"/>
          <w:sz w:val="23"/>
        </w:rPr>
        <w:t>investigations.</w:t>
      </w:r>
    </w:p>
    <w:p w:rsidR="00091B3D" w:rsidRDefault="00091B3D" w:rsidP="00091B3D">
      <w:pPr>
        <w:spacing w:before="288"/>
        <w:ind w:right="216"/>
        <w:jc w:val="both"/>
        <w:rPr>
          <w:rFonts w:ascii="Times New Roman" w:hAnsi="Times New Roman"/>
          <w:color w:val="000000"/>
          <w:spacing w:val="9"/>
          <w:sz w:val="23"/>
        </w:rPr>
      </w:pPr>
      <w:r>
        <w:rPr>
          <w:rFonts w:ascii="Times New Roman" w:hAnsi="Times New Roman"/>
          <w:color w:val="000000"/>
          <w:spacing w:val="19"/>
          <w:sz w:val="23"/>
        </w:rPr>
        <w:t xml:space="preserve">We intend to conduct a prompt investigation of this complaint. The regulation </w:t>
      </w:r>
      <w:r>
        <w:rPr>
          <w:rFonts w:ascii="Times New Roman" w:hAnsi="Times New Roman"/>
          <w:color w:val="000000"/>
          <w:spacing w:val="4"/>
          <w:sz w:val="23"/>
        </w:rPr>
        <w:t xml:space="preserve">implementing Title VI, at 34 C.F.R. § 100.6(b) and (c), requires that a recipient of Federal </w:t>
      </w:r>
      <w:r>
        <w:rPr>
          <w:rFonts w:ascii="Times New Roman" w:hAnsi="Times New Roman"/>
          <w:color w:val="000000"/>
          <w:spacing w:val="6"/>
          <w:sz w:val="23"/>
        </w:rPr>
        <w:t xml:space="preserve">financial assistance make available </w:t>
      </w:r>
      <w:proofErr w:type="spellStart"/>
      <w:r>
        <w:rPr>
          <w:rFonts w:ascii="Times New Roman" w:hAnsi="Times New Roman"/>
          <w:color w:val="000000"/>
          <w:spacing w:val="6"/>
          <w:sz w:val="23"/>
        </w:rPr>
        <w:t>tp</w:t>
      </w:r>
      <w:proofErr w:type="spellEnd"/>
      <w:r>
        <w:rPr>
          <w:rFonts w:ascii="Times New Roman" w:hAnsi="Times New Roman"/>
          <w:color w:val="000000"/>
          <w:spacing w:val="6"/>
          <w:sz w:val="23"/>
        </w:rPr>
        <w:t xml:space="preserve"> OCR information that may be pertinent to reach a </w:t>
      </w:r>
      <w:r>
        <w:rPr>
          <w:rFonts w:ascii="Times New Roman" w:hAnsi="Times New Roman"/>
          <w:color w:val="000000"/>
          <w:spacing w:val="22"/>
          <w:sz w:val="20"/>
        </w:rPr>
        <w:t xml:space="preserve">compliance determination. This requirement is incorporated by reference in the Section </w:t>
      </w:r>
      <w:r>
        <w:rPr>
          <w:rFonts w:ascii="Times New Roman" w:hAnsi="Times New Roman"/>
          <w:color w:val="000000"/>
          <w:spacing w:val="14"/>
          <w:sz w:val="23"/>
        </w:rPr>
        <w:t xml:space="preserve">504 regulation at 34 C.F.R. § 104.61. Pursuant to 34 C.F.R. § 100.6(c) and 34 C.F.R. </w:t>
      </w:r>
      <w:r>
        <w:rPr>
          <w:rFonts w:ascii="Times New Roman" w:hAnsi="Times New Roman"/>
          <w:color w:val="000000"/>
          <w:spacing w:val="11"/>
          <w:sz w:val="23"/>
        </w:rPr>
        <w:t>§ 99.31(a</w:t>
      </w:r>
      <w:proofErr w:type="gramStart"/>
      <w:r>
        <w:rPr>
          <w:rFonts w:ascii="Times New Roman" w:hAnsi="Times New Roman"/>
          <w:color w:val="000000"/>
          <w:spacing w:val="11"/>
          <w:sz w:val="23"/>
        </w:rPr>
        <w:t>)(</w:t>
      </w:r>
      <w:proofErr w:type="gramEnd"/>
      <w:r>
        <w:rPr>
          <w:rFonts w:ascii="Times New Roman" w:hAnsi="Times New Roman"/>
          <w:color w:val="000000"/>
          <w:spacing w:val="11"/>
          <w:sz w:val="23"/>
        </w:rPr>
        <w:t xml:space="preserve">3)(iii), of the regulation implementing the Family Educational Rights and </w:t>
      </w:r>
      <w:r>
        <w:rPr>
          <w:rFonts w:ascii="Times New Roman" w:hAnsi="Times New Roman"/>
          <w:color w:val="000000"/>
          <w:spacing w:val="13"/>
          <w:sz w:val="23"/>
        </w:rPr>
        <w:t xml:space="preserve">Privacy Act (FERPA), 20 U.S.C. § 1232g, OCR may review personally identifiable </w:t>
      </w:r>
      <w:r>
        <w:rPr>
          <w:rFonts w:ascii="Times New Roman" w:hAnsi="Times New Roman"/>
          <w:color w:val="000000"/>
          <w:spacing w:val="9"/>
          <w:sz w:val="23"/>
        </w:rPr>
        <w:t>records without regard to considerations of privacy or confidentiality.</w:t>
      </w:r>
    </w:p>
    <w:p w:rsidR="00091B3D" w:rsidRDefault="00091B3D">
      <w:pPr>
        <w:rPr>
          <w:rFonts w:ascii="Times New Roman" w:hAnsi="Times New Roman"/>
          <w:color w:val="000000"/>
          <w:spacing w:val="9"/>
          <w:sz w:val="23"/>
        </w:rPr>
      </w:pPr>
      <w:r>
        <w:rPr>
          <w:rFonts w:ascii="Times New Roman" w:hAnsi="Times New Roman"/>
          <w:color w:val="000000"/>
          <w:spacing w:val="9"/>
          <w:sz w:val="23"/>
        </w:rPr>
        <w:br w:type="page"/>
      </w:r>
    </w:p>
    <w:p w:rsidR="00091B3D" w:rsidRDefault="00091B3D" w:rsidP="00091B3D">
      <w:pPr>
        <w:spacing w:before="180" w:line="264" w:lineRule="auto"/>
        <w:ind w:left="72" w:firstLine="72"/>
        <w:jc w:val="both"/>
        <w:rPr>
          <w:rFonts w:ascii="Times New Roman" w:hAnsi="Times New Roman"/>
          <w:color w:val="000000"/>
          <w:spacing w:val="15"/>
          <w:sz w:val="23"/>
        </w:rPr>
      </w:pPr>
      <w:r>
        <w:rPr>
          <w:rFonts w:ascii="Times New Roman" w:hAnsi="Times New Roman"/>
          <w:color w:val="000000"/>
          <w:spacing w:val="15"/>
          <w:sz w:val="23"/>
        </w:rPr>
        <w:lastRenderedPageBreak/>
        <w:t xml:space="preserve">Accordingly, OCR is requesting that you forward the following information to us </w:t>
      </w:r>
      <w:r>
        <w:rPr>
          <w:rFonts w:ascii="Times New Roman" w:hAnsi="Times New Roman"/>
          <w:color w:val="000000"/>
          <w:spacing w:val="24"/>
          <w:sz w:val="23"/>
        </w:rPr>
        <w:t xml:space="preserve">within fifteen (15) calendar days. Please note that in this request, the term </w:t>
      </w:r>
      <w:r>
        <w:rPr>
          <w:rFonts w:ascii="Times New Roman" w:hAnsi="Times New Roman"/>
          <w:color w:val="000000"/>
          <w:spacing w:val="16"/>
          <w:sz w:val="23"/>
        </w:rPr>
        <w:t xml:space="preserve">"correspondence" includes, but is not limited to, e-mail, meeting notes, notes of </w:t>
      </w:r>
      <w:r>
        <w:rPr>
          <w:rFonts w:ascii="Times New Roman" w:hAnsi="Times New Roman"/>
          <w:color w:val="000000"/>
          <w:spacing w:val="7"/>
          <w:sz w:val="23"/>
        </w:rPr>
        <w:t xml:space="preserve">telephone conversations, and all related memoranda. In each instance where a policy is </w:t>
      </w:r>
      <w:r>
        <w:rPr>
          <w:rFonts w:ascii="Times New Roman" w:hAnsi="Times New Roman"/>
          <w:color w:val="000000"/>
          <w:spacing w:val="8"/>
          <w:sz w:val="23"/>
        </w:rPr>
        <w:t>requested but a written policy on the matter at issue does not exist, provide instead an explanation of the usual practice:</w:t>
      </w:r>
    </w:p>
    <w:p w:rsidR="00091B3D" w:rsidRDefault="00091B3D" w:rsidP="00091B3D">
      <w:pPr>
        <w:numPr>
          <w:ilvl w:val="0"/>
          <w:numId w:val="5"/>
        </w:numPr>
        <w:tabs>
          <w:tab w:val="clear" w:pos="360"/>
          <w:tab w:val="decimal" w:pos="792"/>
        </w:tabs>
        <w:spacing w:before="288" w:line="273" w:lineRule="auto"/>
        <w:ind w:left="792" w:hanging="360"/>
        <w:rPr>
          <w:rFonts w:ascii="Times New Roman" w:hAnsi="Times New Roman"/>
          <w:color w:val="000000"/>
          <w:spacing w:val="18"/>
          <w:sz w:val="23"/>
        </w:rPr>
      </w:pPr>
      <w:r>
        <w:rPr>
          <w:rFonts w:ascii="Times New Roman" w:hAnsi="Times New Roman"/>
          <w:color w:val="000000"/>
          <w:spacing w:val="18"/>
          <w:sz w:val="23"/>
        </w:rPr>
        <w:t>Your response to the allegation.</w:t>
      </w:r>
    </w:p>
    <w:p w:rsidR="00091B3D" w:rsidRDefault="00091B3D" w:rsidP="00091B3D">
      <w:pPr>
        <w:numPr>
          <w:ilvl w:val="0"/>
          <w:numId w:val="5"/>
        </w:numPr>
        <w:tabs>
          <w:tab w:val="clear" w:pos="360"/>
          <w:tab w:val="decimal" w:pos="792"/>
        </w:tabs>
        <w:spacing w:before="288"/>
        <w:ind w:left="792" w:right="72" w:hanging="360"/>
        <w:jc w:val="both"/>
        <w:rPr>
          <w:rFonts w:ascii="Times New Roman" w:hAnsi="Times New Roman"/>
          <w:color w:val="000000"/>
          <w:spacing w:val="8"/>
          <w:sz w:val="23"/>
        </w:rPr>
      </w:pPr>
      <w:r>
        <w:rPr>
          <w:rFonts w:ascii="Times New Roman" w:hAnsi="Times New Roman"/>
          <w:color w:val="000000"/>
          <w:spacing w:val="8"/>
          <w:sz w:val="23"/>
        </w:rPr>
        <w:t xml:space="preserve">All policies and procedures relating to the creation, modification, and editing of your organization's website, especially as they relate to the accessibility of the </w:t>
      </w:r>
      <w:r>
        <w:rPr>
          <w:rFonts w:ascii="Times New Roman" w:hAnsi="Times New Roman"/>
          <w:color w:val="000000"/>
          <w:spacing w:val="9"/>
          <w:sz w:val="23"/>
        </w:rPr>
        <w:t xml:space="preserve">website for people with disabilities. If your policies and procedures refer to any </w:t>
      </w:r>
      <w:r>
        <w:rPr>
          <w:rFonts w:ascii="Times New Roman" w:hAnsi="Times New Roman"/>
          <w:color w:val="000000"/>
          <w:spacing w:val="7"/>
          <w:sz w:val="23"/>
        </w:rPr>
        <w:t xml:space="preserve">web accessibility standards such as the Section 508 Standards or the World Wide </w:t>
      </w:r>
      <w:r>
        <w:rPr>
          <w:rFonts w:ascii="Times New Roman" w:hAnsi="Times New Roman"/>
          <w:color w:val="000000"/>
          <w:spacing w:val="12"/>
          <w:sz w:val="23"/>
        </w:rPr>
        <w:t xml:space="preserve">Web Consortium's Web Content Accessibility Guidelines (WCAG), or other </w:t>
      </w:r>
      <w:r>
        <w:rPr>
          <w:rFonts w:ascii="Times New Roman" w:hAnsi="Times New Roman"/>
          <w:color w:val="000000"/>
          <w:spacing w:val="10"/>
          <w:sz w:val="23"/>
        </w:rPr>
        <w:t>standards, please identify those in your response.</w:t>
      </w:r>
    </w:p>
    <w:p w:rsidR="00091B3D" w:rsidRDefault="00091B3D" w:rsidP="00091B3D">
      <w:pPr>
        <w:numPr>
          <w:ilvl w:val="0"/>
          <w:numId w:val="5"/>
        </w:numPr>
        <w:tabs>
          <w:tab w:val="clear" w:pos="360"/>
          <w:tab w:val="decimal" w:pos="792"/>
        </w:tabs>
        <w:spacing w:before="396"/>
        <w:ind w:left="792" w:right="72" w:hanging="360"/>
        <w:jc w:val="both"/>
        <w:rPr>
          <w:rFonts w:ascii="Times New Roman" w:hAnsi="Times New Roman"/>
          <w:color w:val="000000"/>
          <w:spacing w:val="14"/>
          <w:sz w:val="23"/>
        </w:rPr>
      </w:pPr>
      <w:r>
        <w:rPr>
          <w:rFonts w:ascii="Times New Roman" w:hAnsi="Times New Roman"/>
          <w:color w:val="000000"/>
          <w:spacing w:val="14"/>
          <w:sz w:val="23"/>
        </w:rPr>
        <w:t xml:space="preserve">Identify the vendors used to design, develop, and maintain the content and </w:t>
      </w:r>
      <w:r>
        <w:rPr>
          <w:rFonts w:ascii="Times New Roman" w:hAnsi="Times New Roman"/>
          <w:color w:val="000000"/>
          <w:spacing w:val="17"/>
          <w:sz w:val="23"/>
        </w:rPr>
        <w:t xml:space="preserve">functionality of the website and, if they have provided you with a VPAT </w:t>
      </w:r>
      <w:r>
        <w:rPr>
          <w:rFonts w:ascii="Times New Roman" w:hAnsi="Times New Roman"/>
          <w:color w:val="000000"/>
          <w:spacing w:val="9"/>
          <w:sz w:val="23"/>
        </w:rPr>
        <w:t xml:space="preserve">(voluntary product accessibility template) or other assurances that their services </w:t>
      </w:r>
      <w:r>
        <w:rPr>
          <w:rFonts w:ascii="Times New Roman" w:hAnsi="Times New Roman"/>
          <w:color w:val="000000"/>
          <w:spacing w:val="8"/>
          <w:sz w:val="23"/>
        </w:rPr>
        <w:t>and products will help you meet your underlying Section 504 and Title II legal obligations, please describe those assurances.</w:t>
      </w:r>
    </w:p>
    <w:p w:rsidR="00091B3D" w:rsidRDefault="00091B3D" w:rsidP="00091B3D">
      <w:pPr>
        <w:numPr>
          <w:ilvl w:val="0"/>
          <w:numId w:val="5"/>
        </w:numPr>
        <w:tabs>
          <w:tab w:val="clear" w:pos="360"/>
          <w:tab w:val="decimal" w:pos="792"/>
        </w:tabs>
        <w:spacing w:before="396"/>
        <w:ind w:left="792" w:right="72" w:hanging="360"/>
        <w:rPr>
          <w:rFonts w:ascii="Times New Roman" w:hAnsi="Times New Roman"/>
          <w:color w:val="000000"/>
          <w:spacing w:val="8"/>
          <w:sz w:val="23"/>
        </w:rPr>
      </w:pPr>
      <w:r>
        <w:rPr>
          <w:rFonts w:ascii="Times New Roman" w:hAnsi="Times New Roman"/>
          <w:color w:val="000000"/>
          <w:spacing w:val="8"/>
          <w:sz w:val="23"/>
        </w:rPr>
        <w:t xml:space="preserve">The names, titles, and contact information of the person(s) most knowledgeable </w:t>
      </w:r>
      <w:r>
        <w:rPr>
          <w:rFonts w:ascii="Times New Roman" w:hAnsi="Times New Roman"/>
          <w:color w:val="000000"/>
          <w:spacing w:val="9"/>
          <w:sz w:val="23"/>
        </w:rPr>
        <w:t>about the accessibility of your website's content and functionality.</w:t>
      </w:r>
    </w:p>
    <w:p w:rsidR="00091B3D" w:rsidRDefault="00091B3D" w:rsidP="00091B3D">
      <w:pPr>
        <w:numPr>
          <w:ilvl w:val="0"/>
          <w:numId w:val="5"/>
        </w:numPr>
        <w:tabs>
          <w:tab w:val="clear" w:pos="360"/>
          <w:tab w:val="decimal" w:pos="792"/>
        </w:tabs>
        <w:spacing w:before="324"/>
        <w:ind w:left="792" w:right="72" w:hanging="360"/>
        <w:jc w:val="both"/>
        <w:rPr>
          <w:rFonts w:ascii="Times New Roman" w:hAnsi="Times New Roman"/>
          <w:color w:val="000000"/>
          <w:spacing w:val="8"/>
          <w:sz w:val="23"/>
        </w:rPr>
      </w:pPr>
      <w:r>
        <w:rPr>
          <w:rFonts w:ascii="Times New Roman" w:hAnsi="Times New Roman"/>
          <w:color w:val="000000"/>
          <w:spacing w:val="8"/>
          <w:sz w:val="23"/>
        </w:rPr>
        <w:t xml:space="preserve">Any and all documents, including, but not limited to, e-mails, correspondence, </w:t>
      </w:r>
      <w:r>
        <w:rPr>
          <w:rFonts w:ascii="Times New Roman" w:hAnsi="Times New Roman"/>
          <w:color w:val="000000"/>
          <w:spacing w:val="16"/>
          <w:sz w:val="23"/>
        </w:rPr>
        <w:t xml:space="preserve">memoranda, or notes, regarding efforts to make the website accessible to </w:t>
      </w:r>
      <w:r>
        <w:rPr>
          <w:rFonts w:ascii="Times New Roman" w:hAnsi="Times New Roman"/>
          <w:color w:val="000000"/>
          <w:spacing w:val="10"/>
          <w:sz w:val="23"/>
        </w:rPr>
        <w:t>individuals with disabilities.</w:t>
      </w:r>
    </w:p>
    <w:p w:rsidR="00091B3D" w:rsidRDefault="00091B3D" w:rsidP="00091B3D">
      <w:pPr>
        <w:numPr>
          <w:ilvl w:val="0"/>
          <w:numId w:val="5"/>
        </w:numPr>
        <w:tabs>
          <w:tab w:val="clear" w:pos="360"/>
          <w:tab w:val="decimal" w:pos="792"/>
        </w:tabs>
        <w:spacing w:before="360"/>
        <w:ind w:left="792" w:right="72" w:hanging="360"/>
        <w:rPr>
          <w:rFonts w:ascii="Times New Roman" w:hAnsi="Times New Roman"/>
          <w:color w:val="000000"/>
          <w:spacing w:val="18"/>
          <w:sz w:val="23"/>
        </w:rPr>
      </w:pPr>
      <w:r>
        <w:rPr>
          <w:rFonts w:ascii="Times New Roman" w:hAnsi="Times New Roman"/>
          <w:color w:val="000000"/>
          <w:spacing w:val="18"/>
          <w:sz w:val="23"/>
        </w:rPr>
        <w:t xml:space="preserve">A copy of all self-study and/or monitoring reports that you have used to </w:t>
      </w:r>
      <w:r>
        <w:rPr>
          <w:rFonts w:ascii="Times New Roman" w:hAnsi="Times New Roman"/>
          <w:color w:val="000000"/>
          <w:spacing w:val="9"/>
          <w:sz w:val="23"/>
        </w:rPr>
        <w:t>evaluate or monitor the website's accessibility for individuals with disabilities.</w:t>
      </w:r>
    </w:p>
    <w:p w:rsidR="00091B3D" w:rsidRDefault="00091B3D" w:rsidP="00091B3D">
      <w:pPr>
        <w:numPr>
          <w:ilvl w:val="0"/>
          <w:numId w:val="5"/>
        </w:numPr>
        <w:tabs>
          <w:tab w:val="clear" w:pos="360"/>
          <w:tab w:val="decimal" w:pos="792"/>
        </w:tabs>
        <w:spacing w:before="324"/>
        <w:ind w:left="792" w:right="144" w:hanging="360"/>
        <w:jc w:val="both"/>
        <w:rPr>
          <w:rFonts w:ascii="Times New Roman" w:hAnsi="Times New Roman"/>
          <w:color w:val="000000"/>
          <w:spacing w:val="5"/>
          <w:sz w:val="23"/>
        </w:rPr>
      </w:pPr>
      <w:r>
        <w:rPr>
          <w:rFonts w:ascii="Times New Roman" w:hAnsi="Times New Roman"/>
          <w:color w:val="000000"/>
          <w:spacing w:val="5"/>
          <w:sz w:val="23"/>
        </w:rPr>
        <w:t xml:space="preserve">A copy of any complaints, grievances, or comments received within the last three </w:t>
      </w:r>
      <w:r>
        <w:rPr>
          <w:rFonts w:ascii="Times New Roman" w:hAnsi="Times New Roman"/>
          <w:color w:val="000000"/>
          <w:spacing w:val="3"/>
          <w:sz w:val="23"/>
        </w:rPr>
        <w:t xml:space="preserve">years pertaining to the accessibility of the website to people with disabilities (or a </w:t>
      </w:r>
      <w:r>
        <w:rPr>
          <w:rFonts w:ascii="Times New Roman" w:hAnsi="Times New Roman"/>
          <w:color w:val="000000"/>
          <w:spacing w:val="6"/>
          <w:sz w:val="23"/>
        </w:rPr>
        <w:t xml:space="preserve">particular person with a disability), including a detailed description of how such </w:t>
      </w:r>
      <w:r>
        <w:rPr>
          <w:rFonts w:ascii="Times New Roman" w:hAnsi="Times New Roman"/>
          <w:color w:val="000000"/>
          <w:spacing w:val="10"/>
          <w:sz w:val="23"/>
        </w:rPr>
        <w:t>matters were resolved.</w:t>
      </w:r>
    </w:p>
    <w:p w:rsidR="00091B3D" w:rsidRDefault="00091B3D" w:rsidP="00091B3D">
      <w:pPr>
        <w:numPr>
          <w:ilvl w:val="0"/>
          <w:numId w:val="5"/>
        </w:numPr>
        <w:tabs>
          <w:tab w:val="clear" w:pos="360"/>
          <w:tab w:val="decimal" w:pos="792"/>
        </w:tabs>
        <w:spacing w:before="360"/>
        <w:ind w:left="792" w:right="144" w:hanging="360"/>
        <w:jc w:val="both"/>
        <w:rPr>
          <w:rFonts w:ascii="Times New Roman" w:hAnsi="Times New Roman"/>
          <w:color w:val="000000"/>
          <w:spacing w:val="14"/>
          <w:sz w:val="23"/>
        </w:rPr>
      </w:pPr>
      <w:r>
        <w:rPr>
          <w:rFonts w:ascii="Times New Roman" w:hAnsi="Times New Roman"/>
          <w:color w:val="000000"/>
          <w:spacing w:val="14"/>
          <w:sz w:val="23"/>
        </w:rPr>
        <w:t xml:space="preserve">Any other documentation or narrative explanation you would like OCR to </w:t>
      </w:r>
      <w:r>
        <w:rPr>
          <w:rFonts w:ascii="Times New Roman" w:hAnsi="Times New Roman"/>
          <w:color w:val="000000"/>
          <w:spacing w:val="18"/>
          <w:sz w:val="19"/>
        </w:rPr>
        <w:t xml:space="preserve">consider in its </w:t>
      </w:r>
      <w:r>
        <w:rPr>
          <w:rFonts w:ascii="Times New Roman" w:hAnsi="Times New Roman"/>
          <w:color w:val="000000"/>
          <w:spacing w:val="18"/>
          <w:sz w:val="21"/>
        </w:rPr>
        <w:t xml:space="preserve">investigation, including the identification of relevant </w:t>
      </w:r>
      <w:r>
        <w:rPr>
          <w:rFonts w:ascii="Times New Roman" w:hAnsi="Times New Roman"/>
          <w:color w:val="000000"/>
          <w:spacing w:val="18"/>
          <w:sz w:val="23"/>
        </w:rPr>
        <w:t xml:space="preserve">witnesses. </w:t>
      </w:r>
      <w:r>
        <w:rPr>
          <w:rFonts w:ascii="Times New Roman" w:hAnsi="Times New Roman"/>
          <w:color w:val="000000"/>
          <w:spacing w:val="12"/>
          <w:sz w:val="23"/>
        </w:rPr>
        <w:t xml:space="preserve">For each individual identified, please provide a name, title, current contact </w:t>
      </w:r>
      <w:r>
        <w:rPr>
          <w:rFonts w:ascii="Times New Roman" w:hAnsi="Times New Roman"/>
          <w:color w:val="000000"/>
          <w:spacing w:val="9"/>
          <w:sz w:val="23"/>
        </w:rPr>
        <w:t>information, and relevance to our investigation.</w:t>
      </w:r>
    </w:p>
    <w:p w:rsidR="00091B3D" w:rsidRDefault="00091B3D" w:rsidP="00091B3D">
      <w:pPr>
        <w:spacing w:before="288"/>
        <w:ind w:right="216"/>
        <w:jc w:val="both"/>
        <w:rPr>
          <w:rFonts w:ascii="Times New Roman" w:hAnsi="Times New Roman"/>
          <w:color w:val="000000"/>
          <w:spacing w:val="15"/>
          <w:sz w:val="23"/>
        </w:rPr>
      </w:pPr>
      <w:r>
        <w:rPr>
          <w:rFonts w:ascii="Times New Roman" w:hAnsi="Times New Roman"/>
          <w:color w:val="000000"/>
          <w:spacing w:val="14"/>
          <w:sz w:val="23"/>
        </w:rPr>
        <w:t xml:space="preserve">In an effort to improve the convenience, accessibility and quality of our interactions </w:t>
      </w:r>
      <w:r>
        <w:rPr>
          <w:rFonts w:ascii="Times New Roman" w:hAnsi="Times New Roman"/>
          <w:color w:val="000000"/>
          <w:spacing w:val="14"/>
          <w:sz w:val="23"/>
        </w:rPr>
        <w:br/>
      </w:r>
      <w:r>
        <w:rPr>
          <w:rFonts w:ascii="Times New Roman" w:hAnsi="Times New Roman"/>
          <w:color w:val="000000"/>
          <w:spacing w:val="11"/>
          <w:sz w:val="23"/>
        </w:rPr>
        <w:t xml:space="preserve">with our customers, we request that you submit requested evidence and information by </w:t>
      </w:r>
      <w:r>
        <w:rPr>
          <w:rFonts w:ascii="Times New Roman" w:hAnsi="Times New Roman"/>
          <w:color w:val="000000"/>
          <w:spacing w:val="11"/>
          <w:sz w:val="23"/>
        </w:rPr>
        <w:br/>
      </w:r>
      <w:r>
        <w:rPr>
          <w:rFonts w:ascii="Times New Roman" w:hAnsi="Times New Roman"/>
          <w:color w:val="000000"/>
          <w:spacing w:val="15"/>
          <w:sz w:val="23"/>
        </w:rPr>
        <w:t>e-mail in an electronic format whenever it is convenient to do so. This may include</w:t>
      </w:r>
    </w:p>
    <w:p w:rsidR="00091B3D" w:rsidRDefault="00091B3D">
      <w:pPr>
        <w:rPr>
          <w:rFonts w:ascii="Times New Roman" w:hAnsi="Times New Roman"/>
          <w:color w:val="000000"/>
          <w:spacing w:val="15"/>
          <w:sz w:val="23"/>
        </w:rPr>
      </w:pPr>
      <w:r>
        <w:rPr>
          <w:rFonts w:ascii="Times New Roman" w:hAnsi="Times New Roman"/>
          <w:color w:val="000000"/>
          <w:spacing w:val="15"/>
          <w:sz w:val="23"/>
        </w:rPr>
        <w:br w:type="page"/>
      </w:r>
    </w:p>
    <w:p w:rsidR="00091B3D" w:rsidRDefault="00091B3D" w:rsidP="00091B3D">
      <w:pPr>
        <w:spacing w:before="180"/>
        <w:ind w:left="72"/>
        <w:jc w:val="both"/>
        <w:rPr>
          <w:rFonts w:ascii="Times New Roman" w:hAnsi="Times New Roman"/>
          <w:color w:val="000000"/>
          <w:spacing w:val="6"/>
          <w:sz w:val="24"/>
        </w:rPr>
      </w:pPr>
      <w:proofErr w:type="gramStart"/>
      <w:r>
        <w:rPr>
          <w:rFonts w:ascii="Times New Roman" w:hAnsi="Times New Roman"/>
          <w:color w:val="000000"/>
          <w:spacing w:val="6"/>
          <w:sz w:val="24"/>
        </w:rPr>
        <w:lastRenderedPageBreak/>
        <w:t>using</w:t>
      </w:r>
      <w:proofErr w:type="gramEnd"/>
      <w:r>
        <w:rPr>
          <w:rFonts w:ascii="Times New Roman" w:hAnsi="Times New Roman"/>
          <w:color w:val="000000"/>
          <w:spacing w:val="6"/>
          <w:sz w:val="24"/>
        </w:rPr>
        <w:t xml:space="preserve"> e-mail to forward scanned or saved hard copy documents, PDFs, other e-mails, </w:t>
      </w:r>
      <w:r>
        <w:rPr>
          <w:rFonts w:ascii="Times New Roman" w:hAnsi="Times New Roman"/>
          <w:color w:val="000000"/>
          <w:spacing w:val="10"/>
          <w:sz w:val="24"/>
        </w:rPr>
        <w:t xml:space="preserve">digital photographs, spreadsheets and databases. When data files are too large for </w:t>
      </w:r>
      <w:r>
        <w:rPr>
          <w:rFonts w:ascii="Times New Roman" w:hAnsi="Times New Roman"/>
          <w:color w:val="000000"/>
          <w:spacing w:val="4"/>
          <w:sz w:val="24"/>
        </w:rPr>
        <w:t xml:space="preserve">email, a CD by regular mail would achieve a similar result. Similarly, if you have access </w:t>
      </w:r>
      <w:r>
        <w:rPr>
          <w:rFonts w:ascii="Times New Roman" w:hAnsi="Times New Roman"/>
          <w:color w:val="000000"/>
          <w:spacing w:val="5"/>
          <w:sz w:val="24"/>
        </w:rPr>
        <w:t xml:space="preserve">to e-mail and can receive information from OCR in an electronic </w:t>
      </w:r>
      <w:proofErr w:type="gramStart"/>
      <w:r>
        <w:rPr>
          <w:rFonts w:ascii="Times New Roman" w:hAnsi="Times New Roman"/>
          <w:color w:val="000000"/>
          <w:spacing w:val="5"/>
          <w:sz w:val="24"/>
        </w:rPr>
        <w:t>format,</w:t>
      </w:r>
      <w:proofErr w:type="gramEnd"/>
      <w:r>
        <w:rPr>
          <w:rFonts w:ascii="Times New Roman" w:hAnsi="Times New Roman"/>
          <w:color w:val="000000"/>
          <w:spacing w:val="5"/>
          <w:sz w:val="24"/>
        </w:rPr>
        <w:t xml:space="preserve"> please provide </w:t>
      </w:r>
      <w:r>
        <w:rPr>
          <w:rFonts w:ascii="Times New Roman" w:hAnsi="Times New Roman"/>
          <w:color w:val="000000"/>
          <w:spacing w:val="4"/>
          <w:sz w:val="24"/>
        </w:rPr>
        <w:t xml:space="preserve">us with your email address. To the extent that information we have requested (such as </w:t>
      </w:r>
      <w:r>
        <w:rPr>
          <w:rFonts w:ascii="Times New Roman" w:hAnsi="Times New Roman"/>
          <w:color w:val="000000"/>
          <w:spacing w:val="3"/>
          <w:sz w:val="24"/>
        </w:rPr>
        <w:t xml:space="preserve">relevant policies or procedures) is available online, please provide the URL </w:t>
      </w:r>
      <w:proofErr w:type="gramStart"/>
      <w:r>
        <w:rPr>
          <w:rFonts w:ascii="Times New Roman" w:hAnsi="Times New Roman"/>
          <w:color w:val="000000"/>
          <w:spacing w:val="3"/>
          <w:sz w:val="24"/>
        </w:rPr>
        <w:t>address(</w:t>
      </w:r>
      <w:proofErr w:type="spellStart"/>
      <w:proofErr w:type="gramEnd"/>
      <w:r>
        <w:rPr>
          <w:rFonts w:ascii="Times New Roman" w:hAnsi="Times New Roman"/>
          <w:color w:val="000000"/>
          <w:spacing w:val="3"/>
          <w:sz w:val="24"/>
        </w:rPr>
        <w:t>es</w:t>
      </w:r>
      <w:proofErr w:type="spellEnd"/>
      <w:r>
        <w:rPr>
          <w:rFonts w:ascii="Times New Roman" w:hAnsi="Times New Roman"/>
          <w:color w:val="000000"/>
          <w:spacing w:val="3"/>
          <w:sz w:val="24"/>
        </w:rPr>
        <w:t xml:space="preserve">) </w:t>
      </w:r>
      <w:r>
        <w:rPr>
          <w:rFonts w:ascii="Times New Roman" w:hAnsi="Times New Roman"/>
          <w:color w:val="000000"/>
          <w:spacing w:val="6"/>
          <w:sz w:val="24"/>
        </w:rPr>
        <w:t xml:space="preserve">where the information is located. In addition, please advise us if you have ready access </w:t>
      </w:r>
      <w:r>
        <w:rPr>
          <w:rFonts w:ascii="Times New Roman" w:hAnsi="Times New Roman"/>
          <w:color w:val="000000"/>
          <w:spacing w:val="3"/>
          <w:sz w:val="24"/>
        </w:rPr>
        <w:t xml:space="preserve">to a web camera or have other video-conferencing capability, in order for us to facilitate face-to-face communication. Use of these digital media can greatly enhance the quality, </w:t>
      </w:r>
      <w:r>
        <w:rPr>
          <w:rFonts w:ascii="Times New Roman" w:hAnsi="Times New Roman"/>
          <w:color w:val="000000"/>
          <w:spacing w:val="8"/>
          <w:sz w:val="24"/>
        </w:rPr>
        <w:t xml:space="preserve">speed and efficiency of our case resolution activities. Because email is not reliably </w:t>
      </w:r>
      <w:r>
        <w:rPr>
          <w:rFonts w:ascii="Times New Roman" w:hAnsi="Times New Roman"/>
          <w:color w:val="000000"/>
          <w:spacing w:val="15"/>
          <w:sz w:val="24"/>
        </w:rPr>
        <w:t xml:space="preserve">secure, please refrain from sending by email any documentation that includes </w:t>
      </w:r>
      <w:r>
        <w:rPr>
          <w:rFonts w:ascii="Times New Roman" w:hAnsi="Times New Roman"/>
          <w:color w:val="000000"/>
          <w:spacing w:val="9"/>
          <w:sz w:val="24"/>
        </w:rPr>
        <w:t>personally identifiable information that is protected by law, unless it is password-</w:t>
      </w:r>
      <w:r>
        <w:rPr>
          <w:rFonts w:ascii="Times New Roman" w:hAnsi="Times New Roman"/>
          <w:color w:val="000000"/>
          <w:spacing w:val="17"/>
          <w:sz w:val="24"/>
        </w:rPr>
        <w:t xml:space="preserve">protected, with the password sent in a separate message or communicated by </w:t>
      </w:r>
      <w:r>
        <w:rPr>
          <w:rFonts w:ascii="Times New Roman" w:hAnsi="Times New Roman"/>
          <w:color w:val="000000"/>
          <w:sz w:val="24"/>
        </w:rPr>
        <w:t>telephone.</w:t>
      </w:r>
    </w:p>
    <w:p w:rsidR="00091B3D" w:rsidRDefault="00091B3D" w:rsidP="00091B3D">
      <w:pPr>
        <w:spacing w:before="432"/>
        <w:ind w:left="72"/>
        <w:jc w:val="both"/>
        <w:rPr>
          <w:rFonts w:ascii="Times New Roman" w:hAnsi="Times New Roman"/>
          <w:color w:val="000000"/>
          <w:spacing w:val="8"/>
          <w:sz w:val="24"/>
        </w:rPr>
      </w:pPr>
      <w:r>
        <w:rPr>
          <w:rFonts w:ascii="Times New Roman" w:hAnsi="Times New Roman"/>
          <w:color w:val="000000"/>
          <w:spacing w:val="8"/>
          <w:sz w:val="24"/>
        </w:rPr>
        <w:t xml:space="preserve">Please notify us of the name, address, and telephone number of the person who will </w:t>
      </w:r>
      <w:r>
        <w:rPr>
          <w:rFonts w:ascii="Times New Roman" w:hAnsi="Times New Roman"/>
          <w:color w:val="000000"/>
          <w:spacing w:val="4"/>
          <w:sz w:val="24"/>
        </w:rPr>
        <w:t xml:space="preserve">serve as your organization's contact person during the resolution of this complaint. We </w:t>
      </w:r>
      <w:r>
        <w:rPr>
          <w:rFonts w:ascii="Times New Roman" w:hAnsi="Times New Roman"/>
          <w:color w:val="000000"/>
          <w:spacing w:val="11"/>
          <w:sz w:val="24"/>
        </w:rPr>
        <w:t xml:space="preserve">would like to talk with this person as soon as possible regarding the information </w:t>
      </w:r>
      <w:r>
        <w:rPr>
          <w:rFonts w:ascii="Times New Roman" w:hAnsi="Times New Roman"/>
          <w:color w:val="000000"/>
          <w:spacing w:val="3"/>
          <w:sz w:val="24"/>
        </w:rPr>
        <w:t xml:space="preserve">requested in this letter. In addition, we may need to request additional information and </w:t>
      </w:r>
      <w:r>
        <w:rPr>
          <w:rFonts w:ascii="Times New Roman" w:hAnsi="Times New Roman"/>
          <w:color w:val="000000"/>
          <w:spacing w:val="5"/>
          <w:sz w:val="24"/>
        </w:rPr>
        <w:t>interview pertinent personnel. If an on-site visit is determined to be necessary, you will be contacted to schedule a mutually convenient time for the visit.</w:t>
      </w:r>
    </w:p>
    <w:p w:rsidR="00091B3D" w:rsidRDefault="00091B3D" w:rsidP="00091B3D">
      <w:pPr>
        <w:spacing w:before="360"/>
        <w:ind w:firstLine="72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 xml:space="preserve">OCR is committed to prompt and effective service. If you have any questions, please </w:t>
      </w:r>
      <w:r>
        <w:rPr>
          <w:rFonts w:ascii="Times New Roman" w:hAnsi="Times New Roman"/>
          <w:color w:val="000000"/>
          <w:spacing w:val="1"/>
          <w:sz w:val="24"/>
        </w:rPr>
        <w:t xml:space="preserve">contact me at (215) 656-8522, or by email at </w:t>
      </w:r>
      <w:hyperlink r:id="rId18">
        <w:r>
          <w:rPr>
            <w:rFonts w:ascii="Times New Roman" w:hAnsi="Times New Roman"/>
            <w:color w:val="0000FF"/>
            <w:spacing w:val="1"/>
            <w:sz w:val="24"/>
            <w:u w:val="single"/>
          </w:rPr>
          <w:t>vicki.piel@ed.gov</w:t>
        </w:r>
      </w:hyperlink>
      <w:r>
        <w:rPr>
          <w:rFonts w:ascii="Times New Roman" w:hAnsi="Times New Roman"/>
          <w:color w:val="000000"/>
          <w:spacing w:val="1"/>
          <w:sz w:val="24"/>
        </w:rPr>
        <w:t>.</w:t>
      </w:r>
    </w:p>
    <w:p w:rsidR="00091B3D" w:rsidRDefault="00091B3D" w:rsidP="00091B3D">
      <w:pPr>
        <w:spacing w:before="288"/>
        <w:ind w:left="482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Sincerely,</w:t>
      </w:r>
    </w:p>
    <w:p w:rsidR="00091B3D" w:rsidRDefault="00091B3D" w:rsidP="00091B3D">
      <w:pPr>
        <w:spacing w:before="288"/>
        <w:ind w:left="482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276350" cy="581025"/>
            <wp:effectExtent l="0" t="0" r="0" b="0"/>
            <wp:docPr id="2" name="Picture 2" descr="Signature - Vicki Piel, Team Leader" title="Signature - Vicki Piel, Team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B3D" w:rsidRDefault="00091B3D" w:rsidP="00091B3D">
      <w:pPr>
        <w:spacing w:before="576"/>
        <w:ind w:left="4824" w:right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Vicki </w:t>
      </w:r>
      <w:proofErr w:type="spellStart"/>
      <w:r>
        <w:rPr>
          <w:rFonts w:ascii="Times New Roman" w:hAnsi="Times New Roman"/>
          <w:color w:val="000000"/>
          <w:sz w:val="24"/>
        </w:rPr>
        <w:t>Piel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Team Leader</w:t>
      </w:r>
    </w:p>
    <w:p w:rsidR="00091B3D" w:rsidRDefault="00091B3D" w:rsidP="00091B3D">
      <w:pPr>
        <w:spacing w:before="324" w:line="20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Enclosures</w:t>
      </w:r>
    </w:p>
    <w:p w:rsidR="00091B3D" w:rsidRPr="00091B3D" w:rsidRDefault="00091B3D" w:rsidP="00091B3D">
      <w:pPr>
        <w:spacing w:before="288"/>
        <w:ind w:right="216"/>
        <w:jc w:val="both"/>
        <w:rPr>
          <w:rFonts w:ascii="Times New Roman" w:hAnsi="Times New Roman"/>
          <w:color w:val="000000"/>
          <w:spacing w:val="9"/>
          <w:sz w:val="23"/>
        </w:rPr>
      </w:pPr>
    </w:p>
    <w:sectPr w:rsidR="00091B3D" w:rsidRPr="00091B3D" w:rsidSect="00091B3D">
      <w:footerReference w:type="first" r:id="rId20"/>
      <w:pgSz w:w="12240" w:h="15840"/>
      <w:pgMar w:top="918" w:right="1283" w:bottom="231" w:left="1357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32" w:rsidRDefault="00731232" w:rsidP="00091B3D">
      <w:r>
        <w:separator/>
      </w:r>
    </w:p>
  </w:endnote>
  <w:endnote w:type="continuationSeparator" w:id="0">
    <w:p w:rsidR="00731232" w:rsidRDefault="00731232" w:rsidP="0009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3D" w:rsidRDefault="00091B3D" w:rsidP="00091B3D">
    <w:pPr>
      <w:spacing w:before="1224"/>
      <w:jc w:val="center"/>
      <w:rPr>
        <w:rFonts w:ascii="Times New Roman" w:hAnsi="Times New Roman"/>
        <w:i/>
        <w:color w:val="000000"/>
        <w:spacing w:val="-4"/>
        <w:sz w:val="18"/>
      </w:rPr>
    </w:pPr>
    <w:r>
      <w:rPr>
        <w:rFonts w:ascii="Times New Roman" w:hAnsi="Times New Roman"/>
        <w:i/>
        <w:color w:val="000000"/>
        <w:spacing w:val="-4"/>
        <w:sz w:val="18"/>
      </w:rPr>
      <w:t xml:space="preserve">The Department of Education's mission is to promote student achievement and preparation for global competitiveness </w:t>
    </w:r>
    <w:r>
      <w:rPr>
        <w:rFonts w:ascii="Times New Roman" w:hAnsi="Times New Roman"/>
        <w:i/>
        <w:color w:val="000000"/>
        <w:spacing w:val="-4"/>
        <w:sz w:val="18"/>
      </w:rPr>
      <w:br/>
    </w:r>
    <w:r>
      <w:rPr>
        <w:rFonts w:ascii="Times New Roman" w:hAnsi="Times New Roman"/>
        <w:i/>
        <w:color w:val="000000"/>
        <w:spacing w:val="-6"/>
        <w:sz w:val="18"/>
      </w:rPr>
      <w:t>by fostering educational excellence and ensuring equal access.</w:t>
    </w:r>
  </w:p>
  <w:p w:rsidR="00091B3D" w:rsidRDefault="00091B3D" w:rsidP="00091B3D">
    <w:pPr>
      <w:spacing w:before="72"/>
      <w:jc w:val="center"/>
      <w:rPr>
        <w:rFonts w:ascii="Times New Roman" w:hAnsi="Times New Roman"/>
        <w:color w:val="000000"/>
        <w:spacing w:val="-8"/>
        <w:sz w:val="17"/>
      </w:rPr>
    </w:pPr>
    <w:hyperlink r:id="rId1">
      <w:r>
        <w:rPr>
          <w:rFonts w:ascii="Times New Roman" w:hAnsi="Times New Roman"/>
          <w:color w:val="0000FF"/>
          <w:spacing w:val="-8"/>
          <w:sz w:val="17"/>
          <w:u w:val="single"/>
        </w:rPr>
        <w:t>vAvw.ecl.gov</w:t>
      </w:r>
    </w:hyperlink>
  </w:p>
  <w:p w:rsidR="00091B3D" w:rsidRDefault="00091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32" w:rsidRDefault="00731232" w:rsidP="00091B3D">
      <w:r>
        <w:separator/>
      </w:r>
    </w:p>
  </w:footnote>
  <w:footnote w:type="continuationSeparator" w:id="0">
    <w:p w:rsidR="00731232" w:rsidRDefault="00731232" w:rsidP="0009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47F"/>
    <w:multiLevelType w:val="multilevel"/>
    <w:tmpl w:val="5C323FE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F752D"/>
    <w:multiLevelType w:val="multilevel"/>
    <w:tmpl w:val="3CD8A9E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41CA8"/>
    <w:multiLevelType w:val="multilevel"/>
    <w:tmpl w:val="06AC6E5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F540A"/>
    <w:multiLevelType w:val="multilevel"/>
    <w:tmpl w:val="7B82A0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147C36"/>
    <w:multiLevelType w:val="multilevel"/>
    <w:tmpl w:val="F7308B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2B"/>
    <w:rsid w:val="00091B3D"/>
    <w:rsid w:val="005E542B"/>
    <w:rsid w:val="007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B3D"/>
  </w:style>
  <w:style w:type="paragraph" w:styleId="Footer">
    <w:name w:val="footer"/>
    <w:basedOn w:val="Normal"/>
    <w:link w:val="FooterChar"/>
    <w:uiPriority w:val="99"/>
    <w:unhideWhenUsed/>
    <w:rsid w:val="00091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B3D"/>
  </w:style>
  <w:style w:type="paragraph" w:styleId="Footer">
    <w:name w:val="footer"/>
    <w:basedOn w:val="Normal"/>
    <w:link w:val="FooterChar"/>
    <w:uiPriority w:val="99"/>
    <w:unhideWhenUsed/>
    <w:rsid w:val="00091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-ww.mclean.1" TargetMode="External"/><Relationship Id="rId18" Type="http://schemas.openxmlformats.org/officeDocument/2006/relationships/hyperlink" Target="mailto:vicki.piel@ed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hyperlink" Target="http://www.mclean.k12.ky" TargetMode="External"/><Relationship Id="rId17" Type="http://schemas.openxmlformats.org/officeDocument/2006/relationships/hyperlink" Target="http://www2.ed.gov/about/offices/list/ocr/dacs/ocrcprn.pdf)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lea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lean.k12.ky.us/Content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clean.k12.ky.us/2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12.ky.us/Content2/37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Avw.ec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76E0-B470-47B5-92C9-4D34E4AB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James A (OVR-LV)</dc:creator>
  <cp:lastModifiedBy>Brown, James A (OVR-LV)</cp:lastModifiedBy>
  <cp:revision>2</cp:revision>
  <dcterms:created xsi:type="dcterms:W3CDTF">2016-12-16T14:16:00Z</dcterms:created>
  <dcterms:modified xsi:type="dcterms:W3CDTF">2016-12-16T14:16:00Z</dcterms:modified>
</cp:coreProperties>
</file>