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09A3" w14:textId="77777777" w:rsidR="00A1310E" w:rsidRPr="00AF643E" w:rsidRDefault="00A1310E" w:rsidP="00A1310E">
      <w:pPr>
        <w:pStyle w:val="NormalWeb"/>
        <w:shd w:val="clear" w:color="auto" w:fill="FFFFFF"/>
        <w:jc w:val="center"/>
        <w:rPr>
          <w:rStyle w:val="Strong"/>
          <w:rFonts w:ascii="Aptos" w:hAnsi="Aptos"/>
          <w:color w:val="333333"/>
        </w:rPr>
      </w:pPr>
      <w:r w:rsidRPr="00AF643E">
        <w:rPr>
          <w:rFonts w:ascii="Aptos" w:hAnsi="Aptos"/>
          <w:b/>
          <w:bCs/>
          <w:noProof/>
          <w:color w:val="333333"/>
        </w:rPr>
        <w:drawing>
          <wp:inline distT="0" distB="0" distL="0" distR="0" wp14:anchorId="6BDF0C59" wp14:editId="4141C7F8">
            <wp:extent cx="721162" cy="1089660"/>
            <wp:effectExtent l="0" t="0" r="3175" b="0"/>
            <wp:docPr id="1" name="Picture 1" descr="A black circle with the letters A, P, and H within the circle in white.  Below the circle are the words American Printing House with three colored boxes next to the E i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circle with the letters A, P, and H within the circle in white.  Below the circle are the words American Printing House with three colored boxes next to the E in House."/>
                    <pic:cNvPicPr/>
                  </pic:nvPicPr>
                  <pic:blipFill rotWithShape="1">
                    <a:blip r:embed="rId9">
                      <a:extLst>
                        <a:ext uri="{28A0092B-C50C-407E-A947-70E740481C1C}">
                          <a14:useLocalDpi xmlns:a14="http://schemas.microsoft.com/office/drawing/2010/main" val="0"/>
                        </a:ext>
                      </a:extLst>
                    </a:blip>
                    <a:srcRect r="20440"/>
                    <a:stretch/>
                  </pic:blipFill>
                  <pic:spPr bwMode="auto">
                    <a:xfrm>
                      <a:off x="0" y="0"/>
                      <a:ext cx="722548" cy="1091754"/>
                    </a:xfrm>
                    <a:prstGeom prst="rect">
                      <a:avLst/>
                    </a:prstGeom>
                    <a:ln>
                      <a:noFill/>
                    </a:ln>
                    <a:extLst>
                      <a:ext uri="{53640926-AAD7-44D8-BBD7-CCE9431645EC}">
                        <a14:shadowObscured xmlns:a14="http://schemas.microsoft.com/office/drawing/2010/main"/>
                      </a:ext>
                    </a:extLst>
                  </pic:spPr>
                </pic:pic>
              </a:graphicData>
            </a:graphic>
          </wp:inline>
        </w:drawing>
      </w:r>
    </w:p>
    <w:p w14:paraId="5A7C0BBE" w14:textId="77777777" w:rsidR="00C43BF4" w:rsidRDefault="00C43BF4" w:rsidP="00C43BF4">
      <w:pPr>
        <w:spacing w:line="260" w:lineRule="exact"/>
        <w:rPr>
          <w:rFonts w:ascii="Aptos" w:hAnsi="Aptos" w:cs="Times New Roman"/>
          <w:spacing w:val="2"/>
          <w:sz w:val="24"/>
          <w:szCs w:val="24"/>
          <w:shd w:val="clear" w:color="auto" w:fill="FFFFFF"/>
        </w:rPr>
      </w:pPr>
      <w:r>
        <w:rPr>
          <w:rFonts w:ascii="Aptos" w:hAnsi="Aptos" w:cs="Times New Roman"/>
          <w:spacing w:val="2"/>
          <w:sz w:val="24"/>
          <w:szCs w:val="24"/>
          <w:shd w:val="clear" w:color="auto" w:fill="FFFFFF"/>
        </w:rPr>
        <w:t>We know that access to the right tools and information at the right time can change lives. At APH, our job is to break down barriers and empower students, families, adults, and educators, creating a future that belongs to everyone.</w:t>
      </w:r>
    </w:p>
    <w:p w14:paraId="63DB5814" w14:textId="77777777" w:rsidR="00C43BF4" w:rsidRDefault="00C43BF4" w:rsidP="00C43BF4">
      <w:pPr>
        <w:spacing w:line="260" w:lineRule="exact"/>
        <w:rPr>
          <w:rFonts w:ascii="Aptos" w:hAnsi="Aptos" w:cs="Times New Roman"/>
          <w:spacing w:val="2"/>
          <w:sz w:val="24"/>
          <w:szCs w:val="24"/>
          <w:shd w:val="clear" w:color="auto" w:fill="FFFFFF"/>
        </w:rPr>
      </w:pPr>
      <w:r>
        <w:rPr>
          <w:rFonts w:ascii="Aptos" w:hAnsi="Aptos" w:cs="Times New Roman"/>
          <w:spacing w:val="2"/>
          <w:sz w:val="24"/>
          <w:szCs w:val="24"/>
          <w:shd w:val="clear" w:color="auto" w:fill="FFFFFF"/>
        </w:rPr>
        <w:t>Located in Louisville KY, we manufacture and distribute products and services for people who are blind or low vision, including braille large type books and educational aids.</w:t>
      </w:r>
    </w:p>
    <w:p w14:paraId="70CEF238" w14:textId="5661868E" w:rsidR="00C43BF4" w:rsidRDefault="00C43BF4" w:rsidP="00C43BF4">
      <w:pPr>
        <w:spacing w:line="260" w:lineRule="exact"/>
        <w:rPr>
          <w:rFonts w:ascii="Aptos" w:hAnsi="Aptos" w:cs="Times New Roman"/>
          <w:spacing w:val="2"/>
          <w:sz w:val="24"/>
          <w:szCs w:val="24"/>
          <w:shd w:val="clear" w:color="auto" w:fill="FFFFFF"/>
        </w:rPr>
      </w:pPr>
      <w:r>
        <w:rPr>
          <w:rFonts w:ascii="Aptos" w:hAnsi="Aptos" w:cs="Times New Roman"/>
          <w:spacing w:val="2"/>
          <w:sz w:val="24"/>
          <w:szCs w:val="24"/>
          <w:shd w:val="clear" w:color="auto" w:fill="FFFFFF"/>
        </w:rPr>
        <w:t>We’re not just looking forward to an accessible future</w:t>
      </w:r>
      <w:r w:rsidR="007173F0">
        <w:rPr>
          <w:rFonts w:ascii="Aptos" w:hAnsi="Aptos" w:cs="Times New Roman"/>
          <w:spacing w:val="2"/>
          <w:sz w:val="24"/>
          <w:szCs w:val="24"/>
          <w:shd w:val="clear" w:color="auto" w:fill="FFFFFF"/>
        </w:rPr>
        <w:t xml:space="preserve"> </w:t>
      </w:r>
      <w:r>
        <w:rPr>
          <w:rFonts w:ascii="Aptos" w:hAnsi="Aptos" w:cs="Times New Roman"/>
          <w:spacing w:val="2"/>
          <w:sz w:val="24"/>
          <w:szCs w:val="24"/>
          <w:shd w:val="clear" w:color="auto" w:fill="FFFFFF"/>
        </w:rPr>
        <w:t>-</w:t>
      </w:r>
      <w:r w:rsidR="007173F0">
        <w:rPr>
          <w:rFonts w:ascii="Aptos" w:hAnsi="Aptos" w:cs="Times New Roman"/>
          <w:spacing w:val="2"/>
          <w:sz w:val="24"/>
          <w:szCs w:val="24"/>
          <w:shd w:val="clear" w:color="auto" w:fill="FFFFFF"/>
        </w:rPr>
        <w:t xml:space="preserve"> </w:t>
      </w:r>
      <w:r>
        <w:rPr>
          <w:rFonts w:ascii="Aptos" w:hAnsi="Aptos" w:cs="Times New Roman"/>
          <w:spacing w:val="2"/>
          <w:sz w:val="24"/>
          <w:szCs w:val="24"/>
          <w:shd w:val="clear" w:color="auto" w:fill="FFFFFF"/>
        </w:rPr>
        <w:t xml:space="preserve">we’re making it happen every day. </w:t>
      </w:r>
      <w:r w:rsidR="007173F0">
        <w:rPr>
          <w:rFonts w:ascii="Aptos" w:hAnsi="Aptos" w:cs="Times New Roman"/>
          <w:spacing w:val="2"/>
          <w:sz w:val="24"/>
          <w:szCs w:val="24"/>
          <w:shd w:val="clear" w:color="auto" w:fill="FFFFFF"/>
        </w:rPr>
        <w:t xml:space="preserve"> </w:t>
      </w:r>
      <w:r>
        <w:rPr>
          <w:rFonts w:ascii="Aptos" w:hAnsi="Aptos" w:cs="Times New Roman"/>
          <w:spacing w:val="2"/>
          <w:sz w:val="24"/>
          <w:szCs w:val="24"/>
          <w:shd w:val="clear" w:color="auto" w:fill="FFFFFF"/>
        </w:rPr>
        <w:t>And, with the latest technology, we think the future has never been brighter for people who are blind or have vision loss.  Come join us.</w:t>
      </w:r>
    </w:p>
    <w:p w14:paraId="32B44311" w14:textId="77777777" w:rsidR="004B5DB4" w:rsidRPr="000E0798" w:rsidRDefault="004B5DB4" w:rsidP="004B5DB4">
      <w:pPr>
        <w:spacing w:after="0" w:line="260" w:lineRule="exact"/>
        <w:jc w:val="both"/>
        <w:rPr>
          <w:rFonts w:ascii="Aptos" w:hAnsi="Aptos" w:cs="Times New Roman"/>
          <w:sz w:val="24"/>
          <w:szCs w:val="24"/>
        </w:rPr>
      </w:pPr>
    </w:p>
    <w:p w14:paraId="67199B91" w14:textId="77777777" w:rsidR="00CE68EE" w:rsidRPr="000E0798" w:rsidRDefault="00CE68EE" w:rsidP="00627787">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24"/>
          <w:szCs w:val="24"/>
        </w:rPr>
      </w:pPr>
    </w:p>
    <w:p w14:paraId="487DA1AA" w14:textId="657BD364" w:rsidR="004B5DB4" w:rsidRPr="000E0798" w:rsidRDefault="004B45A6" w:rsidP="00D138D4">
      <w:pPr>
        <w:pStyle w:val="Heading1"/>
        <w:pBdr>
          <w:top w:val="single" w:sz="4" w:space="0" w:color="auto"/>
          <w:left w:val="single" w:sz="4" w:space="4" w:color="auto"/>
          <w:bottom w:val="single" w:sz="4" w:space="14" w:color="auto"/>
          <w:right w:val="single" w:sz="4" w:space="4" w:color="auto"/>
        </w:pBdr>
        <w:shd w:val="pct12" w:color="auto" w:fill="auto"/>
        <w:spacing w:before="120" w:line="260" w:lineRule="exact"/>
        <w:rPr>
          <w:rFonts w:ascii="Aptos" w:hAnsi="Aptos"/>
          <w:sz w:val="34"/>
          <w:szCs w:val="34"/>
        </w:rPr>
      </w:pPr>
      <w:r>
        <w:rPr>
          <w:rFonts w:ascii="Aptos" w:hAnsi="Aptos"/>
          <w:sz w:val="34"/>
          <w:szCs w:val="34"/>
        </w:rPr>
        <w:t>Product Manager –</w:t>
      </w:r>
      <w:r w:rsidR="00BB28C8">
        <w:rPr>
          <w:rFonts w:ascii="Aptos" w:hAnsi="Aptos"/>
          <w:sz w:val="34"/>
          <w:szCs w:val="34"/>
        </w:rPr>
        <w:t xml:space="preserve"> Braille Technology</w:t>
      </w:r>
    </w:p>
    <w:p w14:paraId="69F1582F" w14:textId="77777777" w:rsidR="00CE68EE" w:rsidRPr="000E0798" w:rsidRDefault="00CE68EE" w:rsidP="0040181B">
      <w:pPr>
        <w:spacing w:after="0" w:line="260" w:lineRule="exact"/>
        <w:rPr>
          <w:rFonts w:ascii="Aptos" w:hAnsi="Aptos" w:cs="Times New Roman"/>
          <w:sz w:val="24"/>
          <w:szCs w:val="24"/>
        </w:rPr>
      </w:pPr>
    </w:p>
    <w:p w14:paraId="269BD402" w14:textId="3FA98616" w:rsidR="0070610A" w:rsidRDefault="00BB28C8" w:rsidP="00584CE0">
      <w:pPr>
        <w:spacing w:after="0" w:line="260" w:lineRule="exact"/>
        <w:rPr>
          <w:rFonts w:ascii="Aptos" w:hAnsi="Aptos" w:cs="Times New Roman"/>
          <w:sz w:val="24"/>
          <w:szCs w:val="24"/>
        </w:rPr>
      </w:pPr>
      <w:r>
        <w:rPr>
          <w:rFonts w:ascii="Aptos" w:hAnsi="Aptos" w:cs="Times New Roman"/>
          <w:sz w:val="24"/>
          <w:szCs w:val="24"/>
        </w:rPr>
        <w:t>Reporting to the Director of Product Development, this position is r</w:t>
      </w:r>
      <w:r w:rsidRPr="00BB28C8">
        <w:rPr>
          <w:rFonts w:ascii="Aptos" w:hAnsi="Aptos" w:cs="Times New Roman"/>
          <w:sz w:val="24"/>
          <w:szCs w:val="24"/>
        </w:rPr>
        <w:t xml:space="preserve">esponsible for product management, planning, and execution throughout product lifecycles, </w:t>
      </w:r>
      <w:proofErr w:type="gramStart"/>
      <w:r w:rsidRPr="00BB28C8">
        <w:rPr>
          <w:rFonts w:ascii="Aptos" w:hAnsi="Aptos" w:cs="Times New Roman"/>
          <w:sz w:val="24"/>
          <w:szCs w:val="24"/>
        </w:rPr>
        <w:t>including:</w:t>
      </w:r>
      <w:proofErr w:type="gramEnd"/>
      <w:r w:rsidRPr="00BB28C8">
        <w:rPr>
          <w:rFonts w:ascii="Aptos" w:hAnsi="Aptos" w:cs="Times New Roman"/>
          <w:sz w:val="24"/>
          <w:szCs w:val="24"/>
        </w:rPr>
        <w:t xml:space="preserve"> gathering and prioritizing product and customer requirements, defining the product vision and scope, and working closely with all stakeholders to ensure customers’ problems are solved and business goals are met.  </w:t>
      </w:r>
      <w:r>
        <w:rPr>
          <w:rFonts w:ascii="Aptos" w:hAnsi="Aptos" w:cs="Times New Roman"/>
          <w:sz w:val="24"/>
          <w:szCs w:val="24"/>
        </w:rPr>
        <w:t>It is also r</w:t>
      </w:r>
      <w:r w:rsidRPr="00BB28C8">
        <w:rPr>
          <w:rFonts w:ascii="Aptos" w:hAnsi="Aptos" w:cs="Times New Roman"/>
          <w:sz w:val="24"/>
          <w:szCs w:val="24"/>
        </w:rPr>
        <w:t>esponsible for leading projects that are unique, in terms of how they are managed and brought to market, keeping inclusive design at the core of what they do.</w:t>
      </w:r>
    </w:p>
    <w:p w14:paraId="4B83A4E9" w14:textId="77777777" w:rsidR="00584CE0" w:rsidRPr="000E0798" w:rsidRDefault="00584CE0" w:rsidP="00584CE0">
      <w:pPr>
        <w:spacing w:after="0" w:line="260" w:lineRule="exact"/>
        <w:rPr>
          <w:rFonts w:ascii="Aptos" w:hAnsi="Aptos" w:cs="Times New Roman"/>
          <w:sz w:val="24"/>
          <w:szCs w:val="24"/>
        </w:rPr>
      </w:pPr>
    </w:p>
    <w:p w14:paraId="6E3FE07C" w14:textId="5ED9D1BF" w:rsidR="00CB72E7" w:rsidRPr="000E0798" w:rsidRDefault="00B0792A" w:rsidP="00AF643E">
      <w:pPr>
        <w:spacing w:line="260" w:lineRule="exact"/>
        <w:jc w:val="both"/>
        <w:rPr>
          <w:rFonts w:ascii="Aptos" w:hAnsi="Aptos" w:cs="Times New Roman"/>
          <w:b/>
          <w:bCs/>
          <w:sz w:val="28"/>
          <w:szCs w:val="28"/>
        </w:rPr>
      </w:pPr>
      <w:r w:rsidRPr="000E0798">
        <w:rPr>
          <w:rFonts w:ascii="Aptos" w:hAnsi="Aptos" w:cs="Times New Roman"/>
          <w:b/>
          <w:bCs/>
          <w:sz w:val="28"/>
          <w:szCs w:val="28"/>
        </w:rPr>
        <w:t>Location</w:t>
      </w:r>
      <w:r w:rsidR="00CB72E7" w:rsidRPr="000E0798">
        <w:rPr>
          <w:rFonts w:ascii="Aptos" w:hAnsi="Aptos" w:cs="Times New Roman"/>
          <w:b/>
          <w:bCs/>
          <w:sz w:val="28"/>
          <w:szCs w:val="28"/>
        </w:rPr>
        <w:t>:</w:t>
      </w:r>
    </w:p>
    <w:p w14:paraId="234346FE" w14:textId="053805D7" w:rsidR="00CB72E7" w:rsidRPr="000E0798" w:rsidRDefault="003B1832" w:rsidP="0070610A">
      <w:pPr>
        <w:pStyle w:val="yiv0246336128msolistparagraph"/>
        <w:spacing w:before="0" w:beforeAutospacing="0" w:after="0" w:afterAutospacing="0"/>
        <w:rPr>
          <w:rFonts w:ascii="Aptos" w:hAnsi="Aptos" w:cs="Calibri"/>
        </w:rPr>
      </w:pPr>
      <w:r w:rsidRPr="003B1832">
        <w:rPr>
          <w:rFonts w:ascii="Aptos" w:hAnsi="Aptos" w:cs="Arial"/>
        </w:rPr>
        <w:t>This position is based in Louisville, Kentucky and allows for a hybrid work schedule; it may be remote for those who live outside of the Louisville, Kentucky metropolitan region.</w:t>
      </w:r>
    </w:p>
    <w:p w14:paraId="4FC79EDD" w14:textId="77777777" w:rsidR="00425A52" w:rsidRPr="000E0798" w:rsidRDefault="00425A52" w:rsidP="008F5199">
      <w:pPr>
        <w:pStyle w:val="yiv0246336128msolistparagraph"/>
        <w:spacing w:before="0" w:beforeAutospacing="0" w:after="0" w:afterAutospacing="0"/>
        <w:rPr>
          <w:rFonts w:ascii="Calibri" w:hAnsi="Calibri" w:cs="Calibri"/>
          <w:sz w:val="22"/>
          <w:szCs w:val="22"/>
        </w:rPr>
      </w:pPr>
    </w:p>
    <w:p w14:paraId="048B426D" w14:textId="77777777"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p>
    <w:p w14:paraId="229BD2D6" w14:textId="0317B7AB" w:rsidR="009E6962" w:rsidRPr="000E0798" w:rsidRDefault="009E6962" w:rsidP="00D138D4">
      <w:pPr>
        <w:pStyle w:val="Heading1"/>
        <w:pBdr>
          <w:top w:val="single" w:sz="4" w:space="0" w:color="auto"/>
          <w:left w:val="single" w:sz="4" w:space="4" w:color="auto"/>
          <w:bottom w:val="single" w:sz="4" w:space="14" w:color="auto"/>
          <w:right w:val="single" w:sz="4" w:space="4" w:color="auto"/>
        </w:pBdr>
        <w:shd w:val="pct12" w:color="auto" w:fill="auto"/>
        <w:spacing w:before="120" w:line="260" w:lineRule="exact"/>
        <w:rPr>
          <w:rFonts w:ascii="Aptos" w:hAnsi="Aptos"/>
          <w:sz w:val="34"/>
          <w:szCs w:val="34"/>
        </w:rPr>
      </w:pPr>
      <w:r w:rsidRPr="000E0798">
        <w:rPr>
          <w:rFonts w:ascii="Aptos" w:hAnsi="Aptos"/>
          <w:sz w:val="34"/>
          <w:szCs w:val="34"/>
        </w:rPr>
        <w:t>Compensation and Benefits</w:t>
      </w:r>
    </w:p>
    <w:p w14:paraId="4C57C297" w14:textId="77777777" w:rsidR="00CE68EE" w:rsidRPr="000E0798" w:rsidRDefault="00CE68EE" w:rsidP="00CE68EE"/>
    <w:p w14:paraId="56A928C8" w14:textId="6F3337CE" w:rsidR="00425A52" w:rsidRPr="000E0798" w:rsidRDefault="00425A52" w:rsidP="00425A52">
      <w:pPr>
        <w:pStyle w:val="BodyText"/>
        <w:spacing w:line="260" w:lineRule="exact"/>
        <w:jc w:val="center"/>
        <w:rPr>
          <w:rFonts w:ascii="Aptos" w:hAnsi="Aptos"/>
          <w:szCs w:val="28"/>
        </w:rPr>
      </w:pPr>
      <w:r w:rsidRPr="000E0798">
        <w:rPr>
          <w:rFonts w:ascii="Aptos" w:hAnsi="Aptos"/>
          <w:szCs w:val="28"/>
        </w:rPr>
        <w:t>$</w:t>
      </w:r>
      <w:r w:rsidR="00BB28C8">
        <w:rPr>
          <w:rFonts w:ascii="Aptos" w:hAnsi="Aptos"/>
          <w:szCs w:val="28"/>
        </w:rPr>
        <w:t>62</w:t>
      </w:r>
      <w:r w:rsidR="004E1643" w:rsidRPr="000E0798">
        <w:rPr>
          <w:rFonts w:ascii="Aptos" w:hAnsi="Aptos"/>
          <w:szCs w:val="28"/>
        </w:rPr>
        <w:t>,</w:t>
      </w:r>
      <w:r w:rsidR="00BB28C8">
        <w:rPr>
          <w:rFonts w:ascii="Aptos" w:hAnsi="Aptos"/>
          <w:szCs w:val="28"/>
        </w:rPr>
        <w:t>1</w:t>
      </w:r>
      <w:r w:rsidR="004E1643" w:rsidRPr="000E0798">
        <w:rPr>
          <w:rFonts w:ascii="Aptos" w:hAnsi="Aptos"/>
          <w:szCs w:val="28"/>
        </w:rPr>
        <w:t>00.00</w:t>
      </w:r>
      <w:r w:rsidR="00BB28C8">
        <w:rPr>
          <w:rFonts w:ascii="Aptos" w:hAnsi="Aptos"/>
          <w:szCs w:val="28"/>
        </w:rPr>
        <w:t>/year</w:t>
      </w:r>
      <w:r w:rsidR="00917479" w:rsidRPr="000E0798">
        <w:rPr>
          <w:rFonts w:ascii="Aptos" w:hAnsi="Aptos"/>
          <w:szCs w:val="28"/>
        </w:rPr>
        <w:t xml:space="preserve"> – </w:t>
      </w:r>
      <w:r w:rsidRPr="000E0798">
        <w:rPr>
          <w:rFonts w:ascii="Aptos" w:hAnsi="Aptos"/>
          <w:szCs w:val="28"/>
        </w:rPr>
        <w:t>$</w:t>
      </w:r>
      <w:r w:rsidR="00BB28C8">
        <w:rPr>
          <w:rFonts w:ascii="Aptos" w:hAnsi="Aptos"/>
          <w:szCs w:val="28"/>
        </w:rPr>
        <w:t>78</w:t>
      </w:r>
      <w:r w:rsidR="004E1643" w:rsidRPr="000E0798">
        <w:rPr>
          <w:rFonts w:ascii="Aptos" w:hAnsi="Aptos"/>
          <w:szCs w:val="28"/>
        </w:rPr>
        <w:t>,</w:t>
      </w:r>
      <w:r w:rsidR="005F1135">
        <w:rPr>
          <w:rFonts w:ascii="Aptos" w:hAnsi="Aptos"/>
          <w:szCs w:val="28"/>
        </w:rPr>
        <w:t>0</w:t>
      </w:r>
      <w:r w:rsidR="004E1643" w:rsidRPr="000E0798">
        <w:rPr>
          <w:rFonts w:ascii="Aptos" w:hAnsi="Aptos"/>
          <w:szCs w:val="28"/>
        </w:rPr>
        <w:t>00.00</w:t>
      </w:r>
      <w:r w:rsidR="00BB28C8">
        <w:rPr>
          <w:rFonts w:ascii="Aptos" w:hAnsi="Aptos"/>
          <w:szCs w:val="28"/>
        </w:rPr>
        <w:t>/year</w:t>
      </w:r>
      <w:r w:rsidR="00917479" w:rsidRPr="000E0798">
        <w:rPr>
          <w:rFonts w:ascii="Aptos" w:hAnsi="Aptos"/>
          <w:szCs w:val="28"/>
        </w:rPr>
        <w:t xml:space="preserve"> | Salary is negotiable depending on experience.</w:t>
      </w:r>
    </w:p>
    <w:p w14:paraId="435030E7" w14:textId="77777777" w:rsidR="00917479" w:rsidRPr="000E0798" w:rsidRDefault="00917479" w:rsidP="00917479">
      <w:pPr>
        <w:pStyle w:val="BodyText"/>
        <w:spacing w:line="260" w:lineRule="exact"/>
        <w:rPr>
          <w:rFonts w:ascii="Aptos" w:hAnsi="Aptos"/>
          <w:szCs w:val="28"/>
        </w:rPr>
      </w:pPr>
    </w:p>
    <w:p w14:paraId="328E67FC" w14:textId="77777777" w:rsidR="00425A52" w:rsidRPr="000E0798" w:rsidRDefault="00425A52" w:rsidP="00425A52">
      <w:pPr>
        <w:pStyle w:val="ignore-global-css"/>
        <w:shd w:val="clear" w:color="auto" w:fill="FFFFFF"/>
        <w:spacing w:before="0" w:beforeAutospacing="0" w:after="0" w:afterAutospacing="0" w:line="260" w:lineRule="exact"/>
        <w:jc w:val="both"/>
        <w:rPr>
          <w:rFonts w:ascii="Aptos" w:hAnsi="Aptos"/>
          <w:b/>
          <w:bCs/>
        </w:rPr>
      </w:pPr>
      <w:r w:rsidRPr="000E0798">
        <w:rPr>
          <w:rStyle w:val="ignore-global-css1"/>
          <w:rFonts w:ascii="Aptos" w:hAnsi="Aptos"/>
          <w:b/>
          <w:bCs/>
          <w:sz w:val="28"/>
          <w:szCs w:val="28"/>
        </w:rPr>
        <w:t>Benefits:</w:t>
      </w:r>
    </w:p>
    <w:p w14:paraId="1C37F488"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 xml:space="preserve">Health Insurance covered at 80% for employees – plans include family planning </w:t>
      </w:r>
      <w:proofErr w:type="gramStart"/>
      <w:r w:rsidRPr="000E0798">
        <w:rPr>
          <w:rStyle w:val="ignore-global-css1"/>
          <w:rFonts w:ascii="Aptos" w:hAnsi="Aptos"/>
        </w:rPr>
        <w:t>benefits</w:t>
      </w:r>
      <w:proofErr w:type="gramEnd"/>
    </w:p>
    <w:p w14:paraId="29ACD1E9"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HSA Plan and FSA Plan – both include company contribution!</w:t>
      </w:r>
    </w:p>
    <w:p w14:paraId="65FD9C94"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lastRenderedPageBreak/>
        <w:t>Competitive Dental and Vision Plans</w:t>
      </w:r>
    </w:p>
    <w:p w14:paraId="4D6CB7CD"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Health and Well-being initiatives</w:t>
      </w:r>
    </w:p>
    <w:p w14:paraId="5ED40BBD"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4 weeks PTO</w:t>
      </w:r>
    </w:p>
    <w:p w14:paraId="07D32A74"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11 Paid Holidays</w:t>
      </w:r>
    </w:p>
    <w:p w14:paraId="4B1060FB"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401(k) Plans with company match and immediate vesting</w:t>
      </w:r>
    </w:p>
    <w:p w14:paraId="4E6569E7"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Company provided Short Term Disability</w:t>
      </w:r>
    </w:p>
    <w:p w14:paraId="239CB243"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Basic Life Insurance at no cost to employees</w:t>
      </w:r>
    </w:p>
    <w:p w14:paraId="4D6F8B08"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Voluntary Life Insurance with Accidental Death and Disability</w:t>
      </w:r>
    </w:p>
    <w:p w14:paraId="4B3591D0"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Fonts w:ascii="Aptos" w:hAnsi="Aptos"/>
        </w:rPr>
      </w:pPr>
      <w:r w:rsidRPr="000E0798">
        <w:rPr>
          <w:rStyle w:val="ignore-global-css1"/>
          <w:rFonts w:ascii="Aptos" w:hAnsi="Aptos"/>
        </w:rPr>
        <w:t>Educational Assistance and Professional Development Opportunities</w:t>
      </w:r>
    </w:p>
    <w:p w14:paraId="6127C595" w14:textId="77777777" w:rsidR="00425A5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Style w:val="ignore-global-css1"/>
          <w:rFonts w:ascii="Aptos" w:hAnsi="Aptos"/>
        </w:rPr>
      </w:pPr>
      <w:r w:rsidRPr="000E0798">
        <w:rPr>
          <w:rStyle w:val="ignore-global-css1"/>
          <w:rFonts w:ascii="Aptos" w:hAnsi="Aptos"/>
        </w:rPr>
        <w:t>Optional Hybrid Work Schedule for approved positions only</w:t>
      </w:r>
    </w:p>
    <w:p w14:paraId="31F35C88" w14:textId="3C067284" w:rsidR="00E51572" w:rsidRPr="000E0798" w:rsidRDefault="00425A52" w:rsidP="00257FB8">
      <w:pPr>
        <w:pStyle w:val="ignore-global-css"/>
        <w:numPr>
          <w:ilvl w:val="0"/>
          <w:numId w:val="6"/>
        </w:numPr>
        <w:shd w:val="clear" w:color="auto" w:fill="FFFFFF"/>
        <w:spacing w:before="0" w:beforeAutospacing="0" w:after="0" w:afterAutospacing="0" w:line="276" w:lineRule="auto"/>
        <w:contextualSpacing/>
        <w:rPr>
          <w:rStyle w:val="ignore-global-css1"/>
          <w:rFonts w:ascii="Aptos" w:hAnsi="Aptos"/>
        </w:rPr>
      </w:pPr>
      <w:r w:rsidRPr="000E0798">
        <w:rPr>
          <w:rStyle w:val="ignore-global-css1"/>
          <w:rFonts w:ascii="Aptos" w:hAnsi="Aptos"/>
        </w:rPr>
        <w:t>Public Service Loan Forgiveness Employer</w:t>
      </w:r>
    </w:p>
    <w:p w14:paraId="264F8BE5" w14:textId="77777777" w:rsidR="00257FB8" w:rsidRPr="000E0798" w:rsidRDefault="00257FB8" w:rsidP="00257FB8">
      <w:pPr>
        <w:pStyle w:val="ignore-global-css"/>
        <w:shd w:val="clear" w:color="auto" w:fill="FFFFFF"/>
        <w:spacing w:before="0" w:beforeAutospacing="0" w:after="0" w:afterAutospacing="0" w:line="276" w:lineRule="auto"/>
        <w:contextualSpacing/>
        <w:rPr>
          <w:rFonts w:ascii="Aptos" w:hAnsi="Aptos"/>
        </w:rPr>
      </w:pPr>
    </w:p>
    <w:p w14:paraId="41F47C5E" w14:textId="77777777"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p>
    <w:p w14:paraId="5B5404E7" w14:textId="6EC90B35" w:rsidR="009E6962" w:rsidRPr="000E0798" w:rsidRDefault="009E6962" w:rsidP="00D138D4">
      <w:pPr>
        <w:pStyle w:val="Heading1"/>
        <w:pBdr>
          <w:top w:val="single" w:sz="4" w:space="0" w:color="auto"/>
          <w:left w:val="single" w:sz="4" w:space="4" w:color="auto"/>
          <w:bottom w:val="single" w:sz="4" w:space="14" w:color="auto"/>
          <w:right w:val="single" w:sz="4" w:space="4" w:color="auto"/>
        </w:pBdr>
        <w:shd w:val="pct12" w:color="auto" w:fill="auto"/>
        <w:spacing w:before="120" w:line="260" w:lineRule="exact"/>
        <w:rPr>
          <w:rFonts w:ascii="Aptos" w:hAnsi="Aptos"/>
          <w:sz w:val="34"/>
          <w:szCs w:val="34"/>
        </w:rPr>
      </w:pPr>
      <w:r w:rsidRPr="000E0798">
        <w:rPr>
          <w:rFonts w:ascii="Aptos" w:hAnsi="Aptos"/>
          <w:sz w:val="34"/>
          <w:szCs w:val="34"/>
        </w:rPr>
        <w:t xml:space="preserve">Essential </w:t>
      </w:r>
      <w:r w:rsidR="0060512E">
        <w:rPr>
          <w:rFonts w:ascii="Aptos" w:hAnsi="Aptos"/>
          <w:sz w:val="34"/>
          <w:szCs w:val="34"/>
        </w:rPr>
        <w:t>Duties</w:t>
      </w:r>
      <w:r w:rsidRPr="000E0798">
        <w:rPr>
          <w:rFonts w:ascii="Aptos" w:hAnsi="Aptos"/>
          <w:sz w:val="34"/>
          <w:szCs w:val="34"/>
        </w:rPr>
        <w:t xml:space="preserve"> and Tasks</w:t>
      </w:r>
    </w:p>
    <w:p w14:paraId="7B057D66" w14:textId="77777777" w:rsidR="00666F02" w:rsidRPr="000E0798" w:rsidRDefault="00666F02" w:rsidP="00AF643E">
      <w:pPr>
        <w:pStyle w:val="ListParagraph"/>
        <w:spacing w:line="260" w:lineRule="exact"/>
        <w:rPr>
          <w:rFonts w:ascii="Aptos" w:hAnsi="Aptos" w:cs="Times New Roman"/>
          <w:sz w:val="24"/>
          <w:szCs w:val="24"/>
        </w:rPr>
      </w:pPr>
    </w:p>
    <w:p w14:paraId="4244DBC8"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 xml:space="preserve">Define product vision, strategy, and road maps.  Define the product scope, </w:t>
      </w:r>
      <w:proofErr w:type="gramStart"/>
      <w:r w:rsidRPr="00BB28C8">
        <w:rPr>
          <w:rFonts w:ascii="Aptos" w:hAnsi="Aptos" w:cs="Times New Roman"/>
          <w:sz w:val="24"/>
          <w:szCs w:val="24"/>
        </w:rPr>
        <w:t>develop</w:t>
      </w:r>
      <w:proofErr w:type="gramEnd"/>
      <w:r w:rsidRPr="00BB28C8">
        <w:rPr>
          <w:rFonts w:ascii="Aptos" w:hAnsi="Aptos" w:cs="Times New Roman"/>
          <w:sz w:val="24"/>
          <w:szCs w:val="24"/>
        </w:rPr>
        <w:t xml:space="preserve"> and adhere to project timelines, and manage the scope of projects and development costs.</w:t>
      </w:r>
    </w:p>
    <w:p w14:paraId="66B06B89"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Successfully manage products throughout the products’ lifecycles, making informed decisions on when to refresh and/or retire products.</w:t>
      </w:r>
    </w:p>
    <w:p w14:paraId="191A457B"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Act as product’s champion, both internally and externally, serving as primary media contact, lead for training activities, as well as primary contact for major partners, such as Microsoft.</w:t>
      </w:r>
    </w:p>
    <w:p w14:paraId="1FE849F1"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Engage with the field, including partner vendors, to balance and leverage partnership opportunities, with the goal of providing innovative and inclusive new products.</w:t>
      </w:r>
    </w:p>
    <w:p w14:paraId="2D695641"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Solicit product feedback and ideas from customers and experts using various product research methods using “Voice of Customer” principles.</w:t>
      </w:r>
    </w:p>
    <w:p w14:paraId="3D1EBBD4"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Track mainstream market trends, and analyze competition to ensure APH’s products are competitive, innovative, and for the classroom and beyond.</w:t>
      </w:r>
    </w:p>
    <w:p w14:paraId="5F18810A"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Analyze the competitive landscape, provide feedback to help in developing and maintaining product roadmaps, and define changing user scenarios.</w:t>
      </w:r>
    </w:p>
    <w:p w14:paraId="4A1B5258"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Analyze ongoing sales information and trends to inform product strategy both nationally and internationally.</w:t>
      </w:r>
    </w:p>
    <w:p w14:paraId="1532E186"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Ensure all products are within safety and compliance guidelines set by APH.</w:t>
      </w:r>
    </w:p>
    <w:p w14:paraId="5C028634"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lastRenderedPageBreak/>
        <w:t>Write clear product use cases, working collaboratively across APH and partner resources to ensure those use cases are understood and developed into specifications according to user needs.</w:t>
      </w:r>
    </w:p>
    <w:p w14:paraId="67E35F64"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Represent APH at conferences through attendance, presentations, webinars, etc.…</w:t>
      </w:r>
    </w:p>
    <w:p w14:paraId="18CF6BC1"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Work with international partners and distribution networks to increase APH’s brand and product recognition globally.</w:t>
      </w:r>
    </w:p>
    <w:p w14:paraId="68657838" w14:textId="77777777" w:rsidR="00BB28C8"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Work with our fundraising team to help identify potential sources of funding.</w:t>
      </w:r>
    </w:p>
    <w:p w14:paraId="4BFF7103" w14:textId="3298CA55" w:rsidR="00584CE0" w:rsidRPr="00BB28C8" w:rsidRDefault="00BB28C8" w:rsidP="00BB28C8">
      <w:pPr>
        <w:numPr>
          <w:ilvl w:val="0"/>
          <w:numId w:val="14"/>
        </w:numPr>
        <w:spacing w:after="0" w:line="276" w:lineRule="auto"/>
        <w:ind w:left="720"/>
        <w:contextualSpacing/>
        <w:rPr>
          <w:rFonts w:ascii="Aptos" w:hAnsi="Aptos" w:cs="Times New Roman"/>
          <w:sz w:val="24"/>
          <w:szCs w:val="24"/>
        </w:rPr>
      </w:pPr>
      <w:r w:rsidRPr="00BB28C8">
        <w:rPr>
          <w:rFonts w:ascii="Aptos" w:hAnsi="Aptos" w:cs="Times New Roman"/>
          <w:sz w:val="24"/>
          <w:szCs w:val="24"/>
        </w:rPr>
        <w:t>Complete other duties as assigned.</w:t>
      </w:r>
    </w:p>
    <w:p w14:paraId="66BDBC59" w14:textId="77777777" w:rsidR="003B1832" w:rsidRPr="003B1832" w:rsidRDefault="003B1832" w:rsidP="003B1832">
      <w:pPr>
        <w:spacing w:after="0" w:line="276" w:lineRule="auto"/>
        <w:contextualSpacing/>
        <w:rPr>
          <w:rFonts w:ascii="Aptos" w:hAnsi="Aptos" w:cs="Times New Roman"/>
          <w:sz w:val="24"/>
          <w:szCs w:val="24"/>
        </w:rPr>
      </w:pPr>
    </w:p>
    <w:p w14:paraId="79A9FC4E" w14:textId="77777777"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p>
    <w:p w14:paraId="09412C0F" w14:textId="5B2F6D1B" w:rsidR="009E6962" w:rsidRPr="000E0798" w:rsidRDefault="009E6962" w:rsidP="00D138D4">
      <w:pPr>
        <w:pStyle w:val="Heading1"/>
        <w:pBdr>
          <w:top w:val="single" w:sz="4" w:space="0" w:color="auto"/>
          <w:left w:val="single" w:sz="4" w:space="4" w:color="auto"/>
          <w:bottom w:val="single" w:sz="4" w:space="14" w:color="auto"/>
          <w:right w:val="single" w:sz="4" w:space="4" w:color="auto"/>
        </w:pBdr>
        <w:shd w:val="pct12" w:color="auto" w:fill="auto"/>
        <w:spacing w:before="120" w:line="260" w:lineRule="exact"/>
        <w:rPr>
          <w:rFonts w:ascii="Aptos" w:hAnsi="Aptos"/>
          <w:sz w:val="34"/>
          <w:szCs w:val="34"/>
        </w:rPr>
      </w:pPr>
      <w:r w:rsidRPr="000E0798">
        <w:rPr>
          <w:rFonts w:ascii="Aptos" w:hAnsi="Aptos"/>
          <w:sz w:val="34"/>
          <w:szCs w:val="34"/>
        </w:rPr>
        <w:t>Minimum Qualifications – Experience – Training</w:t>
      </w:r>
    </w:p>
    <w:p w14:paraId="551EF124" w14:textId="77777777" w:rsidR="00666F02" w:rsidRPr="000E0798" w:rsidRDefault="00666F02" w:rsidP="00AF643E">
      <w:pPr>
        <w:pStyle w:val="ListParagraph"/>
        <w:spacing w:after="0" w:line="260" w:lineRule="exact"/>
        <w:contextualSpacing w:val="0"/>
        <w:rPr>
          <w:rFonts w:ascii="Aptos" w:hAnsi="Aptos" w:cs="Times New Roman"/>
          <w:sz w:val="24"/>
          <w:szCs w:val="24"/>
        </w:rPr>
      </w:pPr>
    </w:p>
    <w:p w14:paraId="1197A886" w14:textId="77777777" w:rsidR="00BB28C8" w:rsidRPr="00BB28C8" w:rsidRDefault="00BB28C8" w:rsidP="00BB28C8">
      <w:pPr>
        <w:pStyle w:val="ListParagraph"/>
        <w:numPr>
          <w:ilvl w:val="0"/>
          <w:numId w:val="10"/>
        </w:numPr>
        <w:spacing w:after="0"/>
        <w:rPr>
          <w:rFonts w:ascii="Aptos" w:hAnsi="Aptos" w:cs="Times New Roman"/>
          <w:sz w:val="24"/>
          <w:szCs w:val="24"/>
        </w:rPr>
      </w:pPr>
      <w:r w:rsidRPr="00BB28C8">
        <w:rPr>
          <w:rFonts w:ascii="Aptos" w:hAnsi="Aptos" w:cs="Times New Roman"/>
          <w:sz w:val="24"/>
          <w:szCs w:val="24"/>
        </w:rPr>
        <w:t>Bachelor's degree in a related field such as writing, communication, education, assistive technology, or product management.</w:t>
      </w:r>
    </w:p>
    <w:p w14:paraId="0228C4D8" w14:textId="77777777" w:rsidR="00BB28C8" w:rsidRPr="00BB28C8" w:rsidRDefault="00BB28C8" w:rsidP="00BB28C8">
      <w:pPr>
        <w:pStyle w:val="ListParagraph"/>
        <w:numPr>
          <w:ilvl w:val="0"/>
          <w:numId w:val="10"/>
        </w:numPr>
        <w:spacing w:after="0"/>
        <w:rPr>
          <w:rFonts w:ascii="Aptos" w:hAnsi="Aptos" w:cs="Times New Roman"/>
          <w:sz w:val="24"/>
          <w:szCs w:val="24"/>
        </w:rPr>
      </w:pPr>
      <w:r w:rsidRPr="00BB28C8">
        <w:rPr>
          <w:rFonts w:ascii="Aptos" w:hAnsi="Aptos" w:cs="Times New Roman"/>
          <w:sz w:val="24"/>
          <w:szCs w:val="24"/>
        </w:rPr>
        <w:t>3+ years’ experience in developing specialized products.</w:t>
      </w:r>
    </w:p>
    <w:p w14:paraId="16609D7B" w14:textId="711453BB" w:rsidR="004E1643" w:rsidRPr="004E1643" w:rsidRDefault="00BB28C8" w:rsidP="00BB28C8">
      <w:pPr>
        <w:pStyle w:val="ListParagraph"/>
        <w:numPr>
          <w:ilvl w:val="0"/>
          <w:numId w:val="10"/>
        </w:numPr>
        <w:spacing w:after="0"/>
        <w:rPr>
          <w:rFonts w:ascii="Aptos" w:hAnsi="Aptos" w:cs="Times New Roman"/>
          <w:sz w:val="24"/>
          <w:szCs w:val="24"/>
        </w:rPr>
      </w:pPr>
      <w:r w:rsidRPr="00BB28C8">
        <w:rPr>
          <w:rFonts w:ascii="Aptos" w:hAnsi="Aptos" w:cs="Times New Roman"/>
          <w:sz w:val="24"/>
          <w:szCs w:val="24"/>
        </w:rPr>
        <w:t>Proven experience in product development, research, or related role, preferably in the field of educational products for blind or low vision individuals.</w:t>
      </w:r>
    </w:p>
    <w:p w14:paraId="065C4AC2" w14:textId="77777777" w:rsidR="008A793F" w:rsidRPr="003B1832" w:rsidRDefault="008A793F" w:rsidP="003B1832">
      <w:pPr>
        <w:spacing w:after="0" w:line="260" w:lineRule="exact"/>
        <w:jc w:val="both"/>
        <w:rPr>
          <w:rFonts w:ascii="Aptos" w:hAnsi="Aptos" w:cs="Times New Roman"/>
          <w:sz w:val="24"/>
          <w:szCs w:val="24"/>
        </w:rPr>
      </w:pPr>
    </w:p>
    <w:p w14:paraId="4E18C6DD" w14:textId="5FA77B16" w:rsidR="007754C0" w:rsidRPr="00CD43F5" w:rsidRDefault="00BB28C8" w:rsidP="00BB28C8">
      <w:pPr>
        <w:spacing w:line="260" w:lineRule="exact"/>
        <w:rPr>
          <w:rFonts w:ascii="Aptos" w:hAnsi="Aptos" w:cs="Times New Roman"/>
          <w:sz w:val="24"/>
          <w:szCs w:val="24"/>
        </w:rPr>
      </w:pPr>
      <w:bookmarkStart w:id="0" w:name="_Hlk173942790"/>
      <w:r w:rsidRPr="00BB28C8">
        <w:rPr>
          <w:rFonts w:ascii="Aptos" w:hAnsi="Aptos" w:cs="Times New Roman"/>
          <w:sz w:val="24"/>
          <w:szCs w:val="24"/>
        </w:rPr>
        <w:t>A combination of education, training, and experience may be substituted when competency in the role is demonstrated.  Successful performance on pre-employment tests is required.</w:t>
      </w:r>
      <w:r>
        <w:rPr>
          <w:rFonts w:ascii="Aptos" w:hAnsi="Aptos" w:cs="Times New Roman"/>
          <w:sz w:val="24"/>
          <w:szCs w:val="24"/>
        </w:rPr>
        <w:t xml:space="preserve">  </w:t>
      </w:r>
      <w:r w:rsidR="007754C0" w:rsidRPr="001A74C1">
        <w:rPr>
          <w:rFonts w:ascii="Aptos" w:hAnsi="Aptos" w:cs="Times New Roman"/>
          <w:sz w:val="24"/>
          <w:szCs w:val="24"/>
        </w:rPr>
        <w:t>Reasonable accommodation may be provided for those who are able to perform the essential duties of the job.</w:t>
      </w:r>
      <w:bookmarkEnd w:id="0"/>
    </w:p>
    <w:p w14:paraId="16F4F2F1" w14:textId="77777777" w:rsidR="007754C0" w:rsidRPr="007754C0" w:rsidRDefault="007754C0" w:rsidP="007754C0">
      <w:pPr>
        <w:spacing w:after="0" w:line="260" w:lineRule="exact"/>
        <w:jc w:val="both"/>
        <w:rPr>
          <w:rFonts w:ascii="Aptos" w:hAnsi="Aptos" w:cs="Times New Roman"/>
          <w:sz w:val="24"/>
          <w:szCs w:val="24"/>
        </w:rPr>
      </w:pPr>
    </w:p>
    <w:p w14:paraId="0A4E0543" w14:textId="02A25880" w:rsidR="00555812" w:rsidRPr="000E0798" w:rsidRDefault="00555812" w:rsidP="00AF643E">
      <w:pPr>
        <w:spacing w:line="260" w:lineRule="exact"/>
        <w:ind w:firstLine="270"/>
        <w:rPr>
          <w:rFonts w:ascii="Aptos" w:hAnsi="Aptos" w:cs="Times New Roman"/>
          <w:b/>
          <w:sz w:val="28"/>
          <w:szCs w:val="28"/>
        </w:rPr>
      </w:pPr>
      <w:r w:rsidRPr="000E0798">
        <w:rPr>
          <w:rFonts w:ascii="Aptos" w:hAnsi="Aptos" w:cs="Times New Roman"/>
          <w:b/>
          <w:sz w:val="28"/>
          <w:szCs w:val="28"/>
        </w:rPr>
        <w:t>S</w:t>
      </w:r>
      <w:r w:rsidR="00B0792A" w:rsidRPr="000E0798">
        <w:rPr>
          <w:rFonts w:ascii="Aptos" w:hAnsi="Aptos" w:cs="Times New Roman"/>
          <w:b/>
          <w:sz w:val="28"/>
          <w:szCs w:val="28"/>
        </w:rPr>
        <w:t>pecialized Skills and Knowledge</w:t>
      </w:r>
      <w:r w:rsidRPr="000E0798">
        <w:rPr>
          <w:rFonts w:ascii="Aptos" w:hAnsi="Aptos" w:cs="Times New Roman"/>
          <w:b/>
          <w:sz w:val="28"/>
          <w:szCs w:val="28"/>
        </w:rPr>
        <w:t>:</w:t>
      </w:r>
    </w:p>
    <w:p w14:paraId="2B2142C8"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Solid understanding of project management methodologies.</w:t>
      </w:r>
    </w:p>
    <w:p w14:paraId="360BB80A"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Solid understanding of basic sales and marketing concepts.</w:t>
      </w:r>
    </w:p>
    <w:p w14:paraId="7AA0391C"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Demonstrated success in defining and launching products that meet and exceed business expectations.</w:t>
      </w:r>
    </w:p>
    <w:p w14:paraId="6FBBF36F"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 xml:space="preserve">Have a passion for creating high quality, innovative, and inclusive </w:t>
      </w:r>
      <w:proofErr w:type="gramStart"/>
      <w:r w:rsidRPr="00BB28C8">
        <w:rPr>
          <w:rFonts w:ascii="Aptos" w:hAnsi="Aptos" w:cs="Times New Roman"/>
          <w:sz w:val="24"/>
          <w:szCs w:val="24"/>
        </w:rPr>
        <w:t>products</w:t>
      </w:r>
      <w:proofErr w:type="gramEnd"/>
      <w:r w:rsidRPr="00BB28C8">
        <w:rPr>
          <w:rFonts w:ascii="Aptos" w:hAnsi="Aptos" w:cs="Times New Roman"/>
          <w:sz w:val="24"/>
          <w:szCs w:val="24"/>
        </w:rPr>
        <w:t xml:space="preserve"> and experiences.</w:t>
      </w:r>
    </w:p>
    <w:p w14:paraId="1876EABA"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Demonstrated excellent written and oral communication skills.</w:t>
      </w:r>
    </w:p>
    <w:p w14:paraId="2517AFB9"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Familiar with modern UX design principles.</w:t>
      </w:r>
    </w:p>
    <w:p w14:paraId="18BD10FE"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 xml:space="preserve">Knowledgeable of basic educational principles and concepts. </w:t>
      </w:r>
    </w:p>
    <w:p w14:paraId="2841B060"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 xml:space="preserve">Experience in leading teams, including being able to communicate, compromise, and work across departmental lines while ensuring successful completion of projects. </w:t>
      </w:r>
    </w:p>
    <w:p w14:paraId="7B180D04"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Experience with product development and familiarity with the stage-gate process.</w:t>
      </w:r>
    </w:p>
    <w:p w14:paraId="64B850DB"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lastRenderedPageBreak/>
        <w:t>Able to demonstrate a passion for providing innovative and inclusive products to the blind and visually impaired on a global scale.</w:t>
      </w:r>
    </w:p>
    <w:p w14:paraId="0E02CBE3" w14:textId="77777777" w:rsidR="00BB28C8" w:rsidRPr="00BB28C8" w:rsidRDefault="00BB28C8" w:rsidP="00BB28C8">
      <w:pPr>
        <w:numPr>
          <w:ilvl w:val="0"/>
          <w:numId w:val="15"/>
        </w:numPr>
        <w:spacing w:after="0" w:line="276" w:lineRule="auto"/>
        <w:rPr>
          <w:rFonts w:ascii="Aptos" w:hAnsi="Aptos" w:cs="Times New Roman"/>
          <w:sz w:val="24"/>
          <w:szCs w:val="24"/>
        </w:rPr>
      </w:pPr>
      <w:r w:rsidRPr="00BB28C8">
        <w:rPr>
          <w:rFonts w:ascii="Aptos" w:hAnsi="Aptos" w:cs="Times New Roman"/>
          <w:sz w:val="24"/>
          <w:szCs w:val="24"/>
        </w:rPr>
        <w:t>Advanced knowledge of Microsoft Office products, including Word, Excel, PowerPoint, and Outlook.</w:t>
      </w:r>
    </w:p>
    <w:p w14:paraId="4FDB8808" w14:textId="1C546D47" w:rsidR="00555812" w:rsidRPr="00A83F51" w:rsidRDefault="00BB28C8" w:rsidP="00BB28C8">
      <w:pPr>
        <w:numPr>
          <w:ilvl w:val="0"/>
          <w:numId w:val="15"/>
        </w:numPr>
        <w:spacing w:after="0" w:line="276" w:lineRule="auto"/>
        <w:rPr>
          <w:rFonts w:ascii="Aptos" w:hAnsi="Aptos" w:cs="Times New Roman"/>
          <w:bCs/>
          <w:iCs/>
          <w:sz w:val="24"/>
          <w:szCs w:val="24"/>
        </w:rPr>
      </w:pPr>
      <w:r w:rsidRPr="00BB28C8">
        <w:rPr>
          <w:rFonts w:ascii="Aptos" w:hAnsi="Aptos" w:cs="Times New Roman"/>
          <w:sz w:val="24"/>
          <w:szCs w:val="24"/>
        </w:rPr>
        <w:t>A solid understanding of international business a plus.</w:t>
      </w:r>
    </w:p>
    <w:p w14:paraId="59B12B19" w14:textId="77777777" w:rsidR="00A83F51" w:rsidRPr="000E0798" w:rsidRDefault="00A83F51" w:rsidP="00A83F51">
      <w:pPr>
        <w:spacing w:after="0" w:line="276" w:lineRule="auto"/>
        <w:rPr>
          <w:rFonts w:ascii="Aptos" w:hAnsi="Aptos" w:cs="Times New Roman"/>
          <w:sz w:val="24"/>
          <w:szCs w:val="24"/>
        </w:rPr>
      </w:pPr>
    </w:p>
    <w:p w14:paraId="45797CED" w14:textId="77777777" w:rsidR="009E6962" w:rsidRPr="000E0798" w:rsidRDefault="009E6962" w:rsidP="009E6962">
      <w:pPr>
        <w:pStyle w:val="Heading1"/>
        <w:pBdr>
          <w:top w:val="single" w:sz="4" w:space="0" w:color="auto"/>
          <w:left w:val="single" w:sz="4" w:space="4" w:color="auto"/>
          <w:bottom w:val="single" w:sz="4" w:space="14" w:color="auto"/>
          <w:right w:val="single" w:sz="4" w:space="4" w:color="auto"/>
        </w:pBdr>
        <w:shd w:val="pct12" w:color="auto" w:fill="auto"/>
        <w:spacing w:line="260" w:lineRule="exact"/>
        <w:rPr>
          <w:rFonts w:ascii="Aptos" w:hAnsi="Aptos"/>
          <w:sz w:val="34"/>
          <w:szCs w:val="34"/>
        </w:rPr>
      </w:pPr>
    </w:p>
    <w:p w14:paraId="60BA5AF3" w14:textId="2C8DADDE" w:rsidR="009E6962" w:rsidRPr="000E0798" w:rsidRDefault="009E6962" w:rsidP="00D138D4">
      <w:pPr>
        <w:pStyle w:val="Heading1"/>
        <w:pBdr>
          <w:top w:val="single" w:sz="4" w:space="0" w:color="auto"/>
          <w:left w:val="single" w:sz="4" w:space="4" w:color="auto"/>
          <w:bottom w:val="single" w:sz="4" w:space="14" w:color="auto"/>
          <w:right w:val="single" w:sz="4" w:space="4" w:color="auto"/>
        </w:pBdr>
        <w:shd w:val="pct12" w:color="auto" w:fill="auto"/>
        <w:spacing w:before="120" w:line="260" w:lineRule="exact"/>
        <w:rPr>
          <w:rFonts w:ascii="Aptos" w:hAnsi="Aptos"/>
          <w:sz w:val="34"/>
          <w:szCs w:val="34"/>
        </w:rPr>
      </w:pPr>
      <w:r w:rsidRPr="000E0798">
        <w:rPr>
          <w:rFonts w:ascii="Aptos" w:hAnsi="Aptos"/>
          <w:sz w:val="34"/>
          <w:szCs w:val="34"/>
        </w:rPr>
        <w:t>How to Apply</w:t>
      </w:r>
    </w:p>
    <w:p w14:paraId="55DC078E" w14:textId="77777777" w:rsidR="00627787" w:rsidRPr="000E0798" w:rsidRDefault="00627787" w:rsidP="00AF643E">
      <w:pPr>
        <w:tabs>
          <w:tab w:val="left" w:pos="-720"/>
        </w:tabs>
        <w:suppressAutoHyphens/>
        <w:spacing w:line="260" w:lineRule="exact"/>
        <w:rPr>
          <w:rFonts w:ascii="Aptos" w:hAnsi="Aptos" w:cs="Times New Roman"/>
          <w:b/>
          <w:bCs/>
          <w:spacing w:val="-3"/>
          <w:sz w:val="24"/>
          <w:szCs w:val="24"/>
        </w:rPr>
      </w:pPr>
    </w:p>
    <w:p w14:paraId="2763754F" w14:textId="77777777" w:rsidR="004E1643" w:rsidRPr="000E0798" w:rsidRDefault="004E1643" w:rsidP="004E1643">
      <w:pPr>
        <w:tabs>
          <w:tab w:val="left" w:pos="-720"/>
        </w:tabs>
        <w:suppressAutoHyphens/>
        <w:spacing w:line="260" w:lineRule="exact"/>
        <w:rPr>
          <w:rFonts w:ascii="Aptos" w:hAnsi="Aptos" w:cs="Times New Roman"/>
          <w:spacing w:val="-3"/>
          <w:sz w:val="24"/>
          <w:szCs w:val="24"/>
        </w:rPr>
      </w:pPr>
      <w:r w:rsidRPr="000E0798">
        <w:rPr>
          <w:rFonts w:ascii="Aptos" w:hAnsi="Aptos" w:cs="Times New Roman"/>
          <w:b/>
          <w:bCs/>
          <w:spacing w:val="-3"/>
          <w:sz w:val="24"/>
          <w:szCs w:val="24"/>
        </w:rPr>
        <w:t>Internal Candidates:</w:t>
      </w:r>
      <w:r w:rsidRPr="000E0798">
        <w:rPr>
          <w:rFonts w:ascii="Aptos" w:hAnsi="Aptos" w:cs="Times New Roman"/>
          <w:spacing w:val="-3"/>
          <w:sz w:val="24"/>
          <w:szCs w:val="24"/>
        </w:rPr>
        <w:t xml:space="preserve"> APH employees may apply for open positions after completing six (6) months of active service in their current position in a satisfactory manner and notifying your immediate supervisor.</w:t>
      </w:r>
    </w:p>
    <w:p w14:paraId="2D98318A" w14:textId="77777777" w:rsidR="004E1643" w:rsidRPr="00627787" w:rsidRDefault="004E1643" w:rsidP="004E1643">
      <w:pPr>
        <w:tabs>
          <w:tab w:val="left" w:pos="-720"/>
        </w:tabs>
        <w:suppressAutoHyphens/>
        <w:spacing w:line="260" w:lineRule="exact"/>
        <w:rPr>
          <w:rFonts w:ascii="Aptos" w:hAnsi="Aptos" w:cs="Times New Roman"/>
          <w:color w:val="000000"/>
          <w:spacing w:val="-3"/>
          <w:sz w:val="24"/>
          <w:szCs w:val="24"/>
        </w:rPr>
      </w:pPr>
      <w:r w:rsidRPr="000E0798">
        <w:rPr>
          <w:rFonts w:ascii="Aptos" w:hAnsi="Aptos" w:cs="Times New Roman"/>
          <w:spacing w:val="-3"/>
          <w:sz w:val="24"/>
          <w:szCs w:val="24"/>
        </w:rPr>
        <w:t>Login to Paycom, click on “Job Opportunities” under “Company Information”, and scroll to find the position.  If you have trouble accessing the application through Paycom, please contact Ryan Ward at</w:t>
      </w:r>
      <w:r w:rsidRPr="00627787">
        <w:rPr>
          <w:rFonts w:ascii="Aptos" w:hAnsi="Aptos" w:cs="Times New Roman"/>
          <w:color w:val="000000"/>
          <w:spacing w:val="-3"/>
          <w:sz w:val="24"/>
          <w:szCs w:val="24"/>
        </w:rPr>
        <w:t> </w:t>
      </w:r>
      <w:hyperlink r:id="rId10" w:history="1">
        <w:r w:rsidRPr="00627787">
          <w:rPr>
            <w:rStyle w:val="Hyperlink"/>
            <w:rFonts w:ascii="Aptos" w:hAnsi="Aptos" w:cs="Times New Roman"/>
            <w:spacing w:val="-3"/>
            <w:sz w:val="24"/>
            <w:szCs w:val="24"/>
          </w:rPr>
          <w:t>rward@aph.org</w:t>
        </w:r>
      </w:hyperlink>
      <w:r w:rsidRPr="00627787">
        <w:rPr>
          <w:rFonts w:ascii="Aptos" w:hAnsi="Aptos" w:cs="Times New Roman"/>
          <w:color w:val="000000"/>
          <w:spacing w:val="-3"/>
          <w:sz w:val="24"/>
          <w:szCs w:val="24"/>
        </w:rPr>
        <w:t>.</w:t>
      </w:r>
    </w:p>
    <w:p w14:paraId="42B14CCE" w14:textId="73BB4C1B" w:rsidR="004E1643" w:rsidRPr="000E0798" w:rsidRDefault="004E1643" w:rsidP="004E1643">
      <w:pPr>
        <w:tabs>
          <w:tab w:val="left" w:pos="-720"/>
        </w:tabs>
        <w:suppressAutoHyphens/>
        <w:spacing w:line="260" w:lineRule="exact"/>
        <w:rPr>
          <w:rFonts w:ascii="Aptos" w:hAnsi="Aptos" w:cs="Times New Roman"/>
          <w:spacing w:val="-3"/>
          <w:sz w:val="24"/>
          <w:szCs w:val="24"/>
        </w:rPr>
      </w:pPr>
      <w:r w:rsidRPr="000E0798">
        <w:rPr>
          <w:rFonts w:ascii="Aptos" w:hAnsi="Aptos" w:cs="Times New Roman"/>
          <w:b/>
          <w:bCs/>
          <w:spacing w:val="-3"/>
          <w:sz w:val="24"/>
          <w:szCs w:val="24"/>
        </w:rPr>
        <w:t>External Candidates:</w:t>
      </w:r>
      <w:r w:rsidRPr="000E0798">
        <w:rPr>
          <w:rFonts w:ascii="Aptos" w:hAnsi="Aptos" w:cs="Times New Roman"/>
          <w:spacing w:val="-3"/>
          <w:sz w:val="24"/>
          <w:szCs w:val="24"/>
        </w:rPr>
        <w:t xml:space="preserve"> </w:t>
      </w:r>
      <w:hyperlink r:id="rId11" w:history="1">
        <w:r w:rsidRPr="00D645CA">
          <w:rPr>
            <w:rStyle w:val="Hyperlink"/>
            <w:rFonts w:ascii="Aptos" w:hAnsi="Aptos" w:cs="Times New Roman"/>
            <w:spacing w:val="-3"/>
            <w:sz w:val="24"/>
            <w:szCs w:val="24"/>
          </w:rPr>
          <w:t>Apply here</w:t>
        </w:r>
      </w:hyperlink>
      <w:r w:rsidRPr="000E0798">
        <w:rPr>
          <w:rFonts w:ascii="Aptos" w:hAnsi="Aptos" w:cs="Times New Roman"/>
          <w:spacing w:val="-3"/>
          <w:sz w:val="24"/>
          <w:szCs w:val="24"/>
        </w:rPr>
        <w:t>.</w:t>
      </w:r>
    </w:p>
    <w:p w14:paraId="5595B8CA" w14:textId="2953DE7E" w:rsidR="004B4C95" w:rsidRPr="000E0798" w:rsidRDefault="004E1643" w:rsidP="004E1643">
      <w:pPr>
        <w:pBdr>
          <w:top w:val="single" w:sz="4" w:space="1" w:color="auto"/>
          <w:left w:val="single" w:sz="4" w:space="4" w:color="auto"/>
          <w:bottom w:val="single" w:sz="4" w:space="1" w:color="auto"/>
          <w:right w:val="single" w:sz="4" w:space="4" w:color="auto"/>
        </w:pBdr>
        <w:spacing w:before="240" w:after="240" w:line="260" w:lineRule="exact"/>
        <w:jc w:val="center"/>
        <w:rPr>
          <w:rFonts w:ascii="Aptos" w:hAnsi="Aptos" w:cs="Times New Roman"/>
          <w:sz w:val="24"/>
          <w:szCs w:val="24"/>
        </w:rPr>
      </w:pPr>
      <w:r w:rsidRPr="000E0798">
        <w:rPr>
          <w:rFonts w:ascii="Aptos" w:hAnsi="Aptos" w:cs="Times New Roman"/>
          <w:b/>
          <w:bCs/>
          <w:sz w:val="24"/>
          <w:szCs w:val="24"/>
        </w:rPr>
        <w:t>APH IS A DRUG FREE WORKPLACE.   An offer of employment is conditioned upon successfully passing a drug screening test.</w:t>
      </w:r>
    </w:p>
    <w:sectPr w:rsidR="004B4C95" w:rsidRPr="000E0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6461"/>
    <w:multiLevelType w:val="multilevel"/>
    <w:tmpl w:val="FA344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941387"/>
    <w:multiLevelType w:val="hybridMultilevel"/>
    <w:tmpl w:val="DE9241BE"/>
    <w:lvl w:ilvl="0" w:tplc="691018A6">
      <w:start w:val="1"/>
      <w:numFmt w:val="bullet"/>
      <w:lvlText w:val="o"/>
      <w:lvlJc w:val="left"/>
      <w:pPr>
        <w:ind w:left="1080" w:hanging="360"/>
      </w:pPr>
      <w:rPr>
        <w:rFonts w:ascii="Courier New" w:hAnsi="Courier New" w:cs="Courier New" w:hint="default"/>
        <w:sz w:val="20"/>
        <w:szCs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FC1C4C"/>
    <w:multiLevelType w:val="hybridMultilevel"/>
    <w:tmpl w:val="B1A47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D232D"/>
    <w:multiLevelType w:val="hybridMultilevel"/>
    <w:tmpl w:val="93A6F0B2"/>
    <w:lvl w:ilvl="0" w:tplc="395492EE">
      <w:start w:val="1"/>
      <w:numFmt w:val="bullet"/>
      <w:lvlText w:val=""/>
      <w:lvlJc w:val="left"/>
      <w:pPr>
        <w:ind w:left="720" w:hanging="360"/>
      </w:pPr>
      <w:rPr>
        <w:rFonts w:ascii="Symbol" w:hAnsi="Symbol" w:hint="default"/>
        <w:sz w:val="20"/>
        <w:szCs w:val="20"/>
      </w:rPr>
    </w:lvl>
    <w:lvl w:ilvl="1" w:tplc="70CC9D64">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A24946"/>
    <w:multiLevelType w:val="multilevel"/>
    <w:tmpl w:val="82289A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6991855"/>
    <w:multiLevelType w:val="hybridMultilevel"/>
    <w:tmpl w:val="4B1E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86CE5"/>
    <w:multiLevelType w:val="hybridMultilevel"/>
    <w:tmpl w:val="595EF486"/>
    <w:lvl w:ilvl="0" w:tplc="61905F6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C0C68"/>
    <w:multiLevelType w:val="hybridMultilevel"/>
    <w:tmpl w:val="52749638"/>
    <w:lvl w:ilvl="0" w:tplc="496E77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6181974"/>
    <w:multiLevelType w:val="hybridMultilevel"/>
    <w:tmpl w:val="C04C9EF0"/>
    <w:lvl w:ilvl="0" w:tplc="CDB65F04">
      <w:start w:val="1"/>
      <w:numFmt w:val="bullet"/>
      <w:lvlText w:val=""/>
      <w:lvlJc w:val="left"/>
      <w:pPr>
        <w:ind w:left="3060" w:hanging="360"/>
      </w:pPr>
      <w:rPr>
        <w:rFonts w:ascii="Symbol" w:hAnsi="Symbol" w:hint="default"/>
        <w:sz w:val="20"/>
        <w:szCs w:val="20"/>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9" w15:restartNumberingAfterBreak="0">
    <w:nsid w:val="58F2143E"/>
    <w:multiLevelType w:val="hybridMultilevel"/>
    <w:tmpl w:val="9BD81DF8"/>
    <w:lvl w:ilvl="0" w:tplc="3ACC2D9C">
      <w:start w:val="1"/>
      <w:numFmt w:val="bullet"/>
      <w:lvlText w:val=""/>
      <w:lvlJc w:val="left"/>
      <w:pPr>
        <w:ind w:left="750" w:hanging="39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EC2489"/>
    <w:multiLevelType w:val="multilevel"/>
    <w:tmpl w:val="B6FA3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83C83"/>
    <w:multiLevelType w:val="multilevel"/>
    <w:tmpl w:val="46B60612"/>
    <w:lvl w:ilvl="0">
      <w:start w:val="1"/>
      <w:numFmt w:val="bullet"/>
      <w:lvlText w:val=""/>
      <w:lvlJc w:val="left"/>
      <w:pPr>
        <w:tabs>
          <w:tab w:val="num" w:pos="720"/>
        </w:tabs>
        <w:ind w:left="720" w:hanging="360"/>
      </w:pPr>
      <w:rPr>
        <w:rFonts w:ascii="Symbol" w:hAnsi="Symbo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E4B7891"/>
    <w:multiLevelType w:val="hybridMultilevel"/>
    <w:tmpl w:val="24C03D2E"/>
    <w:lvl w:ilvl="0" w:tplc="6746722C">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0C2FE2"/>
    <w:multiLevelType w:val="hybridMultilevel"/>
    <w:tmpl w:val="3EEAF76C"/>
    <w:lvl w:ilvl="0" w:tplc="9FB66FB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0E14A9"/>
    <w:multiLevelType w:val="hybridMultilevel"/>
    <w:tmpl w:val="455E8F90"/>
    <w:lvl w:ilvl="0" w:tplc="0D92E538">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421172">
    <w:abstractNumId w:val="5"/>
  </w:num>
  <w:num w:numId="2" w16cid:durableId="916672680">
    <w:abstractNumId w:val="2"/>
  </w:num>
  <w:num w:numId="3" w16cid:durableId="1619410973">
    <w:abstractNumId w:val="10"/>
  </w:num>
  <w:num w:numId="4" w16cid:durableId="1293176069">
    <w:abstractNumId w:val="4"/>
  </w:num>
  <w:num w:numId="5" w16cid:durableId="650790906">
    <w:abstractNumId w:val="0"/>
  </w:num>
  <w:num w:numId="6" w16cid:durableId="782579678">
    <w:abstractNumId w:val="11"/>
  </w:num>
  <w:num w:numId="7" w16cid:durableId="1411808896">
    <w:abstractNumId w:val="9"/>
  </w:num>
  <w:num w:numId="8" w16cid:durableId="1420755846">
    <w:abstractNumId w:val="14"/>
  </w:num>
  <w:num w:numId="9" w16cid:durableId="1317804687">
    <w:abstractNumId w:val="3"/>
  </w:num>
  <w:num w:numId="10" w16cid:durableId="487287596">
    <w:abstractNumId w:val="6"/>
  </w:num>
  <w:num w:numId="11" w16cid:durableId="976911457">
    <w:abstractNumId w:val="7"/>
  </w:num>
  <w:num w:numId="12" w16cid:durableId="14576803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0410557">
    <w:abstractNumId w:val="1"/>
  </w:num>
  <w:num w:numId="14" w16cid:durableId="1021735682">
    <w:abstractNumId w:val="13"/>
  </w:num>
  <w:num w:numId="15" w16cid:durableId="814876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F1"/>
    <w:rsid w:val="00093BB5"/>
    <w:rsid w:val="000B53CA"/>
    <w:rsid w:val="000C0A95"/>
    <w:rsid w:val="000D3E89"/>
    <w:rsid w:val="000E0798"/>
    <w:rsid w:val="000E07E4"/>
    <w:rsid w:val="00127BA3"/>
    <w:rsid w:val="001550BA"/>
    <w:rsid w:val="00181729"/>
    <w:rsid w:val="00194C66"/>
    <w:rsid w:val="001E5A9D"/>
    <w:rsid w:val="00223852"/>
    <w:rsid w:val="002265B4"/>
    <w:rsid w:val="002366BA"/>
    <w:rsid w:val="00257FB8"/>
    <w:rsid w:val="00290994"/>
    <w:rsid w:val="002B6B3E"/>
    <w:rsid w:val="003059D0"/>
    <w:rsid w:val="00336247"/>
    <w:rsid w:val="00345AAE"/>
    <w:rsid w:val="00385883"/>
    <w:rsid w:val="003B1832"/>
    <w:rsid w:val="003D2B19"/>
    <w:rsid w:val="003F6F74"/>
    <w:rsid w:val="0040181B"/>
    <w:rsid w:val="00425A52"/>
    <w:rsid w:val="00454BE3"/>
    <w:rsid w:val="00460C48"/>
    <w:rsid w:val="00496239"/>
    <w:rsid w:val="0049787B"/>
    <w:rsid w:val="004A38F1"/>
    <w:rsid w:val="004B45A6"/>
    <w:rsid w:val="004B4C95"/>
    <w:rsid w:val="004B5DB4"/>
    <w:rsid w:val="004E1643"/>
    <w:rsid w:val="00555812"/>
    <w:rsid w:val="005762B4"/>
    <w:rsid w:val="00584CE0"/>
    <w:rsid w:val="005A1D9C"/>
    <w:rsid w:val="005A5176"/>
    <w:rsid w:val="005C53B5"/>
    <w:rsid w:val="005D47F3"/>
    <w:rsid w:val="005F1135"/>
    <w:rsid w:val="0060512E"/>
    <w:rsid w:val="00623622"/>
    <w:rsid w:val="00627787"/>
    <w:rsid w:val="0065734F"/>
    <w:rsid w:val="00666F02"/>
    <w:rsid w:val="00680177"/>
    <w:rsid w:val="00690A12"/>
    <w:rsid w:val="006D1232"/>
    <w:rsid w:val="006D7690"/>
    <w:rsid w:val="0070610A"/>
    <w:rsid w:val="007173F0"/>
    <w:rsid w:val="00753E4F"/>
    <w:rsid w:val="007754C0"/>
    <w:rsid w:val="00783724"/>
    <w:rsid w:val="007D3045"/>
    <w:rsid w:val="00831241"/>
    <w:rsid w:val="008A793F"/>
    <w:rsid w:val="008E34AE"/>
    <w:rsid w:val="008F5199"/>
    <w:rsid w:val="00917479"/>
    <w:rsid w:val="009339F5"/>
    <w:rsid w:val="009340A9"/>
    <w:rsid w:val="00960246"/>
    <w:rsid w:val="00961998"/>
    <w:rsid w:val="00966B4C"/>
    <w:rsid w:val="0097787E"/>
    <w:rsid w:val="009E6962"/>
    <w:rsid w:val="00A1310E"/>
    <w:rsid w:val="00A1601F"/>
    <w:rsid w:val="00A24E43"/>
    <w:rsid w:val="00A41DAA"/>
    <w:rsid w:val="00A6172F"/>
    <w:rsid w:val="00A83F51"/>
    <w:rsid w:val="00A84BB3"/>
    <w:rsid w:val="00AA25F4"/>
    <w:rsid w:val="00AA36FD"/>
    <w:rsid w:val="00AD2DE9"/>
    <w:rsid w:val="00AF643E"/>
    <w:rsid w:val="00B0792A"/>
    <w:rsid w:val="00B1729C"/>
    <w:rsid w:val="00B94E86"/>
    <w:rsid w:val="00BA6F3E"/>
    <w:rsid w:val="00BB28C8"/>
    <w:rsid w:val="00BB50E6"/>
    <w:rsid w:val="00BD1E7C"/>
    <w:rsid w:val="00BD6473"/>
    <w:rsid w:val="00C205EC"/>
    <w:rsid w:val="00C43BF4"/>
    <w:rsid w:val="00C70761"/>
    <w:rsid w:val="00CB72E7"/>
    <w:rsid w:val="00CE68EE"/>
    <w:rsid w:val="00D138D4"/>
    <w:rsid w:val="00D21446"/>
    <w:rsid w:val="00D25FD7"/>
    <w:rsid w:val="00D645CA"/>
    <w:rsid w:val="00DA2BD7"/>
    <w:rsid w:val="00DE40D5"/>
    <w:rsid w:val="00E3106B"/>
    <w:rsid w:val="00E51572"/>
    <w:rsid w:val="00EA7C70"/>
    <w:rsid w:val="00F030D5"/>
    <w:rsid w:val="00F55653"/>
    <w:rsid w:val="00F55B24"/>
    <w:rsid w:val="00F85DAC"/>
    <w:rsid w:val="00FC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514B"/>
  <w15:chartTrackingRefBased/>
  <w15:docId w15:val="{B0A9B288-6F42-4888-B68F-C12A472F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1241"/>
    <w:pPr>
      <w:keepNext/>
      <w:shd w:val="pct5" w:color="auto" w:fill="auto"/>
      <w:suppressAutoHyphens/>
      <w:spacing w:after="0" w:line="240" w:lineRule="auto"/>
      <w:jc w:val="center"/>
      <w:outlineLvl w:val="0"/>
    </w:pPr>
    <w:rPr>
      <w:rFonts w:ascii="Times New Roman" w:eastAsia="Times New Roman" w:hAnsi="Times New Roman" w:cs="Times New Roman"/>
      <w:b/>
      <w:spacing w:val="-3"/>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8F1"/>
    <w:rPr>
      <w:b/>
      <w:bCs/>
    </w:rPr>
  </w:style>
  <w:style w:type="character" w:styleId="Hyperlink">
    <w:name w:val="Hyperlink"/>
    <w:basedOn w:val="DefaultParagraphFont"/>
    <w:uiPriority w:val="99"/>
    <w:unhideWhenUsed/>
    <w:rsid w:val="002265B4"/>
    <w:rPr>
      <w:color w:val="0000FF"/>
      <w:u w:val="single"/>
    </w:rPr>
  </w:style>
  <w:style w:type="character" w:styleId="FollowedHyperlink">
    <w:name w:val="FollowedHyperlink"/>
    <w:basedOn w:val="DefaultParagraphFont"/>
    <w:uiPriority w:val="99"/>
    <w:semiHidden/>
    <w:unhideWhenUsed/>
    <w:rsid w:val="00960246"/>
    <w:rPr>
      <w:color w:val="954F72" w:themeColor="followedHyperlink"/>
      <w:u w:val="single"/>
    </w:rPr>
  </w:style>
  <w:style w:type="paragraph" w:styleId="ListParagraph">
    <w:name w:val="List Paragraph"/>
    <w:basedOn w:val="Normal"/>
    <w:uiPriority w:val="34"/>
    <w:qFormat/>
    <w:rsid w:val="00831241"/>
    <w:pPr>
      <w:ind w:left="720"/>
      <w:contextualSpacing/>
    </w:pPr>
  </w:style>
  <w:style w:type="character" w:customStyle="1" w:styleId="Heading1Char">
    <w:name w:val="Heading 1 Char"/>
    <w:basedOn w:val="DefaultParagraphFont"/>
    <w:link w:val="Heading1"/>
    <w:rsid w:val="00831241"/>
    <w:rPr>
      <w:rFonts w:ascii="Times New Roman" w:eastAsia="Times New Roman" w:hAnsi="Times New Roman" w:cs="Times New Roman"/>
      <w:b/>
      <w:spacing w:val="-3"/>
      <w:sz w:val="28"/>
      <w:szCs w:val="20"/>
      <w:shd w:val="pct5" w:color="auto" w:fill="auto"/>
    </w:rPr>
  </w:style>
  <w:style w:type="paragraph" w:styleId="BodyText">
    <w:name w:val="Body Text"/>
    <w:basedOn w:val="Normal"/>
    <w:link w:val="BodyTextChar"/>
    <w:rsid w:val="00831241"/>
    <w:pPr>
      <w:tabs>
        <w:tab w:val="left" w:pos="-720"/>
      </w:tabs>
      <w:suppressAutoHyphens/>
      <w:spacing w:after="0" w:line="240" w:lineRule="auto"/>
    </w:pPr>
    <w:rPr>
      <w:rFonts w:ascii="Courier" w:eastAsia="Times New Roman" w:hAnsi="Courier" w:cs="Times New Roman"/>
      <w:spacing w:val="-3"/>
      <w:sz w:val="28"/>
      <w:szCs w:val="20"/>
    </w:rPr>
  </w:style>
  <w:style w:type="character" w:customStyle="1" w:styleId="BodyTextChar">
    <w:name w:val="Body Text Char"/>
    <w:basedOn w:val="DefaultParagraphFont"/>
    <w:link w:val="BodyText"/>
    <w:rsid w:val="00831241"/>
    <w:rPr>
      <w:rFonts w:ascii="Courier" w:eastAsia="Times New Roman" w:hAnsi="Courier" w:cs="Times New Roman"/>
      <w:spacing w:val="-3"/>
      <w:sz w:val="28"/>
      <w:szCs w:val="20"/>
    </w:rPr>
  </w:style>
  <w:style w:type="paragraph" w:styleId="BalloonText">
    <w:name w:val="Balloon Text"/>
    <w:basedOn w:val="Normal"/>
    <w:link w:val="BalloonTextChar"/>
    <w:uiPriority w:val="99"/>
    <w:semiHidden/>
    <w:unhideWhenUsed/>
    <w:rsid w:val="00A8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BB3"/>
    <w:rPr>
      <w:rFonts w:ascii="Segoe UI" w:hAnsi="Segoe UI" w:cs="Segoe UI"/>
      <w:sz w:val="18"/>
      <w:szCs w:val="18"/>
    </w:rPr>
  </w:style>
  <w:style w:type="paragraph" w:customStyle="1" w:styleId="ignore-global-css">
    <w:name w:val="ignore-global-css"/>
    <w:basedOn w:val="Normal"/>
    <w:rsid w:val="00194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gnore-global-css1">
    <w:name w:val="ignore-global-css1"/>
    <w:basedOn w:val="DefaultParagraphFont"/>
    <w:rsid w:val="00194C66"/>
  </w:style>
  <w:style w:type="character" w:styleId="CommentReference">
    <w:name w:val="annotation reference"/>
    <w:basedOn w:val="DefaultParagraphFont"/>
    <w:uiPriority w:val="99"/>
    <w:semiHidden/>
    <w:unhideWhenUsed/>
    <w:rsid w:val="00DA2BD7"/>
    <w:rPr>
      <w:sz w:val="16"/>
      <w:szCs w:val="16"/>
    </w:rPr>
  </w:style>
  <w:style w:type="paragraph" w:styleId="CommentText">
    <w:name w:val="annotation text"/>
    <w:basedOn w:val="Normal"/>
    <w:link w:val="CommentTextChar"/>
    <w:uiPriority w:val="99"/>
    <w:unhideWhenUsed/>
    <w:rsid w:val="00DA2BD7"/>
    <w:pPr>
      <w:spacing w:line="240" w:lineRule="auto"/>
    </w:pPr>
    <w:rPr>
      <w:sz w:val="20"/>
      <w:szCs w:val="20"/>
    </w:rPr>
  </w:style>
  <w:style w:type="character" w:customStyle="1" w:styleId="CommentTextChar">
    <w:name w:val="Comment Text Char"/>
    <w:basedOn w:val="DefaultParagraphFont"/>
    <w:link w:val="CommentText"/>
    <w:uiPriority w:val="99"/>
    <w:rsid w:val="00DA2BD7"/>
    <w:rPr>
      <w:sz w:val="20"/>
      <w:szCs w:val="20"/>
    </w:rPr>
  </w:style>
  <w:style w:type="paragraph" w:styleId="CommentSubject">
    <w:name w:val="annotation subject"/>
    <w:basedOn w:val="CommentText"/>
    <w:next w:val="CommentText"/>
    <w:link w:val="CommentSubjectChar"/>
    <w:uiPriority w:val="99"/>
    <w:semiHidden/>
    <w:unhideWhenUsed/>
    <w:rsid w:val="00DA2BD7"/>
    <w:rPr>
      <w:b/>
      <w:bCs/>
    </w:rPr>
  </w:style>
  <w:style w:type="character" w:customStyle="1" w:styleId="CommentSubjectChar">
    <w:name w:val="Comment Subject Char"/>
    <w:basedOn w:val="CommentTextChar"/>
    <w:link w:val="CommentSubject"/>
    <w:uiPriority w:val="99"/>
    <w:semiHidden/>
    <w:rsid w:val="00DA2BD7"/>
    <w:rPr>
      <w:b/>
      <w:bCs/>
      <w:sz w:val="20"/>
      <w:szCs w:val="20"/>
    </w:rPr>
  </w:style>
  <w:style w:type="paragraph" w:customStyle="1" w:styleId="yiv0246336128msolistparagraph">
    <w:name w:val="yiv0246336128msolistparagraph"/>
    <w:basedOn w:val="Normal"/>
    <w:rsid w:val="00CB72E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1355">
      <w:bodyDiv w:val="1"/>
      <w:marLeft w:val="0"/>
      <w:marRight w:val="0"/>
      <w:marTop w:val="0"/>
      <w:marBottom w:val="0"/>
      <w:divBdr>
        <w:top w:val="none" w:sz="0" w:space="0" w:color="auto"/>
        <w:left w:val="none" w:sz="0" w:space="0" w:color="auto"/>
        <w:bottom w:val="none" w:sz="0" w:space="0" w:color="auto"/>
        <w:right w:val="none" w:sz="0" w:space="0" w:color="auto"/>
      </w:divBdr>
    </w:div>
    <w:div w:id="216283498">
      <w:bodyDiv w:val="1"/>
      <w:marLeft w:val="0"/>
      <w:marRight w:val="0"/>
      <w:marTop w:val="0"/>
      <w:marBottom w:val="0"/>
      <w:divBdr>
        <w:top w:val="none" w:sz="0" w:space="0" w:color="auto"/>
        <w:left w:val="none" w:sz="0" w:space="0" w:color="auto"/>
        <w:bottom w:val="none" w:sz="0" w:space="0" w:color="auto"/>
        <w:right w:val="none" w:sz="0" w:space="0" w:color="auto"/>
      </w:divBdr>
    </w:div>
    <w:div w:id="1266576070">
      <w:bodyDiv w:val="1"/>
      <w:marLeft w:val="0"/>
      <w:marRight w:val="0"/>
      <w:marTop w:val="0"/>
      <w:marBottom w:val="0"/>
      <w:divBdr>
        <w:top w:val="none" w:sz="0" w:space="0" w:color="auto"/>
        <w:left w:val="none" w:sz="0" w:space="0" w:color="auto"/>
        <w:bottom w:val="none" w:sz="0" w:space="0" w:color="auto"/>
        <w:right w:val="none" w:sz="0" w:space="0" w:color="auto"/>
      </w:divBdr>
    </w:div>
    <w:div w:id="16454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comonline.net/v4/ats/web.php/jobs/ViewJobDetails?job=171201&amp;clientkey=37466F7380F198CC901A032728F0ABA7" TargetMode="External"/><Relationship Id="rId5" Type="http://schemas.openxmlformats.org/officeDocument/2006/relationships/numbering" Target="numbering.xml"/><Relationship Id="rId10" Type="http://schemas.openxmlformats.org/officeDocument/2006/relationships/hyperlink" Target="mailto:rward@aph.org"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42E817676DB44A7947F985EE86ABA" ma:contentTypeVersion="10" ma:contentTypeDescription="Create a new document." ma:contentTypeScope="" ma:versionID="029b7581debbf12b616094afcf61235e">
  <xsd:schema xmlns:xsd="http://www.w3.org/2001/XMLSchema" xmlns:xs="http://www.w3.org/2001/XMLSchema" xmlns:p="http://schemas.microsoft.com/office/2006/metadata/properties" xmlns:ns3="0c0f75bd-0956-4249-a897-297eb38c1b97" xmlns:ns4="fa0262f9-3ac9-40cc-b2d6-103217ee974e" targetNamespace="http://schemas.microsoft.com/office/2006/metadata/properties" ma:root="true" ma:fieldsID="17882a12e84015b9c9e9fa76e1a70d64" ns3:_="" ns4:_="">
    <xsd:import namespace="0c0f75bd-0956-4249-a897-297eb38c1b97"/>
    <xsd:import namespace="fa0262f9-3ac9-40cc-b2d6-103217ee974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75bd-0956-4249-a897-297eb38c1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0262f9-3ac9-40cc-b2d6-103217ee97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B50E9-A500-49AB-9131-44D451D6EA18}">
  <ds:schemaRefs>
    <ds:schemaRef ds:uri="http://schemas.openxmlformats.org/officeDocument/2006/bibliography"/>
  </ds:schemaRefs>
</ds:datastoreItem>
</file>

<file path=customXml/itemProps2.xml><?xml version="1.0" encoding="utf-8"?>
<ds:datastoreItem xmlns:ds="http://schemas.openxmlformats.org/officeDocument/2006/customXml" ds:itemID="{270C3FB3-C7CC-45ED-B65A-189AC7B500BD}">
  <ds:schemaRefs>
    <ds:schemaRef ds:uri="http://schemas.microsoft.com/sharepoint/v3/contenttype/forms"/>
  </ds:schemaRefs>
</ds:datastoreItem>
</file>

<file path=customXml/itemProps3.xml><?xml version="1.0" encoding="utf-8"?>
<ds:datastoreItem xmlns:ds="http://schemas.openxmlformats.org/officeDocument/2006/customXml" ds:itemID="{2BB9C932-D0B6-46DA-A4B7-4AA87A22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75bd-0956-4249-a897-297eb38c1b97"/>
    <ds:schemaRef ds:uri="fa0262f9-3ac9-40cc-b2d6-103217ee9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6E6B0-B6FF-41A4-944D-DB275BCC1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Kennedy-MacKenzie</dc:creator>
  <cp:keywords/>
  <dc:description/>
  <cp:lastModifiedBy>Ryan Ward</cp:lastModifiedBy>
  <cp:revision>3</cp:revision>
  <cp:lastPrinted>2021-03-10T15:55:00Z</cp:lastPrinted>
  <dcterms:created xsi:type="dcterms:W3CDTF">2025-02-11T23:16:00Z</dcterms:created>
  <dcterms:modified xsi:type="dcterms:W3CDTF">2025-02-11T23:23:00Z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0x010100E2742E817676DB44A7947F985EE86ABA</vt:lpwstr>
  </property>
</Properties>
</file>