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979A" w14:textId="77777777" w:rsidR="00447B08" w:rsidRPr="005C2426" w:rsidRDefault="00447B08" w:rsidP="00447B08">
      <w:pPr>
        <w:pStyle w:val="Heading1"/>
        <w:rPr>
          <w:rFonts w:ascii="Arial" w:hAnsi="Arial" w:cs="Arial"/>
        </w:rPr>
      </w:pPr>
      <w:r w:rsidRPr="005C2426">
        <w:rPr>
          <w:rFonts w:ascii="Arial" w:hAnsi="Arial" w:cs="Arial"/>
        </w:rPr>
        <w:t>The Kentucky Education and Labor Cabinet</w:t>
      </w:r>
    </w:p>
    <w:p w14:paraId="003AD7ED" w14:textId="77777777" w:rsidR="00447B08" w:rsidRPr="005C2426" w:rsidRDefault="00447B08" w:rsidP="00447B08">
      <w:pPr>
        <w:pStyle w:val="Heading2"/>
        <w:rPr>
          <w:rFonts w:ascii="Arial" w:hAnsi="Arial" w:cs="Arial"/>
        </w:rPr>
      </w:pPr>
      <w:r w:rsidRPr="005C2426">
        <w:rPr>
          <w:rFonts w:ascii="Arial" w:hAnsi="Arial" w:cs="Arial"/>
        </w:rPr>
        <w:t>PUBLIC HEARING ANNOUNCEMENT</w:t>
      </w:r>
    </w:p>
    <w:p w14:paraId="3658F0C3" w14:textId="37348823" w:rsidR="00447B08" w:rsidRPr="005C2426" w:rsidRDefault="00447B08" w:rsidP="00447B08">
      <w:pPr>
        <w:rPr>
          <w:rFonts w:ascii="Arial" w:hAnsi="Arial" w:cs="Arial"/>
        </w:rPr>
      </w:pPr>
      <w:r w:rsidRPr="005C2426">
        <w:rPr>
          <w:rFonts w:ascii="Arial" w:hAnsi="Arial" w:cs="Arial"/>
          <w:b/>
          <w:bCs/>
        </w:rPr>
        <w:t xml:space="preserve">Contact: </w:t>
      </w:r>
      <w:r w:rsidRPr="005C2426">
        <w:rPr>
          <w:rFonts w:ascii="Arial" w:hAnsi="Arial" w:cs="Arial"/>
        </w:rPr>
        <w:t xml:space="preserve">Lametta Isaacs, Vocational Rehabilitation Administrator, at </w:t>
      </w:r>
      <w:hyperlink r:id="rId5" w:history="1">
        <w:r w:rsidRPr="005C2426">
          <w:rPr>
            <w:rStyle w:val="Hyperlink"/>
            <w:rFonts w:ascii="Arial" w:hAnsi="Arial" w:cs="Arial"/>
          </w:rPr>
          <w:t>lametta.isaacs@ky.gov</w:t>
        </w:r>
      </w:hyperlink>
      <w:r w:rsidRPr="005C2426">
        <w:rPr>
          <w:rFonts w:ascii="Arial" w:hAnsi="Arial" w:cs="Arial"/>
        </w:rPr>
        <w:t xml:space="preserve">. </w:t>
      </w:r>
    </w:p>
    <w:p w14:paraId="1CFA8091" w14:textId="0FC4E7BC" w:rsidR="00447B08" w:rsidRPr="005C2426" w:rsidRDefault="00447B08" w:rsidP="00447B08">
      <w:pPr>
        <w:rPr>
          <w:rFonts w:ascii="Arial" w:hAnsi="Arial" w:cs="Arial"/>
        </w:rPr>
      </w:pPr>
      <w:r w:rsidRPr="005C2426">
        <w:rPr>
          <w:rFonts w:ascii="Arial" w:hAnsi="Arial" w:cs="Arial"/>
          <w:b/>
          <w:bCs/>
        </w:rPr>
        <w:t>FRANKFORT, Ky (</w:t>
      </w:r>
      <w:r w:rsidR="00306FF5">
        <w:rPr>
          <w:rFonts w:ascii="Arial" w:hAnsi="Arial" w:cs="Arial"/>
          <w:b/>
          <w:bCs/>
        </w:rPr>
        <w:t xml:space="preserve">April </w:t>
      </w:r>
      <w:r w:rsidR="00241EFB">
        <w:rPr>
          <w:rFonts w:ascii="Arial" w:hAnsi="Arial" w:cs="Arial"/>
          <w:b/>
          <w:bCs/>
        </w:rPr>
        <w:t>7</w:t>
      </w:r>
      <w:r w:rsidRPr="005C2426">
        <w:rPr>
          <w:rFonts w:ascii="Arial" w:hAnsi="Arial" w:cs="Arial"/>
          <w:b/>
          <w:bCs/>
        </w:rPr>
        <w:t xml:space="preserve">, 2025): </w:t>
      </w:r>
      <w:r w:rsidRPr="005C2426">
        <w:rPr>
          <w:rFonts w:ascii="Arial" w:hAnsi="Arial" w:cs="Arial"/>
        </w:rPr>
        <w:t xml:space="preserve">The Kentucky Office of Vocational Rehabilitation (OVR) has </w:t>
      </w:r>
      <w:r w:rsidR="001F1F22">
        <w:rPr>
          <w:rFonts w:ascii="Arial" w:hAnsi="Arial" w:cs="Arial"/>
        </w:rPr>
        <w:t xml:space="preserve">updated its </w:t>
      </w:r>
      <w:r w:rsidRPr="005C2426">
        <w:rPr>
          <w:rFonts w:ascii="Arial" w:hAnsi="Arial" w:cs="Arial"/>
        </w:rPr>
        <w:t xml:space="preserve">drafted proposed changes to the Vocational Rehabilitation (VR) Services Portion of the 2024-2027 Combined State Plan to implement an Order of Selection. An Order of Selection is a tool defined within the Rehabilitation Act for Vocational Rehabilitation (VR) programs to manage the consumer caseload when there is insufficient funding. OVR has scheduled </w:t>
      </w:r>
      <w:r w:rsidR="006A0F71">
        <w:rPr>
          <w:rFonts w:ascii="Arial" w:hAnsi="Arial" w:cs="Arial"/>
        </w:rPr>
        <w:t>two</w:t>
      </w:r>
      <w:r w:rsidRPr="005C2426">
        <w:rPr>
          <w:rFonts w:ascii="Arial" w:hAnsi="Arial" w:cs="Arial"/>
        </w:rPr>
        <w:t xml:space="preserve"> public hearings and a </w:t>
      </w:r>
      <w:r w:rsidR="006A0F71">
        <w:rPr>
          <w:rFonts w:ascii="Arial" w:hAnsi="Arial" w:cs="Arial"/>
        </w:rPr>
        <w:t>1</w:t>
      </w:r>
      <w:r w:rsidRPr="005C2426">
        <w:rPr>
          <w:rFonts w:ascii="Arial" w:hAnsi="Arial" w:cs="Arial"/>
        </w:rPr>
        <w:t xml:space="preserve">0-day comment period to give stakeholders in the VR community and members of the public the opportunity to provide input and comment on the </w:t>
      </w:r>
      <w:r w:rsidR="001F1F22">
        <w:rPr>
          <w:rFonts w:ascii="Arial" w:hAnsi="Arial" w:cs="Arial"/>
        </w:rPr>
        <w:t xml:space="preserve">updated </w:t>
      </w:r>
      <w:r w:rsidRPr="005C2426">
        <w:rPr>
          <w:rFonts w:ascii="Arial" w:hAnsi="Arial" w:cs="Arial"/>
        </w:rPr>
        <w:t>proposed policy changes affecting VR Services.</w:t>
      </w:r>
    </w:p>
    <w:p w14:paraId="5122FCE9" w14:textId="0393FD62" w:rsidR="00447B08" w:rsidRPr="005C2426" w:rsidRDefault="00447B08" w:rsidP="00F664FB">
      <w:pPr>
        <w:rPr>
          <w:rFonts w:ascii="Arial" w:hAnsi="Arial" w:cs="Arial"/>
        </w:rPr>
      </w:pPr>
      <w:r w:rsidRPr="005C2426">
        <w:rPr>
          <w:rFonts w:ascii="Arial" w:hAnsi="Arial" w:cs="Arial"/>
        </w:rPr>
        <w:t>The primary purpose of the hearings is to present</w:t>
      </w:r>
      <w:r w:rsidR="001F1F22">
        <w:rPr>
          <w:rFonts w:ascii="Arial" w:hAnsi="Arial" w:cs="Arial"/>
        </w:rPr>
        <w:t xml:space="preserve"> updated</w:t>
      </w:r>
      <w:r w:rsidRPr="005C2426">
        <w:rPr>
          <w:rFonts w:ascii="Arial" w:hAnsi="Arial" w:cs="Arial"/>
        </w:rPr>
        <w:t xml:space="preserve"> </w:t>
      </w:r>
      <w:r w:rsidR="006A0F71">
        <w:rPr>
          <w:rFonts w:ascii="Arial" w:hAnsi="Arial" w:cs="Arial"/>
        </w:rPr>
        <w:t>information regarding the closure of all priority categories</w:t>
      </w:r>
      <w:r w:rsidRPr="005C2426">
        <w:rPr>
          <w:rFonts w:ascii="Arial" w:hAnsi="Arial" w:cs="Arial"/>
        </w:rPr>
        <w:t xml:space="preserve">. </w:t>
      </w:r>
      <w:r w:rsidR="00C8544A" w:rsidRPr="00C8544A">
        <w:rPr>
          <w:rFonts w:ascii="Arial" w:hAnsi="Arial" w:cs="Arial"/>
        </w:rPr>
        <w:t xml:space="preserve">The </w:t>
      </w:r>
      <w:r w:rsidR="00C8544A" w:rsidRPr="00950D84">
        <w:rPr>
          <w:rFonts w:ascii="Arial" w:hAnsi="Arial" w:cs="Arial"/>
        </w:rPr>
        <w:t>U.S. Department of Education’s Rehabilitation Services Administration</w:t>
      </w:r>
      <w:r w:rsidR="00C8544A" w:rsidRPr="00C8544A">
        <w:rPr>
          <w:rFonts w:ascii="Arial" w:hAnsi="Arial" w:cs="Arial"/>
        </w:rPr>
        <w:t xml:space="preserve"> (</w:t>
      </w:r>
      <w:r w:rsidR="00F664FB" w:rsidRPr="00C8544A">
        <w:rPr>
          <w:rFonts w:ascii="Arial" w:hAnsi="Arial" w:cs="Arial"/>
        </w:rPr>
        <w:t>RSA</w:t>
      </w:r>
      <w:r w:rsidR="00C8544A" w:rsidRPr="00C8544A">
        <w:rPr>
          <w:rFonts w:ascii="Arial" w:hAnsi="Arial" w:cs="Arial"/>
        </w:rPr>
        <w:t>)</w:t>
      </w:r>
      <w:r w:rsidR="00F664FB" w:rsidRPr="00F664FB">
        <w:rPr>
          <w:rFonts w:ascii="Arial" w:hAnsi="Arial" w:cs="Arial"/>
        </w:rPr>
        <w:t xml:space="preserve"> recently identified duplicative language in the priority category definitions for </w:t>
      </w:r>
      <w:r w:rsidR="00C845DE">
        <w:rPr>
          <w:rFonts w:ascii="Arial" w:hAnsi="Arial" w:cs="Arial"/>
        </w:rPr>
        <w:t>Priority C</w:t>
      </w:r>
      <w:r w:rsidR="00F664FB" w:rsidRPr="00F664FB">
        <w:rPr>
          <w:rFonts w:ascii="Arial" w:hAnsi="Arial" w:cs="Arial"/>
        </w:rPr>
        <w:t xml:space="preserve">ategory 1 and </w:t>
      </w:r>
      <w:r w:rsidR="00C845DE">
        <w:rPr>
          <w:rFonts w:ascii="Arial" w:hAnsi="Arial" w:cs="Arial"/>
        </w:rPr>
        <w:t>Priority C</w:t>
      </w:r>
      <w:r w:rsidR="00F664FB" w:rsidRPr="00F664FB">
        <w:rPr>
          <w:rFonts w:ascii="Arial" w:hAnsi="Arial" w:cs="Arial"/>
        </w:rPr>
        <w:t>ategory 2</w:t>
      </w:r>
      <w:r w:rsidR="001F1F22">
        <w:rPr>
          <w:rFonts w:ascii="Arial" w:hAnsi="Arial" w:cs="Arial"/>
        </w:rPr>
        <w:t xml:space="preserve"> that affects the original proposed state plan amendment</w:t>
      </w:r>
      <w:r w:rsidR="00F664FB" w:rsidRPr="00F664FB">
        <w:rPr>
          <w:rFonts w:ascii="Arial" w:hAnsi="Arial" w:cs="Arial"/>
        </w:rPr>
        <w:t xml:space="preserve">. These definitions were approved by RSA in </w:t>
      </w:r>
      <w:r w:rsidR="00C845DE" w:rsidRPr="00F664FB">
        <w:rPr>
          <w:rFonts w:ascii="Arial" w:hAnsi="Arial" w:cs="Arial"/>
        </w:rPr>
        <w:t>2018</w:t>
      </w:r>
      <w:r w:rsidR="00C8544A">
        <w:rPr>
          <w:rFonts w:ascii="Arial" w:hAnsi="Arial" w:cs="Arial"/>
        </w:rPr>
        <w:t xml:space="preserve">; however, </w:t>
      </w:r>
      <w:r w:rsidR="00F664FB" w:rsidRPr="00F664FB">
        <w:rPr>
          <w:rFonts w:ascii="Arial" w:hAnsi="Arial" w:cs="Arial"/>
        </w:rPr>
        <w:t>during this recent amendment submission</w:t>
      </w:r>
      <w:r w:rsidR="00C8544A">
        <w:rPr>
          <w:rFonts w:ascii="Arial" w:hAnsi="Arial" w:cs="Arial"/>
        </w:rPr>
        <w:t xml:space="preserve">, </w:t>
      </w:r>
      <w:r w:rsidR="00F664FB" w:rsidRPr="00F664FB">
        <w:rPr>
          <w:rFonts w:ascii="Arial" w:hAnsi="Arial" w:cs="Arial"/>
        </w:rPr>
        <w:t xml:space="preserve">RSA identified an issue with the definitions. Given the identification of the duplicative language and the guidance received, OVR will be closing all categories. </w:t>
      </w:r>
      <w:r w:rsidR="00F664FB" w:rsidRPr="00C109F7">
        <w:rPr>
          <w:rFonts w:ascii="Arial" w:hAnsi="Arial" w:cs="Arial"/>
        </w:rPr>
        <w:t xml:space="preserve">OVR </w:t>
      </w:r>
      <w:r w:rsidR="00CA3F07" w:rsidRPr="00C109F7">
        <w:rPr>
          <w:rFonts w:ascii="Arial" w:hAnsi="Arial" w:cs="Arial"/>
        </w:rPr>
        <w:t>will</w:t>
      </w:r>
      <w:r w:rsidR="00F664FB" w:rsidRPr="00C109F7">
        <w:rPr>
          <w:rFonts w:ascii="Arial" w:hAnsi="Arial" w:cs="Arial"/>
        </w:rPr>
        <w:t xml:space="preserve"> address the necessary changes to the definitions </w:t>
      </w:r>
      <w:r w:rsidR="00CA3F07" w:rsidRPr="00C109F7">
        <w:rPr>
          <w:rFonts w:ascii="Arial" w:hAnsi="Arial" w:cs="Arial"/>
        </w:rPr>
        <w:t xml:space="preserve">through </w:t>
      </w:r>
      <w:r w:rsidR="001F1F22">
        <w:rPr>
          <w:rFonts w:ascii="Arial" w:hAnsi="Arial" w:cs="Arial"/>
        </w:rPr>
        <w:t>the regulatory process</w:t>
      </w:r>
      <w:r w:rsidR="00100274">
        <w:rPr>
          <w:rFonts w:ascii="Arial" w:hAnsi="Arial" w:cs="Arial"/>
        </w:rPr>
        <w:t>,</w:t>
      </w:r>
      <w:r w:rsidR="00CA3F07" w:rsidRPr="00C109F7">
        <w:rPr>
          <w:rFonts w:ascii="Arial" w:hAnsi="Arial" w:cs="Arial"/>
        </w:rPr>
        <w:t xml:space="preserve"> </w:t>
      </w:r>
      <w:r w:rsidR="001F1F22">
        <w:rPr>
          <w:rFonts w:ascii="Arial" w:hAnsi="Arial" w:cs="Arial"/>
        </w:rPr>
        <w:t>which allows public input</w:t>
      </w:r>
      <w:r w:rsidR="00F664FB" w:rsidRPr="00C109F7">
        <w:rPr>
          <w:rFonts w:ascii="Arial" w:hAnsi="Arial" w:cs="Arial"/>
        </w:rPr>
        <w:t>. The agency will work expeditiously to address concerns</w:t>
      </w:r>
      <w:r w:rsidR="00100274">
        <w:rPr>
          <w:rFonts w:ascii="Arial" w:hAnsi="Arial" w:cs="Arial"/>
        </w:rPr>
        <w:t xml:space="preserve"> with </w:t>
      </w:r>
      <w:r w:rsidR="00100274" w:rsidRPr="00C109F7">
        <w:rPr>
          <w:rFonts w:ascii="Arial" w:hAnsi="Arial" w:cs="Arial"/>
        </w:rPr>
        <w:t>the definition</w:t>
      </w:r>
      <w:r w:rsidR="00F664FB" w:rsidRPr="00C109F7">
        <w:rPr>
          <w:rFonts w:ascii="Arial" w:hAnsi="Arial" w:cs="Arial"/>
        </w:rPr>
        <w:t xml:space="preserve"> and open categories as funding allows and </w:t>
      </w:r>
      <w:r w:rsidR="001F1F22">
        <w:rPr>
          <w:rFonts w:ascii="Arial" w:hAnsi="Arial" w:cs="Arial"/>
        </w:rPr>
        <w:t>updated regulations are approved</w:t>
      </w:r>
      <w:r w:rsidR="00F664FB" w:rsidRPr="00C109F7">
        <w:rPr>
          <w:rFonts w:ascii="Arial" w:hAnsi="Arial" w:cs="Arial"/>
        </w:rPr>
        <w:t xml:space="preserve">. </w:t>
      </w:r>
      <w:r w:rsidRPr="00C109F7">
        <w:rPr>
          <w:rFonts w:ascii="Arial" w:hAnsi="Arial" w:cs="Arial"/>
        </w:rPr>
        <w:t>Th</w:t>
      </w:r>
      <w:r w:rsidR="006A0F71" w:rsidRPr="00C109F7">
        <w:rPr>
          <w:rFonts w:ascii="Arial" w:hAnsi="Arial" w:cs="Arial"/>
        </w:rPr>
        <w:t>e</w:t>
      </w:r>
      <w:r w:rsidRPr="00C109F7">
        <w:rPr>
          <w:rFonts w:ascii="Arial" w:hAnsi="Arial" w:cs="Arial"/>
        </w:rPr>
        <w:t xml:space="preserve"> hearing</w:t>
      </w:r>
      <w:r w:rsidR="006A0F71" w:rsidRPr="00C109F7">
        <w:rPr>
          <w:rFonts w:ascii="Arial" w:hAnsi="Arial" w:cs="Arial"/>
        </w:rPr>
        <w:t>s</w:t>
      </w:r>
      <w:r w:rsidRPr="00C109F7">
        <w:rPr>
          <w:rFonts w:ascii="Arial" w:hAnsi="Arial" w:cs="Arial"/>
        </w:rPr>
        <w:t xml:space="preserve"> will focus</w:t>
      </w:r>
      <w:r w:rsidRPr="005C2426">
        <w:rPr>
          <w:rFonts w:ascii="Arial" w:hAnsi="Arial" w:cs="Arial"/>
        </w:rPr>
        <w:t xml:space="preserve"> on the </w:t>
      </w:r>
      <w:r w:rsidR="006A0F71">
        <w:rPr>
          <w:rFonts w:ascii="Arial" w:hAnsi="Arial" w:cs="Arial"/>
        </w:rPr>
        <w:t xml:space="preserve">reason for </w:t>
      </w:r>
      <w:r w:rsidRPr="005C2426">
        <w:rPr>
          <w:rFonts w:ascii="Arial" w:hAnsi="Arial" w:cs="Arial"/>
        </w:rPr>
        <w:t>these changes and provide clarity on how they will enhance OVR’s commitment to serving individuals with disabilities. Stakeholders in the VR community and members of the public are encouraged to attend.</w:t>
      </w:r>
    </w:p>
    <w:p w14:paraId="464D665D" w14:textId="7F2A0F1F" w:rsidR="00447B08" w:rsidRPr="005C2426" w:rsidRDefault="006A0F71" w:rsidP="00447B08">
      <w:pPr>
        <w:rPr>
          <w:rFonts w:ascii="Arial" w:hAnsi="Arial" w:cs="Arial"/>
        </w:rPr>
      </w:pPr>
      <w:r>
        <w:rPr>
          <w:rFonts w:ascii="Arial" w:hAnsi="Arial" w:cs="Arial"/>
        </w:rPr>
        <w:lastRenderedPageBreak/>
        <w:t>Written</w:t>
      </w:r>
      <w:r w:rsidR="00447B08" w:rsidRPr="005C2426">
        <w:rPr>
          <w:rFonts w:ascii="Arial" w:hAnsi="Arial" w:cs="Arial"/>
        </w:rPr>
        <w:t xml:space="preserve"> comments</w:t>
      </w:r>
      <w:r>
        <w:rPr>
          <w:rFonts w:ascii="Arial" w:hAnsi="Arial" w:cs="Arial"/>
        </w:rPr>
        <w:t xml:space="preserve"> should be sent</w:t>
      </w:r>
      <w:r w:rsidR="00447B08" w:rsidRPr="005C2426">
        <w:rPr>
          <w:rFonts w:ascii="Arial" w:hAnsi="Arial" w:cs="Arial"/>
        </w:rPr>
        <w:t xml:space="preserve"> via e-mail to </w:t>
      </w:r>
      <w:hyperlink r:id="rId6" w:history="1">
        <w:r w:rsidR="00447B08" w:rsidRPr="005C2426">
          <w:rPr>
            <w:rStyle w:val="Hyperlink"/>
            <w:rFonts w:ascii="Arial" w:hAnsi="Arial" w:cs="Arial"/>
          </w:rPr>
          <w:t>OVRPublicComment@KY.gov</w:t>
        </w:r>
      </w:hyperlink>
      <w:r w:rsidR="00447B08" w:rsidRPr="005C2426">
        <w:rPr>
          <w:rFonts w:ascii="Arial" w:hAnsi="Arial" w:cs="Arial"/>
        </w:rPr>
        <w:t xml:space="preserve"> or by mail to the Kentucky Office of Vocational Rehabilitation, Public Hearing Comment, 500 Mero Street, 4th Floor., Frankfort, KY 40601. The public comment period begins on </w:t>
      </w:r>
      <w:r>
        <w:rPr>
          <w:rFonts w:ascii="Arial" w:hAnsi="Arial" w:cs="Arial"/>
        </w:rPr>
        <w:t xml:space="preserve">April </w:t>
      </w:r>
      <w:r w:rsidR="00241EFB">
        <w:rPr>
          <w:rFonts w:ascii="Arial" w:hAnsi="Arial" w:cs="Arial"/>
        </w:rPr>
        <w:t>7</w:t>
      </w:r>
      <w:r w:rsidR="00447B08" w:rsidRPr="005C2426">
        <w:rPr>
          <w:rFonts w:ascii="Arial" w:hAnsi="Arial" w:cs="Arial"/>
        </w:rPr>
        <w:t>, 2025, at 4:00 PM E</w:t>
      </w:r>
      <w:r w:rsidR="00100274">
        <w:rPr>
          <w:rFonts w:ascii="Arial" w:hAnsi="Arial" w:cs="Arial"/>
        </w:rPr>
        <w:t>D</w:t>
      </w:r>
      <w:r w:rsidR="00447B08" w:rsidRPr="005C2426">
        <w:rPr>
          <w:rFonts w:ascii="Arial" w:hAnsi="Arial" w:cs="Arial"/>
        </w:rPr>
        <w:t xml:space="preserve">T and ends on </w:t>
      </w:r>
      <w:r>
        <w:rPr>
          <w:rFonts w:ascii="Arial" w:hAnsi="Arial" w:cs="Arial"/>
        </w:rPr>
        <w:t xml:space="preserve">April </w:t>
      </w:r>
      <w:r w:rsidR="00241EFB">
        <w:rPr>
          <w:rFonts w:ascii="Arial" w:hAnsi="Arial" w:cs="Arial"/>
        </w:rPr>
        <w:t>17</w:t>
      </w:r>
      <w:r w:rsidR="00447B08" w:rsidRPr="005C2426">
        <w:rPr>
          <w:rFonts w:ascii="Arial" w:hAnsi="Arial" w:cs="Arial"/>
        </w:rPr>
        <w:t>, 2025, at 4:00 PM E</w:t>
      </w:r>
      <w:r w:rsidR="00100274">
        <w:rPr>
          <w:rFonts w:ascii="Arial" w:hAnsi="Arial" w:cs="Arial"/>
        </w:rPr>
        <w:t>D</w:t>
      </w:r>
      <w:r w:rsidR="00447B08" w:rsidRPr="005C2426">
        <w:rPr>
          <w:rFonts w:ascii="Arial" w:hAnsi="Arial" w:cs="Arial"/>
        </w:rPr>
        <w:t>T.</w:t>
      </w:r>
    </w:p>
    <w:p w14:paraId="4C70E8E6" w14:textId="262E2CE1" w:rsidR="00D76E0E" w:rsidRPr="005C2426" w:rsidRDefault="00B92277" w:rsidP="00447B08">
      <w:pPr>
        <w:rPr>
          <w:rFonts w:ascii="Arial" w:hAnsi="Arial" w:cs="Arial"/>
        </w:rPr>
      </w:pPr>
      <w:r w:rsidRPr="005C2426">
        <w:rPr>
          <w:rFonts w:ascii="Arial" w:hAnsi="Arial" w:cs="Arial"/>
        </w:rPr>
        <w:t xml:space="preserve">You may access the draft policy changes from </w:t>
      </w:r>
      <w:r w:rsidR="009C0A90">
        <w:rPr>
          <w:rFonts w:ascii="Arial" w:hAnsi="Arial" w:cs="Arial"/>
        </w:rPr>
        <w:t xml:space="preserve">the </w:t>
      </w:r>
      <w:hyperlink r:id="rId7" w:history="1">
        <w:r w:rsidR="005367AD" w:rsidRPr="005367AD">
          <w:rPr>
            <w:rFonts w:ascii="Arial" w:hAnsi="Arial" w:cs="Arial"/>
            <w:color w:val="0000FF"/>
            <w:u w:val="single"/>
          </w:rPr>
          <w:t>Vocational Rehabilitation - Kentucky Career Center</w:t>
        </w:r>
      </w:hyperlink>
      <w:r w:rsidR="005367AD" w:rsidRPr="005367AD">
        <w:t xml:space="preserve"> </w:t>
      </w:r>
      <w:r w:rsidRPr="005367AD">
        <w:rPr>
          <w:rFonts w:ascii="Arial" w:hAnsi="Arial" w:cs="Arial"/>
        </w:rPr>
        <w:t>on our website under the h</w:t>
      </w:r>
      <w:r w:rsidRPr="005C2426">
        <w:rPr>
          <w:rFonts w:ascii="Arial" w:hAnsi="Arial" w:cs="Arial"/>
        </w:rPr>
        <w:t>eading “Order of Selection</w:t>
      </w:r>
      <w:r w:rsidR="00100274">
        <w:rPr>
          <w:rFonts w:ascii="Arial" w:hAnsi="Arial" w:cs="Arial"/>
        </w:rPr>
        <w:t>.</w:t>
      </w:r>
      <w:r w:rsidRPr="005C2426">
        <w:rPr>
          <w:rFonts w:ascii="Arial" w:hAnsi="Arial" w:cs="Arial"/>
        </w:rPr>
        <w:t>” The information presented will be the same at each hearing. The hearing schedules with links for accessing the meetings are below.</w:t>
      </w:r>
    </w:p>
    <w:tbl>
      <w:tblPr>
        <w:tblStyle w:val="OVRTable1"/>
        <w:tblW w:w="9625" w:type="dxa"/>
        <w:tblLook w:val="04A0" w:firstRow="1" w:lastRow="0" w:firstColumn="1" w:lastColumn="0" w:noHBand="0" w:noVBand="1"/>
      </w:tblPr>
      <w:tblGrid>
        <w:gridCol w:w="1885"/>
        <w:gridCol w:w="2610"/>
        <w:gridCol w:w="2520"/>
        <w:gridCol w:w="2610"/>
      </w:tblGrid>
      <w:tr w:rsidR="00B92277" w:rsidRPr="005C2426" w14:paraId="3F416525" w14:textId="77777777" w:rsidTr="00867C2F">
        <w:trPr>
          <w:cnfStyle w:val="100000000000" w:firstRow="1" w:lastRow="0" w:firstColumn="0" w:lastColumn="0" w:oddVBand="0" w:evenVBand="0" w:oddHBand="0" w:evenHBand="0" w:firstRowFirstColumn="0" w:firstRowLastColumn="0" w:lastRowFirstColumn="0" w:lastRowLastColumn="0"/>
          <w:trHeight w:val="64"/>
        </w:trPr>
        <w:tc>
          <w:tcPr>
            <w:tcW w:w="1885" w:type="dxa"/>
            <w:vAlign w:val="center"/>
          </w:tcPr>
          <w:p w14:paraId="35CD83A8" w14:textId="340C001C" w:rsidR="00B92277" w:rsidRPr="005C2426" w:rsidRDefault="00B92277" w:rsidP="00B92277">
            <w:pPr>
              <w:spacing w:after="120"/>
              <w:jc w:val="center"/>
              <w:rPr>
                <w:rFonts w:ascii="Arial" w:hAnsi="Arial" w:cs="Arial"/>
              </w:rPr>
            </w:pPr>
            <w:r w:rsidRPr="005C2426">
              <w:rPr>
                <w:rFonts w:ascii="Arial" w:hAnsi="Arial" w:cs="Arial"/>
              </w:rPr>
              <w:t>Location</w:t>
            </w:r>
          </w:p>
        </w:tc>
        <w:tc>
          <w:tcPr>
            <w:tcW w:w="2610" w:type="dxa"/>
            <w:vAlign w:val="center"/>
          </w:tcPr>
          <w:p w14:paraId="2840A717" w14:textId="4B6D02F2" w:rsidR="00B92277" w:rsidRPr="005C2426" w:rsidRDefault="00B92277" w:rsidP="00B92277">
            <w:pPr>
              <w:spacing w:after="120"/>
              <w:jc w:val="center"/>
              <w:rPr>
                <w:rFonts w:ascii="Arial" w:hAnsi="Arial" w:cs="Arial"/>
              </w:rPr>
            </w:pPr>
            <w:r w:rsidRPr="005C2426">
              <w:rPr>
                <w:rFonts w:ascii="Arial" w:hAnsi="Arial" w:cs="Arial"/>
              </w:rPr>
              <w:t>Date</w:t>
            </w:r>
          </w:p>
        </w:tc>
        <w:tc>
          <w:tcPr>
            <w:tcW w:w="2520" w:type="dxa"/>
            <w:vAlign w:val="center"/>
          </w:tcPr>
          <w:p w14:paraId="45540484" w14:textId="0BE6E5D6" w:rsidR="00B92277" w:rsidRPr="005C2426" w:rsidRDefault="00B92277" w:rsidP="00B92277">
            <w:pPr>
              <w:spacing w:after="120"/>
              <w:jc w:val="center"/>
              <w:rPr>
                <w:rFonts w:ascii="Arial" w:hAnsi="Arial" w:cs="Arial"/>
              </w:rPr>
            </w:pPr>
            <w:r w:rsidRPr="005C2426">
              <w:rPr>
                <w:rFonts w:ascii="Arial" w:hAnsi="Arial" w:cs="Arial"/>
              </w:rPr>
              <w:t>Time</w:t>
            </w:r>
          </w:p>
        </w:tc>
        <w:tc>
          <w:tcPr>
            <w:tcW w:w="2610" w:type="dxa"/>
            <w:vAlign w:val="center"/>
          </w:tcPr>
          <w:p w14:paraId="433E11E5" w14:textId="77777777" w:rsidR="00B92277" w:rsidRPr="005C2426" w:rsidRDefault="00B92277" w:rsidP="00B92277">
            <w:pPr>
              <w:spacing w:after="120"/>
              <w:jc w:val="center"/>
              <w:rPr>
                <w:rFonts w:ascii="Arial" w:hAnsi="Arial" w:cs="Arial"/>
              </w:rPr>
            </w:pPr>
            <w:r w:rsidRPr="005C2426">
              <w:rPr>
                <w:rFonts w:ascii="Arial" w:hAnsi="Arial" w:cs="Arial"/>
              </w:rPr>
              <w:t>Platform</w:t>
            </w:r>
          </w:p>
        </w:tc>
      </w:tr>
      <w:tr w:rsidR="005C2426" w:rsidRPr="005C2426" w14:paraId="66E6462C" w14:textId="77777777" w:rsidTr="00867C2F">
        <w:tc>
          <w:tcPr>
            <w:tcW w:w="1885" w:type="dxa"/>
          </w:tcPr>
          <w:p w14:paraId="26210D48" w14:textId="38DA3A46" w:rsidR="00B92277" w:rsidRPr="005C2426" w:rsidRDefault="00867C2F" w:rsidP="00B92277">
            <w:pPr>
              <w:spacing w:after="120"/>
              <w:rPr>
                <w:rFonts w:ascii="Arial" w:hAnsi="Arial" w:cs="Arial"/>
                <w:sz w:val="22"/>
                <w:szCs w:val="22"/>
              </w:rPr>
            </w:pPr>
            <w:r w:rsidRPr="005C2426">
              <w:rPr>
                <w:rFonts w:ascii="Arial" w:hAnsi="Arial" w:cs="Arial"/>
                <w:sz w:val="22"/>
                <w:szCs w:val="22"/>
              </w:rPr>
              <w:t>Virtual Only</w:t>
            </w:r>
          </w:p>
        </w:tc>
        <w:tc>
          <w:tcPr>
            <w:tcW w:w="2610" w:type="dxa"/>
          </w:tcPr>
          <w:p w14:paraId="0C365EB1" w14:textId="2EF59670" w:rsidR="00867C2F" w:rsidRDefault="00F615C6" w:rsidP="00867C2F">
            <w:pPr>
              <w:spacing w:after="120"/>
              <w:rPr>
                <w:rFonts w:ascii="Arial" w:hAnsi="Arial" w:cs="Arial"/>
                <w:sz w:val="22"/>
                <w:szCs w:val="22"/>
              </w:rPr>
            </w:pPr>
            <w:r>
              <w:rPr>
                <w:rFonts w:ascii="Arial" w:hAnsi="Arial" w:cs="Arial"/>
                <w:sz w:val="22"/>
                <w:szCs w:val="22"/>
              </w:rPr>
              <w:t>Mon</w:t>
            </w:r>
            <w:r w:rsidR="00867C2F" w:rsidRPr="005C2426">
              <w:rPr>
                <w:rFonts w:ascii="Arial" w:hAnsi="Arial" w:cs="Arial"/>
                <w:sz w:val="22"/>
                <w:szCs w:val="22"/>
              </w:rPr>
              <w:t xml:space="preserve">day, </w:t>
            </w:r>
            <w:r w:rsidR="00867C2F">
              <w:rPr>
                <w:rFonts w:ascii="Arial" w:hAnsi="Arial" w:cs="Arial"/>
                <w:sz w:val="22"/>
                <w:szCs w:val="22"/>
              </w:rPr>
              <w:t xml:space="preserve">April </w:t>
            </w:r>
            <w:r w:rsidR="00241EFB">
              <w:rPr>
                <w:rFonts w:ascii="Arial" w:hAnsi="Arial" w:cs="Arial"/>
                <w:sz w:val="22"/>
                <w:szCs w:val="22"/>
              </w:rPr>
              <w:t>14</w:t>
            </w:r>
            <w:r w:rsidR="00867C2F">
              <w:rPr>
                <w:rFonts w:ascii="Arial" w:hAnsi="Arial" w:cs="Arial"/>
                <w:sz w:val="22"/>
                <w:szCs w:val="22"/>
              </w:rPr>
              <w:t>,</w:t>
            </w:r>
            <w:r w:rsidR="00867C2F" w:rsidRPr="005C2426">
              <w:rPr>
                <w:rFonts w:ascii="Arial" w:hAnsi="Arial" w:cs="Arial"/>
                <w:sz w:val="22"/>
                <w:szCs w:val="22"/>
              </w:rPr>
              <w:t xml:space="preserve"> 2025</w:t>
            </w:r>
            <w:r w:rsidR="00867C2F">
              <w:rPr>
                <w:rFonts w:ascii="Arial" w:hAnsi="Arial" w:cs="Arial"/>
                <w:sz w:val="22"/>
                <w:szCs w:val="22"/>
              </w:rPr>
              <w:t xml:space="preserve"> (Morning)</w:t>
            </w:r>
            <w:r w:rsidR="00867C2F" w:rsidRPr="005C2426">
              <w:rPr>
                <w:rFonts w:ascii="Arial" w:hAnsi="Arial" w:cs="Arial"/>
                <w:sz w:val="22"/>
                <w:szCs w:val="22"/>
              </w:rPr>
              <w:t xml:space="preserve"> </w:t>
            </w:r>
          </w:p>
          <w:p w14:paraId="742A7947" w14:textId="706C77A1" w:rsidR="00B92277" w:rsidRPr="005C2426" w:rsidRDefault="00B92277" w:rsidP="00B92277">
            <w:pPr>
              <w:spacing w:after="120"/>
              <w:rPr>
                <w:rFonts w:ascii="Arial" w:hAnsi="Arial" w:cs="Arial"/>
                <w:sz w:val="22"/>
                <w:szCs w:val="22"/>
              </w:rPr>
            </w:pPr>
          </w:p>
        </w:tc>
        <w:tc>
          <w:tcPr>
            <w:tcW w:w="2520" w:type="dxa"/>
          </w:tcPr>
          <w:p w14:paraId="486D9137" w14:textId="547C735A" w:rsidR="00B92277" w:rsidRPr="005C2426" w:rsidRDefault="00867C2F" w:rsidP="00B92277">
            <w:pPr>
              <w:spacing w:after="120"/>
              <w:rPr>
                <w:rFonts w:ascii="Arial" w:hAnsi="Arial" w:cs="Arial"/>
                <w:sz w:val="22"/>
                <w:szCs w:val="22"/>
              </w:rPr>
            </w:pPr>
            <w:r>
              <w:rPr>
                <w:rFonts w:ascii="Arial" w:hAnsi="Arial" w:cs="Arial"/>
                <w:sz w:val="22"/>
                <w:szCs w:val="22"/>
              </w:rPr>
              <w:t>10:00AM – 10:30AM</w:t>
            </w:r>
            <w:r w:rsidRPr="005C2426">
              <w:rPr>
                <w:rFonts w:ascii="Arial" w:hAnsi="Arial" w:cs="Arial"/>
                <w:sz w:val="22"/>
                <w:szCs w:val="22"/>
              </w:rPr>
              <w:t xml:space="preserve"> E</w:t>
            </w:r>
            <w:r w:rsidR="00100274">
              <w:rPr>
                <w:rFonts w:ascii="Arial" w:hAnsi="Arial" w:cs="Arial"/>
                <w:sz w:val="22"/>
                <w:szCs w:val="22"/>
              </w:rPr>
              <w:t>D</w:t>
            </w:r>
            <w:r w:rsidRPr="005C2426">
              <w:rPr>
                <w:rFonts w:ascii="Arial" w:hAnsi="Arial" w:cs="Arial"/>
                <w:sz w:val="22"/>
                <w:szCs w:val="22"/>
              </w:rPr>
              <w:t>T</w:t>
            </w:r>
          </w:p>
        </w:tc>
        <w:tc>
          <w:tcPr>
            <w:tcW w:w="2610" w:type="dxa"/>
          </w:tcPr>
          <w:p w14:paraId="2E68BF0D" w14:textId="77777777" w:rsidR="00B92277" w:rsidRPr="005C2426" w:rsidRDefault="00B92277" w:rsidP="00B92277">
            <w:pPr>
              <w:spacing w:after="120"/>
              <w:rPr>
                <w:rFonts w:ascii="Arial" w:hAnsi="Arial" w:cs="Arial"/>
                <w:sz w:val="22"/>
                <w:szCs w:val="22"/>
              </w:rPr>
            </w:pPr>
            <w:r w:rsidRPr="005C2426">
              <w:rPr>
                <w:rFonts w:ascii="Arial" w:hAnsi="Arial" w:cs="Arial"/>
                <w:sz w:val="22"/>
                <w:szCs w:val="22"/>
              </w:rPr>
              <w:t>Hybrid via Zoom</w:t>
            </w:r>
          </w:p>
          <w:p w14:paraId="037627EC" w14:textId="5A499DF5" w:rsidR="00B92277" w:rsidRPr="005C2426" w:rsidRDefault="00B92277" w:rsidP="00B92277">
            <w:pPr>
              <w:spacing w:after="120"/>
              <w:rPr>
                <w:rFonts w:ascii="Arial" w:hAnsi="Arial" w:cs="Arial"/>
                <w:sz w:val="22"/>
                <w:szCs w:val="22"/>
              </w:rPr>
            </w:pPr>
            <w:r w:rsidRPr="005C2426">
              <w:rPr>
                <w:rFonts w:ascii="Arial" w:hAnsi="Arial" w:cs="Arial"/>
                <w:b/>
                <w:bCs/>
                <w:sz w:val="22"/>
                <w:szCs w:val="22"/>
              </w:rPr>
              <w:t xml:space="preserve">Link: </w:t>
            </w:r>
            <w:hyperlink r:id="rId8" w:history="1">
              <w:r w:rsidR="00020CF9">
                <w:rPr>
                  <w:rStyle w:val="Hyperlink"/>
                  <w:rFonts w:ascii="Arial" w:hAnsi="Arial" w:cs="Arial"/>
                  <w14:ligatures w14:val="none"/>
                </w:rPr>
                <w:t>Meeting ID: 871 0116 9402</w:t>
              </w:r>
            </w:hyperlink>
          </w:p>
        </w:tc>
      </w:tr>
      <w:tr w:rsidR="005C2426" w:rsidRPr="005C2426" w14:paraId="5A8F1D35" w14:textId="77777777" w:rsidTr="00867C2F">
        <w:tc>
          <w:tcPr>
            <w:tcW w:w="1885" w:type="dxa"/>
          </w:tcPr>
          <w:p w14:paraId="2B1F0417" w14:textId="77777777" w:rsidR="00B92277" w:rsidRPr="005C2426" w:rsidRDefault="00B92277" w:rsidP="00B92277">
            <w:pPr>
              <w:spacing w:after="120"/>
              <w:rPr>
                <w:rFonts w:ascii="Arial" w:hAnsi="Arial" w:cs="Arial"/>
                <w:sz w:val="22"/>
                <w:szCs w:val="22"/>
              </w:rPr>
            </w:pPr>
            <w:r w:rsidRPr="005C2426">
              <w:rPr>
                <w:rFonts w:ascii="Arial" w:hAnsi="Arial" w:cs="Arial"/>
                <w:sz w:val="22"/>
                <w:szCs w:val="22"/>
              </w:rPr>
              <w:t>Virtual Only</w:t>
            </w:r>
          </w:p>
        </w:tc>
        <w:tc>
          <w:tcPr>
            <w:tcW w:w="2610" w:type="dxa"/>
          </w:tcPr>
          <w:p w14:paraId="5EEE62B5" w14:textId="0BA55C0D" w:rsidR="00867C2F" w:rsidRDefault="00F615C6" w:rsidP="00B92277">
            <w:pPr>
              <w:spacing w:after="120"/>
              <w:rPr>
                <w:rFonts w:ascii="Arial" w:hAnsi="Arial" w:cs="Arial"/>
                <w:sz w:val="22"/>
                <w:szCs w:val="22"/>
              </w:rPr>
            </w:pPr>
            <w:r>
              <w:rPr>
                <w:rFonts w:ascii="Arial" w:hAnsi="Arial" w:cs="Arial"/>
                <w:sz w:val="22"/>
                <w:szCs w:val="22"/>
              </w:rPr>
              <w:t>Mon</w:t>
            </w:r>
            <w:r w:rsidR="00B92277" w:rsidRPr="005C2426">
              <w:rPr>
                <w:rFonts w:ascii="Arial" w:hAnsi="Arial" w:cs="Arial"/>
                <w:sz w:val="22"/>
                <w:szCs w:val="22"/>
              </w:rPr>
              <w:t xml:space="preserve">day, </w:t>
            </w:r>
            <w:r w:rsidR="00867C2F">
              <w:rPr>
                <w:rFonts w:ascii="Arial" w:hAnsi="Arial" w:cs="Arial"/>
                <w:sz w:val="22"/>
                <w:szCs w:val="22"/>
              </w:rPr>
              <w:t xml:space="preserve">April </w:t>
            </w:r>
            <w:r w:rsidR="00241EFB">
              <w:rPr>
                <w:rFonts w:ascii="Arial" w:hAnsi="Arial" w:cs="Arial"/>
                <w:sz w:val="22"/>
                <w:szCs w:val="22"/>
              </w:rPr>
              <w:t>14</w:t>
            </w:r>
            <w:r w:rsidR="00867C2F">
              <w:rPr>
                <w:rFonts w:ascii="Arial" w:hAnsi="Arial" w:cs="Arial"/>
                <w:sz w:val="22"/>
                <w:szCs w:val="22"/>
              </w:rPr>
              <w:t>,</w:t>
            </w:r>
            <w:r w:rsidR="00B92277" w:rsidRPr="005C2426">
              <w:rPr>
                <w:rFonts w:ascii="Arial" w:hAnsi="Arial" w:cs="Arial"/>
                <w:sz w:val="22"/>
                <w:szCs w:val="22"/>
              </w:rPr>
              <w:t xml:space="preserve"> 2025</w:t>
            </w:r>
            <w:r w:rsidR="00867C2F">
              <w:rPr>
                <w:rFonts w:ascii="Arial" w:hAnsi="Arial" w:cs="Arial"/>
                <w:sz w:val="22"/>
                <w:szCs w:val="22"/>
              </w:rPr>
              <w:t xml:space="preserve"> (Evening)</w:t>
            </w:r>
            <w:r w:rsidR="00B92277" w:rsidRPr="005C2426">
              <w:rPr>
                <w:rFonts w:ascii="Arial" w:hAnsi="Arial" w:cs="Arial"/>
                <w:sz w:val="22"/>
                <w:szCs w:val="22"/>
              </w:rPr>
              <w:t xml:space="preserve"> </w:t>
            </w:r>
          </w:p>
          <w:p w14:paraId="748E1D8D" w14:textId="6CC1E41A" w:rsidR="00B92277" w:rsidRPr="005C2426" w:rsidRDefault="00B92277" w:rsidP="00B92277">
            <w:pPr>
              <w:spacing w:after="120"/>
              <w:rPr>
                <w:rFonts w:ascii="Arial" w:hAnsi="Arial" w:cs="Arial"/>
                <w:sz w:val="22"/>
                <w:szCs w:val="22"/>
              </w:rPr>
            </w:pPr>
          </w:p>
        </w:tc>
        <w:tc>
          <w:tcPr>
            <w:tcW w:w="2520" w:type="dxa"/>
          </w:tcPr>
          <w:p w14:paraId="178C9EC3" w14:textId="456225B4" w:rsidR="00B92277" w:rsidRPr="005C2426" w:rsidRDefault="00867C2F" w:rsidP="00B92277">
            <w:pPr>
              <w:spacing w:after="120"/>
              <w:rPr>
                <w:rFonts w:ascii="Arial" w:hAnsi="Arial" w:cs="Arial"/>
                <w:sz w:val="22"/>
                <w:szCs w:val="22"/>
              </w:rPr>
            </w:pPr>
            <w:r>
              <w:rPr>
                <w:rFonts w:ascii="Arial" w:hAnsi="Arial" w:cs="Arial"/>
                <w:sz w:val="22"/>
                <w:szCs w:val="22"/>
              </w:rPr>
              <w:t xml:space="preserve">6:00PM - 6:30PM </w:t>
            </w:r>
            <w:r w:rsidR="00B92277" w:rsidRPr="005C2426">
              <w:rPr>
                <w:rFonts w:ascii="Arial" w:hAnsi="Arial" w:cs="Arial"/>
                <w:sz w:val="22"/>
                <w:szCs w:val="22"/>
              </w:rPr>
              <w:t>E</w:t>
            </w:r>
            <w:r w:rsidR="00100274">
              <w:rPr>
                <w:rFonts w:ascii="Arial" w:hAnsi="Arial" w:cs="Arial"/>
                <w:sz w:val="22"/>
                <w:szCs w:val="22"/>
              </w:rPr>
              <w:t>D</w:t>
            </w:r>
            <w:r w:rsidR="00B92277" w:rsidRPr="005C2426">
              <w:rPr>
                <w:rFonts w:ascii="Arial" w:hAnsi="Arial" w:cs="Arial"/>
                <w:sz w:val="22"/>
                <w:szCs w:val="22"/>
              </w:rPr>
              <w:t>T</w:t>
            </w:r>
          </w:p>
        </w:tc>
        <w:tc>
          <w:tcPr>
            <w:tcW w:w="2610" w:type="dxa"/>
          </w:tcPr>
          <w:p w14:paraId="08B3553E" w14:textId="77777777" w:rsidR="00B92277" w:rsidRPr="005C2426" w:rsidRDefault="00B92277" w:rsidP="00B92277">
            <w:pPr>
              <w:spacing w:after="120"/>
              <w:rPr>
                <w:rFonts w:ascii="Arial" w:hAnsi="Arial" w:cs="Arial"/>
                <w:sz w:val="22"/>
                <w:szCs w:val="22"/>
              </w:rPr>
            </w:pPr>
            <w:r w:rsidRPr="005C2426">
              <w:rPr>
                <w:rFonts w:ascii="Arial" w:hAnsi="Arial" w:cs="Arial"/>
                <w:sz w:val="22"/>
                <w:szCs w:val="22"/>
              </w:rPr>
              <w:t>Virtual via Zoom</w:t>
            </w:r>
          </w:p>
          <w:p w14:paraId="62D9DA0D" w14:textId="553DB172" w:rsidR="00B92277" w:rsidRPr="005C2426" w:rsidRDefault="00B92277" w:rsidP="00B92277">
            <w:pPr>
              <w:spacing w:after="120"/>
              <w:rPr>
                <w:rFonts w:ascii="Arial" w:hAnsi="Arial" w:cs="Arial"/>
                <w:sz w:val="22"/>
                <w:szCs w:val="22"/>
              </w:rPr>
            </w:pPr>
            <w:r w:rsidRPr="005C2426">
              <w:rPr>
                <w:rFonts w:ascii="Arial" w:hAnsi="Arial" w:cs="Arial"/>
                <w:b/>
                <w:bCs/>
                <w:sz w:val="22"/>
                <w:szCs w:val="22"/>
              </w:rPr>
              <w:t xml:space="preserve">Link: </w:t>
            </w:r>
            <w:hyperlink r:id="rId9" w:history="1">
              <w:r w:rsidR="00020CF9">
                <w:rPr>
                  <w:rStyle w:val="Hyperlink"/>
                  <w:rFonts w:ascii="Arial" w:hAnsi="Arial" w:cs="Arial"/>
                  <w14:ligatures w14:val="none"/>
                </w:rPr>
                <w:t>Meeting ID: 840 7235 5077</w:t>
              </w:r>
            </w:hyperlink>
          </w:p>
        </w:tc>
      </w:tr>
    </w:tbl>
    <w:p w14:paraId="1208ED36" w14:textId="7B3BC24E" w:rsidR="00B92277" w:rsidRPr="005C2426" w:rsidRDefault="00B92277" w:rsidP="00B92277">
      <w:pPr>
        <w:spacing w:before="360"/>
        <w:rPr>
          <w:rFonts w:ascii="Arial" w:hAnsi="Arial" w:cs="Arial"/>
        </w:rPr>
      </w:pPr>
      <w:r w:rsidRPr="005C2426">
        <w:rPr>
          <w:rFonts w:ascii="Arial" w:hAnsi="Arial" w:cs="Arial"/>
        </w:rPr>
        <w:t xml:space="preserve">Sign language interpreting services </w:t>
      </w:r>
      <w:r w:rsidR="00867C2F">
        <w:rPr>
          <w:rFonts w:ascii="Arial" w:hAnsi="Arial" w:cs="Arial"/>
        </w:rPr>
        <w:t xml:space="preserve">and CART services </w:t>
      </w:r>
      <w:r w:rsidRPr="005C2426">
        <w:rPr>
          <w:rFonts w:ascii="Arial" w:hAnsi="Arial" w:cs="Arial"/>
        </w:rPr>
        <w:t xml:space="preserve">will be provided </w:t>
      </w:r>
      <w:r w:rsidR="00867C2F">
        <w:rPr>
          <w:rFonts w:ascii="Arial" w:hAnsi="Arial" w:cs="Arial"/>
        </w:rPr>
        <w:t>during</w:t>
      </w:r>
      <w:r w:rsidRPr="005C2426">
        <w:rPr>
          <w:rFonts w:ascii="Arial" w:hAnsi="Arial" w:cs="Arial"/>
        </w:rPr>
        <w:t xml:space="preserve"> each </w:t>
      </w:r>
      <w:r w:rsidR="00867C2F">
        <w:rPr>
          <w:rFonts w:ascii="Arial" w:hAnsi="Arial" w:cs="Arial"/>
        </w:rPr>
        <w:t xml:space="preserve">virtual </w:t>
      </w:r>
      <w:r w:rsidRPr="005C2426">
        <w:rPr>
          <w:rFonts w:ascii="Arial" w:hAnsi="Arial" w:cs="Arial"/>
        </w:rPr>
        <w:t xml:space="preserve">hearing. </w:t>
      </w:r>
    </w:p>
    <w:p w14:paraId="3F4D3AC3" w14:textId="614D3458" w:rsidR="00B92277" w:rsidRPr="005C2426" w:rsidRDefault="00B92277" w:rsidP="00B92277">
      <w:pPr>
        <w:rPr>
          <w:rFonts w:ascii="Arial" w:hAnsi="Arial" w:cs="Arial"/>
        </w:rPr>
      </w:pPr>
      <w:r w:rsidRPr="005C2426">
        <w:rPr>
          <w:rFonts w:ascii="Arial" w:hAnsi="Arial" w:cs="Arial"/>
        </w:rPr>
        <w:t xml:space="preserve">The Office of Vocational Rehabilitation, an agency of the Kentucky Education and Labor Cabinet’s Department of Workforce Development, assists Kentuckians with disabilities achieve gainful employment and independence. For more information about services, call the office toll free at 1-800-372-7172 or </w:t>
      </w:r>
      <w:hyperlink r:id="rId10" w:history="1">
        <w:r w:rsidRPr="005C2426">
          <w:rPr>
            <w:rStyle w:val="Hyperlink"/>
            <w:rFonts w:ascii="Arial" w:hAnsi="Arial" w:cs="Arial"/>
          </w:rPr>
          <w:t>KCC.ky.gov</w:t>
        </w:r>
      </w:hyperlink>
      <w:r w:rsidRPr="005C2426">
        <w:rPr>
          <w:rFonts w:ascii="Arial" w:hAnsi="Arial" w:cs="Arial"/>
        </w:rPr>
        <w:t xml:space="preserve">. The Kentucky Education and Labor Cabinet coordinates learning programs from P-16 and manages and supports training and employment functions in the Department of Workforce Development. For more information about our programs, visit </w:t>
      </w:r>
      <w:hyperlink r:id="rId11" w:history="1">
        <w:r w:rsidRPr="005C2426">
          <w:rPr>
            <w:rStyle w:val="Hyperlink"/>
            <w:rFonts w:ascii="Arial" w:hAnsi="Arial" w:cs="Arial"/>
          </w:rPr>
          <w:t>elc.ky.gov</w:t>
        </w:r>
      </w:hyperlink>
      <w:r w:rsidRPr="005C2426">
        <w:rPr>
          <w:rFonts w:ascii="Arial" w:hAnsi="Arial" w:cs="Arial"/>
        </w:rPr>
        <w:t>.</w:t>
      </w:r>
    </w:p>
    <w:sectPr w:rsidR="00B92277" w:rsidRPr="005C2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93BDA"/>
    <w:multiLevelType w:val="hybridMultilevel"/>
    <w:tmpl w:val="D5C47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FF0E6C"/>
    <w:multiLevelType w:val="hybridMultilevel"/>
    <w:tmpl w:val="F9C47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E858F9"/>
    <w:multiLevelType w:val="hybridMultilevel"/>
    <w:tmpl w:val="AF9EB724"/>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20B5983"/>
    <w:multiLevelType w:val="hybridMultilevel"/>
    <w:tmpl w:val="6FF46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415E4F"/>
    <w:multiLevelType w:val="hybridMultilevel"/>
    <w:tmpl w:val="AC444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421FF3"/>
    <w:multiLevelType w:val="hybridMultilevel"/>
    <w:tmpl w:val="A6602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154B5A"/>
    <w:multiLevelType w:val="hybridMultilevel"/>
    <w:tmpl w:val="14D47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D36788"/>
    <w:multiLevelType w:val="hybridMultilevel"/>
    <w:tmpl w:val="300C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055680"/>
    <w:multiLevelType w:val="hybridMultilevel"/>
    <w:tmpl w:val="4A4E0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9467498">
    <w:abstractNumId w:val="1"/>
  </w:num>
  <w:num w:numId="2" w16cid:durableId="1392775775">
    <w:abstractNumId w:val="8"/>
  </w:num>
  <w:num w:numId="3" w16cid:durableId="238445106">
    <w:abstractNumId w:val="5"/>
  </w:num>
  <w:num w:numId="4" w16cid:durableId="400635522">
    <w:abstractNumId w:val="2"/>
  </w:num>
  <w:num w:numId="5" w16cid:durableId="71436025">
    <w:abstractNumId w:val="0"/>
  </w:num>
  <w:num w:numId="6" w16cid:durableId="1556966949">
    <w:abstractNumId w:val="3"/>
  </w:num>
  <w:num w:numId="7" w16cid:durableId="716197554">
    <w:abstractNumId w:val="4"/>
  </w:num>
  <w:num w:numId="8" w16cid:durableId="1729454689">
    <w:abstractNumId w:val="7"/>
  </w:num>
  <w:num w:numId="9" w16cid:durableId="16678966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B08"/>
    <w:rsid w:val="00020CF9"/>
    <w:rsid w:val="00060806"/>
    <w:rsid w:val="00090EB3"/>
    <w:rsid w:val="000C785F"/>
    <w:rsid w:val="000E6A60"/>
    <w:rsid w:val="000F2ECE"/>
    <w:rsid w:val="00100274"/>
    <w:rsid w:val="00130B06"/>
    <w:rsid w:val="001528B8"/>
    <w:rsid w:val="001952FA"/>
    <w:rsid w:val="001A0705"/>
    <w:rsid w:val="001F14B0"/>
    <w:rsid w:val="001F1F22"/>
    <w:rsid w:val="00202351"/>
    <w:rsid w:val="00241EFB"/>
    <w:rsid w:val="00281510"/>
    <w:rsid w:val="00283C5E"/>
    <w:rsid w:val="00297225"/>
    <w:rsid w:val="002A4E34"/>
    <w:rsid w:val="002C6A4D"/>
    <w:rsid w:val="002D5B3B"/>
    <w:rsid w:val="00306FF5"/>
    <w:rsid w:val="0032056E"/>
    <w:rsid w:val="00343329"/>
    <w:rsid w:val="00367A95"/>
    <w:rsid w:val="00426544"/>
    <w:rsid w:val="00431432"/>
    <w:rsid w:val="00447B08"/>
    <w:rsid w:val="00503437"/>
    <w:rsid w:val="005367AD"/>
    <w:rsid w:val="00554339"/>
    <w:rsid w:val="005C2426"/>
    <w:rsid w:val="00685516"/>
    <w:rsid w:val="006A0F71"/>
    <w:rsid w:val="006A7CF0"/>
    <w:rsid w:val="006C6318"/>
    <w:rsid w:val="00846822"/>
    <w:rsid w:val="00857024"/>
    <w:rsid w:val="00867C2F"/>
    <w:rsid w:val="00950D84"/>
    <w:rsid w:val="009C0A90"/>
    <w:rsid w:val="00A811D3"/>
    <w:rsid w:val="00AC2A0E"/>
    <w:rsid w:val="00AF61A8"/>
    <w:rsid w:val="00B33BAD"/>
    <w:rsid w:val="00B55CB9"/>
    <w:rsid w:val="00B601B0"/>
    <w:rsid w:val="00B84822"/>
    <w:rsid w:val="00B92277"/>
    <w:rsid w:val="00C109F7"/>
    <w:rsid w:val="00C54735"/>
    <w:rsid w:val="00C845DE"/>
    <w:rsid w:val="00C8544A"/>
    <w:rsid w:val="00CA3F07"/>
    <w:rsid w:val="00CF6822"/>
    <w:rsid w:val="00D76E0E"/>
    <w:rsid w:val="00DE57DF"/>
    <w:rsid w:val="00E75A9A"/>
    <w:rsid w:val="00F615C6"/>
    <w:rsid w:val="00F66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F8A73"/>
  <w15:chartTrackingRefBased/>
  <w15:docId w15:val="{1DD637E6-574A-400E-8786-96837F8C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318"/>
    <w:pPr>
      <w:spacing w:after="240" w:line="360" w:lineRule="auto"/>
    </w:pPr>
    <w:rPr>
      <w:spacing w:val="8"/>
      <w:sz w:val="24"/>
      <w:szCs w:val="24"/>
    </w:rPr>
  </w:style>
  <w:style w:type="paragraph" w:styleId="Heading1">
    <w:name w:val="heading 1"/>
    <w:basedOn w:val="Normal"/>
    <w:next w:val="Normal"/>
    <w:link w:val="Heading1Char"/>
    <w:uiPriority w:val="9"/>
    <w:qFormat/>
    <w:rsid w:val="006C6318"/>
    <w:pPr>
      <w:keepNext/>
      <w:keepLines/>
      <w:pageBreakBefore/>
      <w:pBdr>
        <w:bottom w:val="single" w:sz="18" w:space="4" w:color="1C3D5A"/>
      </w:pBdr>
      <w:spacing w:line="300" w:lineRule="auto"/>
      <w:outlineLvl w:val="0"/>
    </w:pPr>
    <w:rPr>
      <w:rFonts w:asciiTheme="majorHAnsi" w:eastAsiaTheme="majorEastAsia" w:hAnsiTheme="majorHAnsi" w:cstheme="majorBidi"/>
      <w:b/>
      <w:bCs/>
      <w:color w:val="1C3D5A"/>
      <w:sz w:val="36"/>
      <w:szCs w:val="36"/>
    </w:rPr>
  </w:style>
  <w:style w:type="paragraph" w:styleId="Heading2">
    <w:name w:val="heading 2"/>
    <w:basedOn w:val="Normal"/>
    <w:next w:val="Normal"/>
    <w:link w:val="Heading2Char"/>
    <w:uiPriority w:val="9"/>
    <w:unhideWhenUsed/>
    <w:qFormat/>
    <w:rsid w:val="006C6318"/>
    <w:pPr>
      <w:keepNext/>
      <w:keepLines/>
      <w:spacing w:before="240" w:line="300" w:lineRule="auto"/>
      <w:outlineLvl w:val="1"/>
    </w:pPr>
    <w:rPr>
      <w:rFonts w:asciiTheme="majorHAnsi" w:eastAsiaTheme="majorEastAsia" w:hAnsiTheme="majorHAnsi" w:cstheme="majorBidi"/>
      <w:b/>
      <w:bCs/>
      <w:color w:val="294A67"/>
      <w:sz w:val="32"/>
      <w:szCs w:val="32"/>
    </w:rPr>
  </w:style>
  <w:style w:type="paragraph" w:styleId="Heading3">
    <w:name w:val="heading 3"/>
    <w:basedOn w:val="Normal"/>
    <w:next w:val="Normal"/>
    <w:link w:val="Heading3Char"/>
    <w:uiPriority w:val="9"/>
    <w:unhideWhenUsed/>
    <w:qFormat/>
    <w:rsid w:val="006C6318"/>
    <w:pPr>
      <w:keepNext/>
      <w:keepLines/>
      <w:spacing w:before="240" w:line="300" w:lineRule="auto"/>
      <w:outlineLvl w:val="2"/>
    </w:pPr>
    <w:rPr>
      <w:rFonts w:asciiTheme="majorHAnsi" w:eastAsiaTheme="majorEastAsia" w:hAnsiTheme="majorHAnsi" w:cstheme="majorBidi"/>
      <w:b/>
      <w:bCs/>
      <w:color w:val="375875"/>
      <w:sz w:val="28"/>
      <w:szCs w:val="28"/>
    </w:rPr>
  </w:style>
  <w:style w:type="paragraph" w:styleId="Heading4">
    <w:name w:val="heading 4"/>
    <w:basedOn w:val="Normal"/>
    <w:next w:val="Normal"/>
    <w:link w:val="Heading4Char"/>
    <w:uiPriority w:val="9"/>
    <w:unhideWhenUsed/>
    <w:qFormat/>
    <w:rsid w:val="006C6318"/>
    <w:pPr>
      <w:keepNext/>
      <w:keepLines/>
      <w:spacing w:before="240" w:line="300" w:lineRule="auto"/>
      <w:outlineLvl w:val="3"/>
    </w:pPr>
    <w:rPr>
      <w:rFonts w:asciiTheme="majorHAnsi" w:eastAsiaTheme="majorEastAsia" w:hAnsiTheme="majorHAnsi" w:cstheme="majorBidi"/>
      <w:i/>
      <w:iCs/>
      <w:color w:val="426380"/>
      <w:sz w:val="26"/>
      <w:szCs w:val="26"/>
    </w:rPr>
  </w:style>
  <w:style w:type="paragraph" w:styleId="Heading5">
    <w:name w:val="heading 5"/>
    <w:basedOn w:val="Normal"/>
    <w:next w:val="Normal"/>
    <w:link w:val="Heading5Char"/>
    <w:uiPriority w:val="9"/>
    <w:unhideWhenUsed/>
    <w:qFormat/>
    <w:rsid w:val="006C6318"/>
    <w:pPr>
      <w:keepNext/>
      <w:keepLines/>
      <w:spacing w:before="240" w:line="300" w:lineRule="auto"/>
      <w:outlineLvl w:val="4"/>
    </w:pPr>
    <w:rPr>
      <w:rFonts w:asciiTheme="majorHAnsi" w:eastAsiaTheme="majorEastAsia" w:hAnsiTheme="majorHAnsi" w:cstheme="majorBidi"/>
      <w:i/>
      <w:iCs/>
      <w:color w:val="4E6F8C"/>
    </w:rPr>
  </w:style>
  <w:style w:type="paragraph" w:styleId="Heading6">
    <w:name w:val="heading 6"/>
    <w:basedOn w:val="Normal"/>
    <w:next w:val="Normal"/>
    <w:link w:val="Heading6Char"/>
    <w:uiPriority w:val="9"/>
    <w:unhideWhenUsed/>
    <w:qFormat/>
    <w:rsid w:val="006C6318"/>
    <w:pPr>
      <w:keepNext/>
      <w:keepLines/>
      <w:spacing w:before="240" w:line="300" w:lineRule="auto"/>
      <w:outlineLvl w:val="5"/>
    </w:pPr>
    <w:rPr>
      <w:rFonts w:asciiTheme="majorHAnsi" w:eastAsiaTheme="majorEastAsia" w:hAnsiTheme="majorHAnsi" w:cstheme="majorBidi"/>
      <w:color w:val="57789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318"/>
    <w:rPr>
      <w:rFonts w:asciiTheme="majorHAnsi" w:eastAsiaTheme="majorEastAsia" w:hAnsiTheme="majorHAnsi" w:cstheme="majorBidi"/>
      <w:b/>
      <w:bCs/>
      <w:color w:val="1C3D5A"/>
      <w:spacing w:val="8"/>
      <w:sz w:val="36"/>
      <w:szCs w:val="36"/>
    </w:rPr>
  </w:style>
  <w:style w:type="character" w:customStyle="1" w:styleId="Heading2Char">
    <w:name w:val="Heading 2 Char"/>
    <w:basedOn w:val="DefaultParagraphFont"/>
    <w:link w:val="Heading2"/>
    <w:uiPriority w:val="9"/>
    <w:rsid w:val="006C6318"/>
    <w:rPr>
      <w:rFonts w:asciiTheme="majorHAnsi" w:eastAsiaTheme="majorEastAsia" w:hAnsiTheme="majorHAnsi" w:cstheme="majorBidi"/>
      <w:b/>
      <w:bCs/>
      <w:color w:val="294A67"/>
      <w:spacing w:val="8"/>
      <w:sz w:val="32"/>
      <w:szCs w:val="32"/>
    </w:rPr>
  </w:style>
  <w:style w:type="paragraph" w:styleId="ListParagraph">
    <w:name w:val="List Paragraph"/>
    <w:basedOn w:val="Normal"/>
    <w:uiPriority w:val="34"/>
    <w:qFormat/>
    <w:rsid w:val="006C6318"/>
    <w:pPr>
      <w:spacing w:before="120" w:after="120" w:line="300" w:lineRule="auto"/>
      <w:ind w:left="720"/>
    </w:pPr>
  </w:style>
  <w:style w:type="character" w:customStyle="1" w:styleId="Heading3Char">
    <w:name w:val="Heading 3 Char"/>
    <w:basedOn w:val="DefaultParagraphFont"/>
    <w:link w:val="Heading3"/>
    <w:uiPriority w:val="9"/>
    <w:rsid w:val="006C6318"/>
    <w:rPr>
      <w:rFonts w:asciiTheme="majorHAnsi" w:eastAsiaTheme="majorEastAsia" w:hAnsiTheme="majorHAnsi" w:cstheme="majorBidi"/>
      <w:b/>
      <w:bCs/>
      <w:color w:val="375875"/>
      <w:spacing w:val="8"/>
      <w:sz w:val="28"/>
      <w:szCs w:val="28"/>
    </w:rPr>
  </w:style>
  <w:style w:type="character" w:customStyle="1" w:styleId="Heading4Char">
    <w:name w:val="Heading 4 Char"/>
    <w:basedOn w:val="DefaultParagraphFont"/>
    <w:link w:val="Heading4"/>
    <w:uiPriority w:val="9"/>
    <w:rsid w:val="006C6318"/>
    <w:rPr>
      <w:rFonts w:asciiTheme="majorHAnsi" w:eastAsiaTheme="majorEastAsia" w:hAnsiTheme="majorHAnsi" w:cstheme="majorBidi"/>
      <w:i/>
      <w:iCs/>
      <w:color w:val="426380"/>
      <w:spacing w:val="8"/>
      <w:sz w:val="26"/>
      <w:szCs w:val="26"/>
    </w:rPr>
  </w:style>
  <w:style w:type="character" w:styleId="Hyperlink">
    <w:name w:val="Hyperlink"/>
    <w:basedOn w:val="DefaultParagraphFont"/>
    <w:uiPriority w:val="99"/>
    <w:unhideWhenUsed/>
    <w:rsid w:val="000E6A60"/>
    <w:rPr>
      <w:color w:val="1A0DAB" w:themeColor="hyperlink"/>
      <w:u w:val="single"/>
    </w:rPr>
  </w:style>
  <w:style w:type="character" w:styleId="UnresolvedMention">
    <w:name w:val="Unresolved Mention"/>
    <w:basedOn w:val="DefaultParagraphFont"/>
    <w:uiPriority w:val="99"/>
    <w:semiHidden/>
    <w:unhideWhenUsed/>
    <w:rsid w:val="000E6A60"/>
    <w:rPr>
      <w:color w:val="605E5C"/>
      <w:shd w:val="clear" w:color="auto" w:fill="E1DFDD"/>
    </w:rPr>
  </w:style>
  <w:style w:type="character" w:customStyle="1" w:styleId="Heading5Char">
    <w:name w:val="Heading 5 Char"/>
    <w:basedOn w:val="DefaultParagraphFont"/>
    <w:link w:val="Heading5"/>
    <w:uiPriority w:val="9"/>
    <w:rsid w:val="006C6318"/>
    <w:rPr>
      <w:rFonts w:asciiTheme="majorHAnsi" w:eastAsiaTheme="majorEastAsia" w:hAnsiTheme="majorHAnsi" w:cstheme="majorBidi"/>
      <w:i/>
      <w:iCs/>
      <w:color w:val="4E6F8C"/>
      <w:spacing w:val="8"/>
      <w:sz w:val="24"/>
      <w:szCs w:val="24"/>
    </w:rPr>
  </w:style>
  <w:style w:type="character" w:customStyle="1" w:styleId="Heading6Char">
    <w:name w:val="Heading 6 Char"/>
    <w:basedOn w:val="DefaultParagraphFont"/>
    <w:link w:val="Heading6"/>
    <w:uiPriority w:val="9"/>
    <w:rsid w:val="006C6318"/>
    <w:rPr>
      <w:rFonts w:asciiTheme="majorHAnsi" w:eastAsiaTheme="majorEastAsia" w:hAnsiTheme="majorHAnsi" w:cstheme="majorBidi"/>
      <w:color w:val="577895"/>
      <w:spacing w:val="8"/>
      <w:sz w:val="24"/>
      <w:szCs w:val="24"/>
    </w:rPr>
  </w:style>
  <w:style w:type="table" w:styleId="TableGrid">
    <w:name w:val="Table Grid"/>
    <w:basedOn w:val="TableNormal"/>
    <w:uiPriority w:val="39"/>
    <w:rsid w:val="0020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VRTable1">
    <w:name w:val="OVR Table 1"/>
    <w:basedOn w:val="TableNormal"/>
    <w:uiPriority w:val="99"/>
    <w:rsid w:val="000F2ECE"/>
    <w:pPr>
      <w:spacing w:before="120" w:after="120" w:line="360" w:lineRule="auto"/>
    </w:pPr>
    <w:tblPr>
      <w:jc w:val="center"/>
      <w:tblBorders>
        <w:top w:val="single" w:sz="4" w:space="0" w:color="C3C3C3"/>
        <w:left w:val="single" w:sz="4" w:space="0" w:color="C3C3C3"/>
        <w:bottom w:val="single" w:sz="4" w:space="0" w:color="C3C3C3"/>
        <w:right w:val="single" w:sz="4" w:space="0" w:color="C3C3C3"/>
        <w:insideH w:val="single" w:sz="4" w:space="0" w:color="C3C3C3"/>
        <w:insideV w:val="single" w:sz="4" w:space="0" w:color="C3C3C3"/>
      </w:tblBorders>
    </w:tblPr>
    <w:trPr>
      <w:cantSplit/>
      <w:jc w:val="center"/>
    </w:trPr>
    <w:tblStylePr w:type="firstRow">
      <w:pPr>
        <w:jc w:val="left"/>
      </w:pPr>
      <w:rPr>
        <w:b/>
      </w:rPr>
      <w:tblPr/>
      <w:tcPr>
        <w:tcBorders>
          <w:top w:val="single" w:sz="4" w:space="0" w:color="C3C3C3"/>
          <w:left w:val="single" w:sz="4" w:space="0" w:color="C3C3C3"/>
          <w:bottom w:val="single" w:sz="18" w:space="0" w:color="C3C3C3"/>
          <w:right w:val="single" w:sz="4" w:space="0" w:color="C3C3C3"/>
          <w:insideH w:val="nil"/>
          <w:insideV w:val="single" w:sz="4" w:space="0" w:color="C3C3C3"/>
          <w:tl2br w:val="nil"/>
          <w:tr2bl w:val="nil"/>
        </w:tcBorders>
        <w:shd w:val="clear" w:color="auto" w:fill="E5E5E5"/>
      </w:tcPr>
    </w:tblStylePr>
  </w:style>
  <w:style w:type="table" w:styleId="TableGridLight">
    <w:name w:val="Grid Table Light"/>
    <w:basedOn w:val="TableNormal"/>
    <w:uiPriority w:val="40"/>
    <w:rsid w:val="00D76E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76E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867C2F"/>
    <w:rPr>
      <w:color w:val="954F72" w:themeColor="followedHyperlink"/>
      <w:u w:val="single"/>
    </w:rPr>
  </w:style>
  <w:style w:type="paragraph" w:styleId="Revision">
    <w:name w:val="Revision"/>
    <w:hidden/>
    <w:uiPriority w:val="99"/>
    <w:semiHidden/>
    <w:rsid w:val="001F1F22"/>
    <w:pPr>
      <w:spacing w:after="0" w:line="240" w:lineRule="auto"/>
    </w:pPr>
    <w:rPr>
      <w:spacing w:val="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7101169402?pwd=I35326ZinXth0eK4Vz0PoFYvN0rhGQ.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cc.ky.gov/Vocational-Rehabilitation/Pages/Kentucky-Office-of-Vocational-Rehabilitation.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VRPublicComment@KY.gov" TargetMode="External"/><Relationship Id="rId11" Type="http://schemas.openxmlformats.org/officeDocument/2006/relationships/hyperlink" Target="https://elc.ky.gov/Pages/index.aspx" TargetMode="External"/><Relationship Id="rId5" Type="http://schemas.openxmlformats.org/officeDocument/2006/relationships/hyperlink" Target="mailto:lametta.isaacs@ky.gov" TargetMode="External"/><Relationship Id="rId10" Type="http://schemas.openxmlformats.org/officeDocument/2006/relationships/hyperlink" Target="https://kcc.ky.gov/Pages/Locations.aspx" TargetMode="External"/><Relationship Id="rId4" Type="http://schemas.openxmlformats.org/officeDocument/2006/relationships/webSettings" Target="webSettings.xml"/><Relationship Id="rId9" Type="http://schemas.openxmlformats.org/officeDocument/2006/relationships/hyperlink" Target="https://us06web.zoom.us/j/84072355077?pwd=wVhhjwmwaXte5aDREbdioXvitbyfa8.1" TargetMode="External"/></Relationships>
</file>

<file path=word/theme/theme1.xml><?xml version="1.0" encoding="utf-8"?>
<a:theme xmlns:a="http://schemas.openxmlformats.org/drawingml/2006/main" name="Office Theme">
  <a:themeElements>
    <a:clrScheme name="Custom 8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1A0DAB"/>
      </a:hlink>
      <a:folHlink>
        <a:srgbClr val="954F72"/>
      </a:folHlink>
    </a:clrScheme>
    <a:fontScheme name="Custom 122">
      <a:majorFont>
        <a:latin typeface="Aptos Display"/>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599</Words>
  <Characters>3415</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Public Hearing Announcement: Order of Selection | Kentucky Office of Vocational Rehabilitation</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Hearing Announcement: Order of Selection | Kentucky Office of Vocational Rehabilitation</dc:title>
  <dc:subject/>
  <dc:creator>Brown, Jimmy A (ELC)</dc:creator>
  <cp:keywords/>
  <dc:description/>
  <cp:lastModifiedBy>Isaacs, Lametta A (ELC)</cp:lastModifiedBy>
  <cp:revision>4</cp:revision>
  <dcterms:created xsi:type="dcterms:W3CDTF">2025-04-04T17:41:00Z</dcterms:created>
  <dcterms:modified xsi:type="dcterms:W3CDTF">2025-04-07T18:44:00Z</dcterms:modified>
</cp:coreProperties>
</file>