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18" w:rsidRPr="000054FE" w:rsidRDefault="007D2418" w:rsidP="007D2418">
      <w:pPr>
        <w:rPr>
          <w:rFonts w:ascii="Times New Roman" w:hAnsi="Times New Roman" w:cs="Times New Roman"/>
          <w:sz w:val="24"/>
          <w:szCs w:val="24"/>
        </w:rPr>
      </w:pPr>
      <w:r w:rsidRPr="000054FE">
        <w:rPr>
          <w:rFonts w:ascii="Times New Roman" w:hAnsi="Times New Roman" w:cs="Times New Roman"/>
          <w:sz w:val="24"/>
          <w:szCs w:val="24"/>
        </w:rPr>
        <w:t>COMPARISON OF ALLOWABLE FEDERAL/STATE FOIA FEE POLICIES/CHARGES</w:t>
      </w:r>
    </w:p>
    <w:p w:rsidR="007D2418" w:rsidRPr="000054FE" w:rsidRDefault="0094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(October 21</w:t>
      </w:r>
      <w:r w:rsidR="009E7005">
        <w:rPr>
          <w:rFonts w:ascii="Times New Roman" w:hAnsi="Times New Roman" w:cs="Times New Roman"/>
          <w:sz w:val="24"/>
          <w:szCs w:val="24"/>
        </w:rPr>
        <w:t>, 2013)</w:t>
      </w: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5490"/>
        <w:gridCol w:w="3510"/>
        <w:gridCol w:w="3240"/>
      </w:tblGrid>
      <w:tr w:rsidR="004912F9" w:rsidRPr="000054FE" w:rsidTr="000054FE">
        <w:tc>
          <w:tcPr>
            <w:tcW w:w="1890" w:type="dxa"/>
          </w:tcPr>
          <w:p w:rsidR="007D2418" w:rsidRPr="000054FE" w:rsidRDefault="000054FE" w:rsidP="000054FE">
            <w:pPr>
              <w:rPr>
                <w:rFonts w:ascii="Times New Roman" w:hAnsi="Times New Roman" w:cs="Times New Roman"/>
              </w:rPr>
            </w:pPr>
            <w:r w:rsidRPr="000054FE">
              <w:rPr>
                <w:rFonts w:ascii="Times New Roman" w:hAnsi="Times New Roman" w:cs="Times New Roman"/>
              </w:rPr>
              <w:t>AGENCY</w:t>
            </w:r>
          </w:p>
          <w:p w:rsidR="000054FE" w:rsidRPr="000054FE" w:rsidRDefault="000054FE" w:rsidP="0000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D2418" w:rsidRPr="000054FE" w:rsidRDefault="007D2418" w:rsidP="000054FE">
            <w:pPr>
              <w:rPr>
                <w:rFonts w:ascii="Times New Roman" w:hAnsi="Times New Roman" w:cs="Times New Roman"/>
                <w:caps/>
              </w:rPr>
            </w:pPr>
            <w:r w:rsidRPr="000054FE">
              <w:rPr>
                <w:rFonts w:ascii="Times New Roman" w:hAnsi="Times New Roman" w:cs="Times New Roman"/>
                <w:caps/>
              </w:rPr>
              <w:t>Requester Charge Categories</w:t>
            </w:r>
          </w:p>
        </w:tc>
        <w:tc>
          <w:tcPr>
            <w:tcW w:w="3510" w:type="dxa"/>
          </w:tcPr>
          <w:p w:rsidR="007D2418" w:rsidRPr="000054FE" w:rsidRDefault="007D2418" w:rsidP="004912F9">
            <w:pPr>
              <w:rPr>
                <w:rFonts w:ascii="Times New Roman" w:hAnsi="Times New Roman" w:cs="Times New Roman"/>
                <w:caps/>
              </w:rPr>
            </w:pPr>
            <w:r w:rsidRPr="000054FE">
              <w:rPr>
                <w:rFonts w:ascii="Times New Roman" w:hAnsi="Times New Roman" w:cs="Times New Roman"/>
                <w:caps/>
              </w:rPr>
              <w:t>Waiver of Fee Charges</w:t>
            </w:r>
          </w:p>
        </w:tc>
        <w:tc>
          <w:tcPr>
            <w:tcW w:w="3240" w:type="dxa"/>
          </w:tcPr>
          <w:p w:rsidR="004912F9" w:rsidRPr="000054FE" w:rsidRDefault="007D2418" w:rsidP="000054FE">
            <w:pPr>
              <w:rPr>
                <w:rFonts w:ascii="Times New Roman" w:hAnsi="Times New Roman" w:cs="Times New Roman"/>
                <w:caps/>
              </w:rPr>
            </w:pPr>
            <w:r w:rsidRPr="000054FE">
              <w:rPr>
                <w:rFonts w:ascii="Times New Roman" w:hAnsi="Times New Roman" w:cs="Times New Roman"/>
                <w:caps/>
              </w:rPr>
              <w:t>Allowable Fee Charges</w:t>
            </w:r>
          </w:p>
        </w:tc>
      </w:tr>
      <w:tr w:rsidR="004912F9" w:rsidRPr="000054FE" w:rsidTr="000054FE">
        <w:tc>
          <w:tcPr>
            <w:tcW w:w="1890" w:type="dxa"/>
          </w:tcPr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0054FE"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(Federal FOIA)</w:t>
            </w:r>
          </w:p>
        </w:tc>
        <w:tc>
          <w:tcPr>
            <w:tcW w:w="5490" w:type="dxa"/>
          </w:tcPr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Commercial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fees for searching, reviewing and copying records</w:t>
            </w:r>
          </w:p>
          <w:p w:rsidR="007D2418" w:rsidRPr="000054FE" w:rsidRDefault="007D2418" w:rsidP="007D2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Educational/Noncommercial/Scientific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: copying 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 xml:space="preserve">charged 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after first 100 pages</w:t>
            </w:r>
          </w:p>
          <w:p w:rsidR="007D2418" w:rsidRPr="000054FE" w:rsidRDefault="007D2418" w:rsidP="007D2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News Media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: copying 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 xml:space="preserve">charged 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after first 100 pages</w:t>
            </w:r>
          </w:p>
          <w:p w:rsidR="007D2418" w:rsidRPr="000054FE" w:rsidRDefault="007D2418" w:rsidP="007D2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 Others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: copying </w:t>
            </w:r>
            <w:r w:rsidR="00E86C08">
              <w:rPr>
                <w:rFonts w:ascii="Times New Roman" w:hAnsi="Times New Roman" w:cs="Times New Roman"/>
                <w:sz w:val="24"/>
                <w:szCs w:val="24"/>
              </w:rPr>
              <w:t xml:space="preserve">charged 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after first 100 pages and time spent searching for records in excess of 2 hours</w:t>
            </w:r>
          </w:p>
          <w:p w:rsidR="007D2418" w:rsidRPr="000054FE" w:rsidRDefault="007D2418" w:rsidP="007D2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7D2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(Actual costs are charged for formats other than paper, such as computer tapes, disks and video tapes</w:t>
            </w:r>
            <w:r w:rsidR="004912F9" w:rsidRPr="00005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At discretion of agency; not automatic for any requester including nonprofit organizations or persons claiming inability to pay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Threshold after which fees charged</w:t>
            </w:r>
            <w:r w:rsidR="000054FE" w:rsidRPr="00005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 $25.00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No indigency offset</w:t>
            </w:r>
          </w:p>
        </w:tc>
        <w:tc>
          <w:tcPr>
            <w:tcW w:w="3240" w:type="dxa"/>
          </w:tcPr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Copying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$0.15/page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Labor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Salary levels plus 16% of base of employees making search, or average of a homogenous class of employees for range of grades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Actual costs for formats other than paper.</w:t>
            </w:r>
          </w:p>
        </w:tc>
      </w:tr>
      <w:tr w:rsidR="007D2418" w:rsidRPr="000054FE" w:rsidTr="000054FE">
        <w:tc>
          <w:tcPr>
            <w:tcW w:w="1890" w:type="dxa"/>
          </w:tcPr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r w:rsidR="000054FE" w:rsidRPr="000054F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</w:p>
          <w:p w:rsidR="007D2418" w:rsidRPr="000054FE" w:rsidRDefault="007D2418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(Federal FOIA)</w:t>
            </w:r>
          </w:p>
        </w:tc>
        <w:tc>
          <w:tcPr>
            <w:tcW w:w="5490" w:type="dxa"/>
          </w:tcPr>
          <w:p w:rsidR="007D2418" w:rsidRPr="000054FE" w:rsidRDefault="007D241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Commercial Use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may be charged for searching</w:t>
            </w:r>
            <w:r w:rsidR="004912F9"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 for records, reviewing, and copying records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Educational/Noncommercial/Scientific/News Media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: copying 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 xml:space="preserve">charged 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after the first 100 pages</w:t>
            </w:r>
          </w:p>
          <w:p w:rsidR="000054FE" w:rsidRPr="000054FE" w:rsidRDefault="000054FE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0054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 Others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: copying 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 xml:space="preserve">charged 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after the first 100 pages or for records search and review until after two hours</w:t>
            </w:r>
          </w:p>
        </w:tc>
        <w:tc>
          <w:tcPr>
            <w:tcW w:w="3510" w:type="dxa"/>
          </w:tcPr>
          <w:p w:rsidR="007D2418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Same discretion as above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Threshold after which fees charged, $25.00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No indigency offset</w:t>
            </w:r>
          </w:p>
        </w:tc>
        <w:tc>
          <w:tcPr>
            <w:tcW w:w="3240" w:type="dxa"/>
          </w:tcPr>
          <w:p w:rsidR="007D2418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Copying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$0.10/page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Labor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Per OMB Fee Guidelines, same as above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Actual Costs for formats other than paper</w:t>
            </w:r>
          </w:p>
        </w:tc>
      </w:tr>
      <w:tr w:rsidR="004912F9" w:rsidRPr="000054FE" w:rsidTr="000054FE">
        <w:tc>
          <w:tcPr>
            <w:tcW w:w="1890" w:type="dxa"/>
          </w:tcPr>
          <w:p w:rsidR="004912F9" w:rsidRPr="000054FE" w:rsidRDefault="004912F9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  <w:p w:rsidR="004912F9" w:rsidRPr="000054FE" w:rsidRDefault="004912F9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4912F9" w:rsidRPr="000054FE" w:rsidRDefault="004912F9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Licensing and</w:t>
            </w:r>
          </w:p>
          <w:p w:rsidR="000054FE" w:rsidRPr="000054FE" w:rsidRDefault="004912F9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Regulatory</w:t>
            </w:r>
          </w:p>
          <w:p w:rsidR="004912F9" w:rsidRPr="000054FE" w:rsidRDefault="004912F9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</w:p>
          <w:p w:rsidR="000054FE" w:rsidRPr="000054FE" w:rsidRDefault="000054FE" w:rsidP="000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(State FOIA)</w:t>
            </w:r>
          </w:p>
        </w:tc>
        <w:tc>
          <w:tcPr>
            <w:tcW w:w="5490" w:type="dxa"/>
          </w:tcPr>
          <w:p w:rsidR="004912F9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>: (MCL 15.2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32) means individual, corporation, limited liability company, partnership, firm, organization, association, governmental entity, or other legal entity; </w:t>
            </w:r>
            <w:proofErr w:type="gramStart"/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excepting</w:t>
            </w:r>
            <w:proofErr w:type="gramEnd"/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 imprisoned individuals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30C" w:rsidRPr="000054FE" w:rsidRDefault="0094330C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copies if processing costs do not exceed $25.00.</w:t>
            </w:r>
          </w:p>
        </w:tc>
        <w:tc>
          <w:tcPr>
            <w:tcW w:w="3510" w:type="dxa"/>
          </w:tcPr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At discretion of agenc</w:t>
            </w:r>
            <w:r w:rsidR="00E86C08">
              <w:rPr>
                <w:rFonts w:ascii="Times New Roman" w:hAnsi="Times New Roman" w:cs="Times New Roman"/>
                <w:sz w:val="24"/>
                <w:szCs w:val="24"/>
              </w:rPr>
              <w:t xml:space="preserve">y; not automatic for any 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requester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Threshold after which fees charged, $25.00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E86C08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Indigency O</w:t>
            </w:r>
            <w:bookmarkStart w:id="0" w:name="_GoBack"/>
            <w:bookmarkEnd w:id="0"/>
            <w:r w:rsidR="004912F9" w:rsidRPr="000054FE">
              <w:rPr>
                <w:rFonts w:ascii="Times New Roman" w:hAnsi="Times New Roman" w:cs="Times New Roman"/>
                <w:sz w:val="24"/>
                <w:szCs w:val="24"/>
              </w:rPr>
              <w:t>ffset, $20.00 upon submittal of proof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94330C">
              <w:rPr>
                <w:rFonts w:ascii="Times New Roman" w:hAnsi="Times New Roman" w:cs="Times New Roman"/>
                <w:sz w:val="24"/>
                <w:szCs w:val="24"/>
              </w:rPr>
              <w:t>indigency</w:t>
            </w:r>
            <w:proofErr w:type="spellEnd"/>
            <w:r w:rsidR="0094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Accessible Format;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 xml:space="preserve"> no charge when requested by persons with disabilities</w:t>
            </w:r>
          </w:p>
        </w:tc>
        <w:tc>
          <w:tcPr>
            <w:tcW w:w="3240" w:type="dxa"/>
          </w:tcPr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Copying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$0.25/page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Labor</w:t>
            </w: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: Hourly wage, including 72% of benefits</w:t>
            </w:r>
            <w:r w:rsidR="0094330C">
              <w:rPr>
                <w:rFonts w:ascii="Times New Roman" w:hAnsi="Times New Roman" w:cs="Times New Roman"/>
                <w:sz w:val="24"/>
                <w:szCs w:val="24"/>
              </w:rPr>
              <w:t xml:space="preserve"> of lowest</w:t>
            </w:r>
          </w:p>
          <w:p w:rsidR="0094330C" w:rsidRPr="000054FE" w:rsidRDefault="0094330C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capable employee</w:t>
            </w: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F9" w:rsidRPr="000054FE" w:rsidRDefault="004912F9" w:rsidP="004912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4FE">
              <w:rPr>
                <w:rFonts w:ascii="Times New Roman" w:hAnsi="Times New Roman" w:cs="Times New Roman"/>
                <w:sz w:val="24"/>
                <w:szCs w:val="24"/>
              </w:rPr>
              <w:t>Actual costs for formats other than paper</w:t>
            </w:r>
          </w:p>
        </w:tc>
      </w:tr>
    </w:tbl>
    <w:p w:rsidR="00B15BEB" w:rsidRPr="000054FE" w:rsidRDefault="00B15BEB" w:rsidP="007D241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15BEB" w:rsidRPr="000054FE" w:rsidSect="000054FE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78"/>
    <w:multiLevelType w:val="hybridMultilevel"/>
    <w:tmpl w:val="B9A0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DFE"/>
    <w:multiLevelType w:val="hybridMultilevel"/>
    <w:tmpl w:val="02E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69E0"/>
    <w:multiLevelType w:val="hybridMultilevel"/>
    <w:tmpl w:val="F8CC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806"/>
    <w:multiLevelType w:val="hybridMultilevel"/>
    <w:tmpl w:val="5A5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798"/>
    <w:multiLevelType w:val="hybridMultilevel"/>
    <w:tmpl w:val="0FD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E11EE"/>
    <w:multiLevelType w:val="hybridMultilevel"/>
    <w:tmpl w:val="3F2E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05D0"/>
    <w:multiLevelType w:val="hybridMultilevel"/>
    <w:tmpl w:val="A1A823A2"/>
    <w:lvl w:ilvl="0" w:tplc="D2C21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84363"/>
    <w:multiLevelType w:val="hybridMultilevel"/>
    <w:tmpl w:val="C0B8EB0E"/>
    <w:lvl w:ilvl="0" w:tplc="0D107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D0C03"/>
    <w:multiLevelType w:val="hybridMultilevel"/>
    <w:tmpl w:val="665A2708"/>
    <w:lvl w:ilvl="0" w:tplc="9384D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18"/>
    <w:rsid w:val="000054FE"/>
    <w:rsid w:val="004912F9"/>
    <w:rsid w:val="007D2418"/>
    <w:rsid w:val="0094330C"/>
    <w:rsid w:val="009E7005"/>
    <w:rsid w:val="00B15BEB"/>
    <w:rsid w:val="00E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Vera (LARA)</dc:creator>
  <cp:keywords/>
  <dc:description/>
  <cp:lastModifiedBy>Farmer, Mel (LARA)</cp:lastModifiedBy>
  <cp:revision>3</cp:revision>
  <dcterms:created xsi:type="dcterms:W3CDTF">2013-10-18T14:22:00Z</dcterms:created>
  <dcterms:modified xsi:type="dcterms:W3CDTF">2013-10-21T20:29:00Z</dcterms:modified>
</cp:coreProperties>
</file>