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BD" w:rsidRDefault="00C107BD" w:rsidP="001C65E5">
      <w:pPr>
        <w:rPr>
          <w:rFonts w:ascii="Arial" w:hAnsi="Arial" w:cs="Arial"/>
          <w:sz w:val="28"/>
          <w:szCs w:val="28"/>
        </w:rPr>
      </w:pPr>
    </w:p>
    <w:p w:rsidR="00C107BD" w:rsidRDefault="00C107BD" w:rsidP="001C65E5">
      <w:pPr>
        <w:rPr>
          <w:rFonts w:ascii="Arial" w:hAnsi="Arial" w:cs="Arial"/>
          <w:sz w:val="28"/>
          <w:szCs w:val="28"/>
        </w:rPr>
      </w:pPr>
    </w:p>
    <w:p w:rsidR="00A97E9F" w:rsidRDefault="00A97E9F" w:rsidP="001C65E5">
      <w:pPr>
        <w:rPr>
          <w:rFonts w:ascii="Arial" w:hAnsi="Arial" w:cs="Arial"/>
          <w:sz w:val="28"/>
          <w:szCs w:val="28"/>
        </w:rPr>
      </w:pPr>
    </w:p>
    <w:p w:rsidR="001C65E5" w:rsidRDefault="004F274C" w:rsidP="001C65E5">
      <w:pPr>
        <w:rPr>
          <w:rFonts w:ascii="Arial" w:hAnsi="Arial" w:cs="Arial"/>
          <w:sz w:val="28"/>
          <w:szCs w:val="28"/>
        </w:rPr>
      </w:pPr>
      <w:r>
        <w:rPr>
          <w:rFonts w:ascii="Arial" w:hAnsi="Arial" w:cs="Arial"/>
          <w:sz w:val="28"/>
          <w:szCs w:val="28"/>
        </w:rPr>
        <w:t>June 10,</w:t>
      </w:r>
      <w:r w:rsidR="00431441">
        <w:rPr>
          <w:rFonts w:ascii="Arial" w:hAnsi="Arial" w:cs="Arial"/>
          <w:sz w:val="28"/>
          <w:szCs w:val="28"/>
        </w:rPr>
        <w:t xml:space="preserve"> 2014</w:t>
      </w:r>
    </w:p>
    <w:p w:rsidR="00431441" w:rsidRPr="00137B75" w:rsidRDefault="00431441"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 xml:space="preserve">Re:  </w:t>
      </w:r>
      <w:r w:rsidR="004F274C">
        <w:rPr>
          <w:rFonts w:ascii="Arial" w:hAnsi="Arial" w:cs="Arial"/>
          <w:sz w:val="28"/>
          <w:szCs w:val="28"/>
        </w:rPr>
        <w:t xml:space="preserve">Response to Your Email of 6-4-14 on the 4-30-2014,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993F22">
        <w:rPr>
          <w:rFonts w:ascii="Arial" w:hAnsi="Arial" w:cs="Arial"/>
          <w:sz w:val="28"/>
          <w:szCs w:val="28"/>
        </w:rPr>
        <w:t>L. Wilson &amp; L. Elster, Affirmative Action Plan and RSA Reports</w:t>
      </w:r>
    </w:p>
    <w:p w:rsidR="008148C9" w:rsidRPr="00137B75" w:rsidRDefault="008148C9"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4F274C">
        <w:rPr>
          <w:rFonts w:ascii="Arial" w:hAnsi="Arial" w:cs="Arial"/>
          <w:sz w:val="28"/>
          <w:szCs w:val="28"/>
        </w:rPr>
        <w:t xml:space="preserve">June 4, 2014, email </w:t>
      </w:r>
      <w:r w:rsidR="00B02E35">
        <w:rPr>
          <w:rFonts w:ascii="Arial" w:hAnsi="Arial" w:cs="Arial"/>
          <w:sz w:val="28"/>
          <w:szCs w:val="28"/>
        </w:rPr>
        <w:t xml:space="preserve">(which is below) </w:t>
      </w:r>
      <w:r w:rsidR="004F274C">
        <w:rPr>
          <w:rFonts w:ascii="Arial" w:hAnsi="Arial" w:cs="Arial"/>
          <w:sz w:val="28"/>
          <w:szCs w:val="28"/>
        </w:rPr>
        <w:t>in which you responded to my April 30, 2014, FOIA Response regarding the subject above.</w:t>
      </w:r>
    </w:p>
    <w:p w:rsidR="007E2093" w:rsidRDefault="007E2093" w:rsidP="001C65E5">
      <w:pPr>
        <w:rPr>
          <w:rFonts w:ascii="Arial" w:hAnsi="Arial" w:cs="Arial"/>
          <w:sz w:val="28"/>
          <w:szCs w:val="28"/>
        </w:rPr>
      </w:pPr>
    </w:p>
    <w:p w:rsidR="00B02E35" w:rsidRPr="00B02E35" w:rsidRDefault="00B02E35" w:rsidP="00B02E35">
      <w:pPr>
        <w:spacing w:after="200" w:line="276" w:lineRule="auto"/>
        <w:rPr>
          <w:rFonts w:ascii="Arial" w:eastAsia="Calibri" w:hAnsi="Arial" w:cs="Arial"/>
          <w:sz w:val="28"/>
          <w:szCs w:val="28"/>
        </w:rPr>
      </w:pPr>
      <w:r w:rsidRPr="00B02E35">
        <w:rPr>
          <w:rFonts w:ascii="Arial" w:eastAsia="Calibri" w:hAnsi="Arial" w:cs="Arial"/>
          <w:sz w:val="28"/>
          <w:szCs w:val="28"/>
        </w:rPr>
        <w:t xml:space="preserve">Please be advised of the following: </w:t>
      </w:r>
    </w:p>
    <w:p w:rsidR="00B02E35" w:rsidRPr="00B02E35" w:rsidRDefault="00B02E35" w:rsidP="00C107BD">
      <w:pPr>
        <w:spacing w:after="200" w:line="276" w:lineRule="auto"/>
        <w:rPr>
          <w:rFonts w:ascii="Arial" w:eastAsia="Calibri" w:hAnsi="Arial" w:cs="Arial"/>
          <w:sz w:val="28"/>
          <w:szCs w:val="28"/>
        </w:rPr>
      </w:pPr>
      <w:r w:rsidRPr="00B02E35">
        <w:rPr>
          <w:rFonts w:ascii="Arial" w:eastAsia="Calibri" w:hAnsi="Arial" w:cs="Arial"/>
          <w:sz w:val="28"/>
          <w:szCs w:val="28"/>
        </w:rPr>
        <w:t xml:space="preserve">34 C.F.R. 361.19 is entitled “Affirmative Action for Individuals with Disabilities.” It reads, </w:t>
      </w:r>
    </w:p>
    <w:p w:rsidR="00B02E35" w:rsidRPr="00B02E35" w:rsidRDefault="00B02E35" w:rsidP="00B02E35">
      <w:pPr>
        <w:spacing w:after="200" w:line="276" w:lineRule="auto"/>
        <w:ind w:left="720"/>
        <w:rPr>
          <w:rFonts w:ascii="Arial" w:eastAsia="Calibri" w:hAnsi="Arial" w:cs="Arial"/>
          <w:sz w:val="28"/>
          <w:szCs w:val="28"/>
        </w:rPr>
      </w:pPr>
      <w:r w:rsidRPr="00B02E35">
        <w:rPr>
          <w:rFonts w:ascii="Arial" w:eastAsia="Calibri" w:hAnsi="Arial" w:cs="Arial"/>
          <w:sz w:val="28"/>
          <w:szCs w:val="28"/>
        </w:rPr>
        <w:t>“The State plan must assure that the State agency takes affirmative action to employ and advance in employment qualified individuals with disabilities covered under and on the same terms and conditions as stated in section 503 of the Act.</w:t>
      </w:r>
    </w:p>
    <w:p w:rsidR="00B02E35" w:rsidRDefault="00B02E35" w:rsidP="00B02E35">
      <w:pPr>
        <w:spacing w:after="200" w:line="276" w:lineRule="auto"/>
        <w:ind w:left="720"/>
        <w:rPr>
          <w:rFonts w:ascii="Arial" w:eastAsia="Calibri" w:hAnsi="Arial" w:cs="Arial"/>
          <w:sz w:val="28"/>
          <w:szCs w:val="28"/>
        </w:rPr>
      </w:pPr>
      <w:r w:rsidRPr="00B02E35">
        <w:rPr>
          <w:rFonts w:ascii="Arial" w:eastAsia="Calibri" w:hAnsi="Arial" w:cs="Arial"/>
          <w:sz w:val="28"/>
          <w:szCs w:val="28"/>
        </w:rPr>
        <w:t>Authority: Section 101(a</w:t>
      </w:r>
      <w:proofErr w:type="gramStart"/>
      <w:r w:rsidRPr="00B02E35">
        <w:rPr>
          <w:rFonts w:ascii="Arial" w:eastAsia="Calibri" w:hAnsi="Arial" w:cs="Arial"/>
          <w:sz w:val="28"/>
          <w:szCs w:val="28"/>
        </w:rPr>
        <w:t>)(</w:t>
      </w:r>
      <w:proofErr w:type="gramEnd"/>
      <w:r w:rsidRPr="00B02E35">
        <w:rPr>
          <w:rFonts w:ascii="Arial" w:eastAsia="Calibri" w:hAnsi="Arial" w:cs="Arial"/>
          <w:sz w:val="28"/>
          <w:szCs w:val="28"/>
        </w:rPr>
        <w:t xml:space="preserve">6)(B) of the Act; 29 U.S.C. 721(a)(6)(B)).” </w:t>
      </w:r>
    </w:p>
    <w:p w:rsidR="00A97E9F" w:rsidRDefault="00A97E9F" w:rsidP="00B02E35">
      <w:pPr>
        <w:spacing w:after="200" w:line="276" w:lineRule="auto"/>
        <w:ind w:left="720"/>
        <w:rPr>
          <w:rFonts w:ascii="Arial" w:eastAsia="Calibri" w:hAnsi="Arial" w:cs="Arial"/>
          <w:sz w:val="28"/>
          <w:szCs w:val="28"/>
        </w:rPr>
      </w:pPr>
    </w:p>
    <w:p w:rsidR="00A97E9F" w:rsidRPr="000A6C6A" w:rsidRDefault="00A97E9F" w:rsidP="00A97E9F">
      <w:pPr>
        <w:rPr>
          <w:rFonts w:ascii="Arial" w:hAnsi="Arial" w:cs="Arial"/>
          <w:sz w:val="28"/>
          <w:szCs w:val="28"/>
        </w:rPr>
      </w:pPr>
      <w:proofErr w:type="gramStart"/>
      <w:r w:rsidRPr="000A6C6A">
        <w:rPr>
          <w:rFonts w:ascii="Arial" w:hAnsi="Arial" w:cs="Arial"/>
          <w:sz w:val="28"/>
          <w:szCs w:val="28"/>
        </w:rPr>
        <w:lastRenderedPageBreak/>
        <w:t xml:space="preserve">Response – P.J. </w:t>
      </w:r>
      <w:proofErr w:type="spellStart"/>
      <w:r w:rsidRPr="000A6C6A">
        <w:rPr>
          <w:rFonts w:ascii="Arial" w:hAnsi="Arial" w:cs="Arial"/>
          <w:sz w:val="28"/>
          <w:szCs w:val="28"/>
        </w:rPr>
        <w:t>Harcz</w:t>
      </w:r>
      <w:proofErr w:type="spellEnd"/>
      <w:r w:rsidRPr="000A6C6A">
        <w:rPr>
          <w:rFonts w:ascii="Arial" w:hAnsi="Arial" w:cs="Arial"/>
          <w:sz w:val="28"/>
          <w:szCs w:val="28"/>
        </w:rPr>
        <w:t>, Jr.</w:t>
      </w:r>
      <w:proofErr w:type="gramEnd"/>
    </w:p>
    <w:p w:rsidR="00A97E9F" w:rsidRPr="000A6C6A" w:rsidRDefault="00A97E9F" w:rsidP="00A97E9F">
      <w:pPr>
        <w:rPr>
          <w:rFonts w:ascii="Arial" w:hAnsi="Arial" w:cs="Arial"/>
          <w:sz w:val="28"/>
          <w:szCs w:val="28"/>
        </w:rPr>
      </w:pPr>
      <w:r>
        <w:rPr>
          <w:rFonts w:ascii="Arial" w:hAnsi="Arial" w:cs="Arial"/>
          <w:sz w:val="28"/>
          <w:szCs w:val="28"/>
        </w:rPr>
        <w:t>June 10 2014</w:t>
      </w:r>
    </w:p>
    <w:p w:rsidR="00A97E9F" w:rsidRDefault="00A97E9F" w:rsidP="00A97E9F">
      <w:pPr>
        <w:rPr>
          <w:rFonts w:ascii="Arial" w:hAnsi="Arial" w:cs="Arial"/>
          <w:sz w:val="28"/>
          <w:szCs w:val="28"/>
        </w:rPr>
      </w:pPr>
      <w:r>
        <w:rPr>
          <w:rFonts w:ascii="Arial" w:hAnsi="Arial" w:cs="Arial"/>
          <w:sz w:val="28"/>
          <w:szCs w:val="28"/>
        </w:rPr>
        <w:t>Page 2 of 3</w:t>
      </w:r>
    </w:p>
    <w:p w:rsidR="00A97E9F" w:rsidRDefault="00A97E9F" w:rsidP="00A97E9F">
      <w:pPr>
        <w:rPr>
          <w:rFonts w:ascii="Arial" w:hAnsi="Arial" w:cs="Arial"/>
          <w:sz w:val="28"/>
          <w:szCs w:val="28"/>
        </w:rPr>
      </w:pPr>
    </w:p>
    <w:p w:rsidR="00A97E9F" w:rsidRDefault="00A97E9F" w:rsidP="00A97E9F">
      <w:pPr>
        <w:rPr>
          <w:rFonts w:ascii="Arial" w:hAnsi="Arial" w:cs="Arial"/>
          <w:sz w:val="28"/>
          <w:szCs w:val="28"/>
        </w:rPr>
      </w:pPr>
    </w:p>
    <w:p w:rsidR="00A97E9F" w:rsidRDefault="00A97E9F" w:rsidP="00A97E9F">
      <w:pPr>
        <w:rPr>
          <w:rFonts w:ascii="Arial" w:hAnsi="Arial" w:cs="Arial"/>
          <w:sz w:val="28"/>
          <w:szCs w:val="28"/>
        </w:rPr>
      </w:pPr>
    </w:p>
    <w:p w:rsidR="00A97E9F" w:rsidRDefault="00A97E9F" w:rsidP="00A97E9F">
      <w:pPr>
        <w:rPr>
          <w:rFonts w:ascii="Arial" w:hAnsi="Arial" w:cs="Arial"/>
          <w:sz w:val="28"/>
          <w:szCs w:val="28"/>
        </w:rPr>
      </w:pPr>
    </w:p>
    <w:p w:rsidR="00B02E35" w:rsidRPr="00B02E35" w:rsidRDefault="00B02E35" w:rsidP="00C107BD">
      <w:pPr>
        <w:spacing w:after="200" w:line="276" w:lineRule="auto"/>
        <w:rPr>
          <w:rFonts w:ascii="Arial" w:eastAsia="Calibri" w:hAnsi="Arial" w:cs="Arial"/>
          <w:sz w:val="28"/>
          <w:szCs w:val="28"/>
        </w:rPr>
      </w:pPr>
      <w:r w:rsidRPr="00B02E35">
        <w:rPr>
          <w:rFonts w:ascii="Arial" w:eastAsia="Calibri" w:hAnsi="Arial" w:cs="Arial"/>
          <w:sz w:val="28"/>
          <w:szCs w:val="28"/>
        </w:rPr>
        <w:t xml:space="preserve">Section 361.19 specifically mentions that the state’s “affirmative action to employ and advance” individuals with disabilities are to comply with Section 503 of the Act. </w:t>
      </w:r>
    </w:p>
    <w:p w:rsidR="00B02E35" w:rsidRPr="00B02E35" w:rsidRDefault="00B02E35" w:rsidP="00C107BD">
      <w:pPr>
        <w:spacing w:after="200" w:line="276" w:lineRule="auto"/>
        <w:rPr>
          <w:rFonts w:ascii="Arial" w:eastAsia="Calibri" w:hAnsi="Arial" w:cs="Arial"/>
          <w:sz w:val="28"/>
          <w:szCs w:val="28"/>
        </w:rPr>
      </w:pPr>
      <w:r w:rsidRPr="00B02E35">
        <w:rPr>
          <w:rFonts w:ascii="Arial" w:eastAsia="Calibri" w:hAnsi="Arial" w:cs="Arial"/>
          <w:sz w:val="28"/>
          <w:szCs w:val="28"/>
        </w:rPr>
        <w:t>“The Act” is the Vocational Rehabilitation Act of 1973. In its current form, Section 503 is found under the citation 29 C.F.R. 793, entitled “Employment under Federal Contracts.”  Subpart (a) reads:</w:t>
      </w:r>
    </w:p>
    <w:p w:rsidR="00B02E35" w:rsidRPr="00B02E35" w:rsidRDefault="00B02E35" w:rsidP="00B02E35">
      <w:pPr>
        <w:spacing w:after="200" w:line="276" w:lineRule="auto"/>
        <w:ind w:left="720"/>
        <w:rPr>
          <w:rFonts w:ascii="Arial" w:eastAsia="Calibri" w:hAnsi="Arial" w:cs="Arial"/>
          <w:sz w:val="28"/>
          <w:szCs w:val="28"/>
        </w:rPr>
      </w:pPr>
      <w:r w:rsidRPr="00B02E35">
        <w:rPr>
          <w:rFonts w:ascii="Arial" w:eastAsia="Calibri" w:hAnsi="Arial" w:cs="Arial"/>
          <w:sz w:val="28"/>
          <w:szCs w:val="28"/>
        </w:rPr>
        <w:t>“Any contract in excess of $10,000 entered into by any Federal department or agency for the procurement of personal property and non-personal services (including construction) for the United States shall contain a provision requiring that the party contracting with the United States shall take affirmative action to employ and advance in employment qualified individuals with disabilities. The provisions of this section shall apply to any subcontract in excess of $10,000 entered into by a prime contractor in carrying out any contract for the procurement of personal property and non-personal services (including construction) for the United States. The President shall implement the provisions of this section by promulgating regulations within ninety days after September 26, 1973.”</w:t>
      </w:r>
    </w:p>
    <w:p w:rsidR="00B02E35" w:rsidRPr="00B02E35" w:rsidRDefault="00B02E35" w:rsidP="00B02E35">
      <w:pPr>
        <w:spacing w:after="200" w:line="276" w:lineRule="auto"/>
        <w:rPr>
          <w:rFonts w:ascii="Arial" w:eastAsia="Calibri" w:hAnsi="Arial" w:cs="Arial"/>
          <w:sz w:val="28"/>
          <w:szCs w:val="28"/>
        </w:rPr>
      </w:pPr>
      <w:r w:rsidRPr="00B02E35">
        <w:rPr>
          <w:rFonts w:ascii="Arial" w:eastAsia="Calibri" w:hAnsi="Arial" w:cs="Arial"/>
          <w:sz w:val="28"/>
          <w:szCs w:val="28"/>
        </w:rPr>
        <w:t>Therefore, 34 CFR 361.19 essentially states the following:</w:t>
      </w:r>
    </w:p>
    <w:p w:rsidR="00A97E9F" w:rsidRDefault="00B02E35" w:rsidP="00A97E9F">
      <w:pPr>
        <w:rPr>
          <w:rFonts w:ascii="Arial" w:eastAsia="Calibri" w:hAnsi="Arial" w:cs="Arial"/>
          <w:sz w:val="28"/>
          <w:szCs w:val="28"/>
        </w:rPr>
      </w:pPr>
      <w:r w:rsidRPr="00B02E35">
        <w:rPr>
          <w:rFonts w:ascii="Arial" w:eastAsia="Calibri" w:hAnsi="Arial" w:cs="Arial"/>
          <w:sz w:val="28"/>
          <w:szCs w:val="28"/>
        </w:rPr>
        <w:t>“The State plan – which is given to the Secretary describing the State’s services for vocational rehabilitation and the policies that will be followed – must assure that the State agency takes affirmative action to employ and advance in employment qualified individuals with disabilities covered under and on the same terms and conditions as stated in section 503 of the Act – that is, if the contract or subcontract for</w:t>
      </w:r>
    </w:p>
    <w:p w:rsidR="00A97E9F" w:rsidRDefault="00A97E9F" w:rsidP="00A97E9F">
      <w:pPr>
        <w:rPr>
          <w:rFonts w:ascii="Arial" w:eastAsia="Calibri" w:hAnsi="Arial" w:cs="Arial"/>
          <w:sz w:val="28"/>
          <w:szCs w:val="28"/>
        </w:rPr>
      </w:pPr>
    </w:p>
    <w:p w:rsidR="00A97E9F" w:rsidRPr="000A6C6A" w:rsidRDefault="00A97E9F" w:rsidP="00A97E9F">
      <w:pPr>
        <w:rPr>
          <w:rFonts w:ascii="Arial" w:hAnsi="Arial" w:cs="Arial"/>
          <w:sz w:val="28"/>
          <w:szCs w:val="28"/>
        </w:rPr>
      </w:pPr>
      <w:proofErr w:type="gramStart"/>
      <w:r w:rsidRPr="000A6C6A">
        <w:rPr>
          <w:rFonts w:ascii="Arial" w:hAnsi="Arial" w:cs="Arial"/>
          <w:sz w:val="28"/>
          <w:szCs w:val="28"/>
        </w:rPr>
        <w:lastRenderedPageBreak/>
        <w:t xml:space="preserve">Response – P.J. </w:t>
      </w:r>
      <w:proofErr w:type="spellStart"/>
      <w:r w:rsidRPr="000A6C6A">
        <w:rPr>
          <w:rFonts w:ascii="Arial" w:hAnsi="Arial" w:cs="Arial"/>
          <w:sz w:val="28"/>
          <w:szCs w:val="28"/>
        </w:rPr>
        <w:t>Harcz</w:t>
      </w:r>
      <w:proofErr w:type="spellEnd"/>
      <w:r w:rsidRPr="000A6C6A">
        <w:rPr>
          <w:rFonts w:ascii="Arial" w:hAnsi="Arial" w:cs="Arial"/>
          <w:sz w:val="28"/>
          <w:szCs w:val="28"/>
        </w:rPr>
        <w:t>, Jr.</w:t>
      </w:r>
      <w:proofErr w:type="gramEnd"/>
    </w:p>
    <w:p w:rsidR="00A97E9F" w:rsidRPr="000A6C6A" w:rsidRDefault="00A97E9F" w:rsidP="00A97E9F">
      <w:pPr>
        <w:rPr>
          <w:rFonts w:ascii="Arial" w:hAnsi="Arial" w:cs="Arial"/>
          <w:sz w:val="28"/>
          <w:szCs w:val="28"/>
        </w:rPr>
      </w:pPr>
      <w:r>
        <w:rPr>
          <w:rFonts w:ascii="Arial" w:hAnsi="Arial" w:cs="Arial"/>
          <w:sz w:val="28"/>
          <w:szCs w:val="28"/>
        </w:rPr>
        <w:t>June 10 2014</w:t>
      </w:r>
    </w:p>
    <w:p w:rsidR="00A97E9F" w:rsidRDefault="00A97E9F" w:rsidP="00A97E9F">
      <w:pPr>
        <w:rPr>
          <w:rFonts w:ascii="Arial" w:hAnsi="Arial" w:cs="Arial"/>
          <w:sz w:val="28"/>
          <w:szCs w:val="28"/>
        </w:rPr>
      </w:pPr>
      <w:r>
        <w:rPr>
          <w:rFonts w:ascii="Arial" w:hAnsi="Arial" w:cs="Arial"/>
          <w:sz w:val="28"/>
          <w:szCs w:val="28"/>
        </w:rPr>
        <w:t>Page 3 of 3</w:t>
      </w:r>
    </w:p>
    <w:p w:rsidR="00A97E9F" w:rsidRDefault="00A97E9F" w:rsidP="00A97E9F">
      <w:pPr>
        <w:rPr>
          <w:rFonts w:ascii="Arial" w:hAnsi="Arial" w:cs="Arial"/>
          <w:sz w:val="28"/>
          <w:szCs w:val="28"/>
        </w:rPr>
      </w:pPr>
    </w:p>
    <w:p w:rsidR="00A97E9F" w:rsidRDefault="00A97E9F" w:rsidP="00A97E9F">
      <w:pPr>
        <w:rPr>
          <w:rFonts w:ascii="Arial" w:hAnsi="Arial" w:cs="Arial"/>
          <w:sz w:val="28"/>
          <w:szCs w:val="28"/>
        </w:rPr>
      </w:pPr>
    </w:p>
    <w:p w:rsidR="00A97E9F" w:rsidRDefault="00A97E9F" w:rsidP="00A97E9F">
      <w:pPr>
        <w:rPr>
          <w:rFonts w:ascii="Arial" w:hAnsi="Arial" w:cs="Arial"/>
          <w:sz w:val="28"/>
          <w:szCs w:val="28"/>
        </w:rPr>
      </w:pPr>
    </w:p>
    <w:p w:rsidR="00A97E9F" w:rsidRDefault="00A97E9F" w:rsidP="00A97E9F">
      <w:pPr>
        <w:rPr>
          <w:rFonts w:ascii="Arial" w:hAnsi="Arial" w:cs="Arial"/>
          <w:sz w:val="28"/>
          <w:szCs w:val="28"/>
        </w:rPr>
      </w:pPr>
    </w:p>
    <w:p w:rsidR="00B02E35" w:rsidRPr="00B02E35" w:rsidRDefault="00B02E35" w:rsidP="00B02E35">
      <w:pPr>
        <w:spacing w:after="200" w:line="276" w:lineRule="auto"/>
        <w:rPr>
          <w:rFonts w:ascii="Arial" w:eastAsia="Calibri" w:hAnsi="Arial" w:cs="Arial"/>
          <w:sz w:val="28"/>
          <w:szCs w:val="28"/>
        </w:rPr>
      </w:pPr>
      <w:r w:rsidRPr="00B02E35">
        <w:rPr>
          <w:rFonts w:ascii="Arial" w:eastAsia="Calibri" w:hAnsi="Arial" w:cs="Arial"/>
          <w:sz w:val="28"/>
          <w:szCs w:val="28"/>
        </w:rPr>
        <w:t>employment is (1) entered into with a Federal Department or Agency, (2) is in excess of $10,000 and (3) is for procurement of personal property or non-personal services for the United States, the contract should contain a provision that the party contracting with the United States shall take affirmative action to employ and advance in employment qualified individuals with disabilities.”</w:t>
      </w:r>
    </w:p>
    <w:p w:rsidR="00B02E35" w:rsidRPr="00B02E35" w:rsidRDefault="00B02E35" w:rsidP="00C107BD">
      <w:pPr>
        <w:spacing w:after="200" w:line="276" w:lineRule="auto"/>
        <w:rPr>
          <w:rFonts w:ascii="Arial" w:eastAsia="Calibri" w:hAnsi="Arial" w:cs="Arial"/>
          <w:sz w:val="28"/>
          <w:szCs w:val="28"/>
        </w:rPr>
      </w:pPr>
      <w:bookmarkStart w:id="0" w:name="_GoBack"/>
      <w:bookmarkEnd w:id="0"/>
      <w:r w:rsidRPr="00B02E35">
        <w:rPr>
          <w:rFonts w:ascii="Arial" w:eastAsia="Calibri" w:hAnsi="Arial" w:cs="Arial"/>
          <w:sz w:val="28"/>
          <w:szCs w:val="28"/>
        </w:rPr>
        <w:t xml:space="preserve">Mr. </w:t>
      </w:r>
      <w:proofErr w:type="spellStart"/>
      <w:r w:rsidRPr="00B02E35">
        <w:rPr>
          <w:rFonts w:ascii="Arial" w:eastAsia="Calibri" w:hAnsi="Arial" w:cs="Arial"/>
          <w:sz w:val="28"/>
          <w:szCs w:val="28"/>
        </w:rPr>
        <w:t>Harcz</w:t>
      </w:r>
      <w:proofErr w:type="spellEnd"/>
      <w:r w:rsidRPr="00B02E35">
        <w:rPr>
          <w:rFonts w:ascii="Arial" w:eastAsia="Calibri" w:hAnsi="Arial" w:cs="Arial"/>
          <w:sz w:val="28"/>
          <w:szCs w:val="28"/>
        </w:rPr>
        <w:t xml:space="preserve">, 1.9% of Michigan’s population is defined as legally blind. </w:t>
      </w:r>
      <w:r w:rsidR="00C107BD">
        <w:rPr>
          <w:rFonts w:ascii="Arial" w:eastAsia="Calibri" w:hAnsi="Arial" w:cs="Arial"/>
          <w:sz w:val="28"/>
          <w:szCs w:val="28"/>
        </w:rPr>
        <w:t xml:space="preserve">The </w:t>
      </w:r>
      <w:r w:rsidRPr="00B02E35">
        <w:rPr>
          <w:rFonts w:ascii="Arial" w:eastAsia="Calibri" w:hAnsi="Arial" w:cs="Arial"/>
          <w:sz w:val="28"/>
          <w:szCs w:val="28"/>
        </w:rPr>
        <w:t>B</w:t>
      </w:r>
      <w:r w:rsidR="00C107BD">
        <w:rPr>
          <w:rFonts w:ascii="Arial" w:eastAsia="Calibri" w:hAnsi="Arial" w:cs="Arial"/>
          <w:sz w:val="28"/>
          <w:szCs w:val="28"/>
        </w:rPr>
        <w:t>ureau of Services for Blind Persons</w:t>
      </w:r>
      <w:r w:rsidRPr="00B02E35">
        <w:rPr>
          <w:rFonts w:ascii="Arial" w:eastAsia="Calibri" w:hAnsi="Arial" w:cs="Arial"/>
          <w:sz w:val="28"/>
          <w:szCs w:val="28"/>
        </w:rPr>
        <w:t xml:space="preserve"> employs approximately 20% of its workforce classified as legally blind. </w:t>
      </w:r>
      <w:r>
        <w:rPr>
          <w:rFonts w:ascii="Arial" w:eastAsia="Calibri" w:hAnsi="Arial" w:cs="Arial"/>
          <w:sz w:val="28"/>
          <w:szCs w:val="28"/>
        </w:rPr>
        <w:t xml:space="preserve"> Clearly, we are in compliance with all diversity mandates.</w:t>
      </w:r>
    </w:p>
    <w:p w:rsidR="004C77C1" w:rsidRPr="00137B75" w:rsidRDefault="004C77C1" w:rsidP="004C77C1">
      <w:pPr>
        <w:rPr>
          <w:rFonts w:ascii="Arial" w:hAnsi="Arial" w:cs="Arial"/>
          <w:sz w:val="28"/>
          <w:szCs w:val="28"/>
        </w:rPr>
      </w:pPr>
      <w:r w:rsidRPr="00137B75">
        <w:rPr>
          <w:rFonts w:ascii="Arial" w:hAnsi="Arial" w:cs="Arial"/>
          <w:sz w:val="28"/>
          <w:szCs w:val="28"/>
        </w:rPr>
        <w:t>Sincerely,</w:t>
      </w:r>
    </w:p>
    <w:p w:rsidR="001C65E5" w:rsidRDefault="001C65E5" w:rsidP="001C65E5">
      <w:pPr>
        <w:rPr>
          <w:rFonts w:ascii="Arial" w:hAnsi="Arial" w:cs="Arial"/>
          <w:sz w:val="28"/>
          <w:szCs w:val="28"/>
        </w:rPr>
      </w:pPr>
    </w:p>
    <w:p w:rsidR="00C107BD" w:rsidRDefault="00C107BD" w:rsidP="001C65E5">
      <w:pPr>
        <w:rPr>
          <w:rFonts w:ascii="Arial" w:hAnsi="Arial" w:cs="Arial"/>
          <w:sz w:val="28"/>
          <w:szCs w:val="28"/>
        </w:rPr>
      </w:pPr>
    </w:p>
    <w:p w:rsidR="00AF49DD" w:rsidRDefault="001C65E5" w:rsidP="00AF49DD">
      <w:pPr>
        <w:rPr>
          <w:rFonts w:ascii="Arial" w:hAnsi="Arial" w:cs="Arial"/>
          <w:sz w:val="28"/>
          <w:szCs w:val="28"/>
        </w:rPr>
      </w:pPr>
      <w:r w:rsidRPr="00137B75">
        <w:rPr>
          <w:rFonts w:ascii="Arial" w:hAnsi="Arial" w:cs="Arial"/>
          <w:sz w:val="28"/>
          <w:szCs w:val="28"/>
        </w:rPr>
        <w:t>Carla Miller Haynes, FOIA Coordinator</w:t>
      </w:r>
    </w:p>
    <w:p w:rsidR="00AF49DD" w:rsidRDefault="00AF49DD" w:rsidP="00AF49DD">
      <w:pPr>
        <w:rPr>
          <w:rFonts w:ascii="Arial" w:hAnsi="Arial" w:cs="Arial"/>
          <w:sz w:val="28"/>
          <w:szCs w:val="28"/>
        </w:rPr>
      </w:pPr>
      <w:r>
        <w:rPr>
          <w:rFonts w:ascii="Arial" w:hAnsi="Arial" w:cs="Arial"/>
          <w:sz w:val="28"/>
          <w:szCs w:val="28"/>
        </w:rPr>
        <w:t>Bureau of Services for Blind Persons</w:t>
      </w:r>
    </w:p>
    <w:p w:rsidR="00AF49DD" w:rsidRDefault="00AF49DD" w:rsidP="00AF49DD">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Attachment:</w:t>
      </w:r>
      <w:r w:rsidR="00137B75" w:rsidRPr="00137B75">
        <w:rPr>
          <w:rFonts w:ascii="Arial" w:hAnsi="Arial" w:cs="Arial"/>
          <w:sz w:val="28"/>
          <w:szCs w:val="28"/>
        </w:rPr>
        <w:t xml:space="preserve">  </w:t>
      </w:r>
      <w:r w:rsidR="0024062F">
        <w:rPr>
          <w:rFonts w:ascii="Arial" w:hAnsi="Arial" w:cs="Arial"/>
          <w:sz w:val="28"/>
          <w:szCs w:val="28"/>
        </w:rPr>
        <w:t xml:space="preserve">Email </w:t>
      </w:r>
      <w:r w:rsidR="00137B75" w:rsidRPr="00137B75">
        <w:rPr>
          <w:rFonts w:ascii="Arial" w:hAnsi="Arial" w:cs="Arial"/>
          <w:sz w:val="28"/>
          <w:szCs w:val="28"/>
        </w:rPr>
        <w:t>Re</w:t>
      </w:r>
      <w:r w:rsidR="004F274C">
        <w:rPr>
          <w:rFonts w:ascii="Arial" w:hAnsi="Arial" w:cs="Arial"/>
          <w:sz w:val="28"/>
          <w:szCs w:val="28"/>
        </w:rPr>
        <w:t>sponse</w:t>
      </w:r>
    </w:p>
    <w:p w:rsidR="00AF49DD" w:rsidRPr="00137B75" w:rsidRDefault="00AF49DD" w:rsidP="001C65E5">
      <w:pPr>
        <w:rPr>
          <w:rFonts w:ascii="Arial" w:hAnsi="Arial" w:cs="Arial"/>
          <w:sz w:val="28"/>
          <w:szCs w:val="28"/>
        </w:rPr>
      </w:pPr>
    </w:p>
    <w:p w:rsidR="00315F06" w:rsidRDefault="001C65E5" w:rsidP="00BC5CCC">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r>
      <w:r w:rsidR="00BC5CCC">
        <w:rPr>
          <w:rFonts w:ascii="Arial" w:hAnsi="Arial" w:cs="Arial"/>
          <w:sz w:val="28"/>
          <w:szCs w:val="28"/>
        </w:rPr>
        <w:t>Edward F. Rodgers II</w:t>
      </w:r>
    </w:p>
    <w:p w:rsidR="00315F06" w:rsidRDefault="00315F06" w:rsidP="00315F06">
      <w:pPr>
        <w:ind w:firstLine="720"/>
        <w:rPr>
          <w:rFonts w:ascii="Arial" w:hAnsi="Arial" w:cs="Arial"/>
          <w:sz w:val="28"/>
          <w:szCs w:val="28"/>
        </w:rPr>
      </w:pPr>
      <w:r w:rsidRPr="00137B75">
        <w:rPr>
          <w:rFonts w:ascii="Arial" w:hAnsi="Arial" w:cs="Arial"/>
          <w:sz w:val="28"/>
          <w:szCs w:val="28"/>
        </w:rPr>
        <w:t>Sue Luzenski</w:t>
      </w:r>
    </w:p>
    <w:p w:rsidR="00315F06" w:rsidRDefault="00315F06" w:rsidP="00315F06">
      <w:pPr>
        <w:ind w:firstLine="720"/>
        <w:rPr>
          <w:rFonts w:ascii="Arial" w:hAnsi="Arial" w:cs="Arial"/>
          <w:sz w:val="28"/>
          <w:szCs w:val="28"/>
        </w:rPr>
      </w:pPr>
      <w:r w:rsidRPr="00137B75">
        <w:rPr>
          <w:rFonts w:ascii="Arial" w:hAnsi="Arial" w:cs="Arial"/>
          <w:sz w:val="28"/>
          <w:szCs w:val="28"/>
        </w:rPr>
        <w:t>Mike Pemble</w:t>
      </w:r>
    </w:p>
    <w:p w:rsidR="001C121D" w:rsidRDefault="00315F06" w:rsidP="00315F06">
      <w:pPr>
        <w:ind w:firstLine="720"/>
        <w:rPr>
          <w:rFonts w:ascii="Arial" w:hAnsi="Arial" w:cs="Arial"/>
          <w:sz w:val="28"/>
          <w:szCs w:val="28"/>
        </w:rPr>
      </w:pPr>
      <w:r w:rsidRPr="00137B75">
        <w:rPr>
          <w:rFonts w:ascii="Arial" w:hAnsi="Arial" w:cs="Arial"/>
          <w:sz w:val="28"/>
          <w:szCs w:val="28"/>
        </w:rPr>
        <w:t>Katie Belknap</w:t>
      </w:r>
    </w:p>
    <w:p w:rsidR="00B02E35" w:rsidRPr="00B02E35" w:rsidRDefault="008148C9" w:rsidP="00B02E35">
      <w:pPr>
        <w:pStyle w:val="PlainText"/>
        <w:rPr>
          <w:rFonts w:ascii="Arial" w:hAnsi="Arial" w:cs="Arial"/>
          <w:sz w:val="28"/>
          <w:szCs w:val="28"/>
        </w:rPr>
      </w:pPr>
      <w:r>
        <w:rPr>
          <w:rFonts w:ascii="Arial" w:hAnsi="Arial" w:cs="Arial"/>
          <w:sz w:val="28"/>
          <w:szCs w:val="28"/>
        </w:rPr>
        <w:br w:type="page"/>
      </w:r>
      <w:r w:rsidR="00B02E35" w:rsidRPr="00B02E35">
        <w:rPr>
          <w:rFonts w:ascii="Arial" w:hAnsi="Arial" w:cs="Arial"/>
          <w:sz w:val="28"/>
          <w:szCs w:val="28"/>
        </w:rPr>
        <w:lastRenderedPageBreak/>
        <w:t xml:space="preserve">From: </w:t>
      </w:r>
      <w:proofErr w:type="spellStart"/>
      <w:proofErr w:type="gramStart"/>
      <w:r w:rsidR="00B02E35" w:rsidRPr="00B02E35">
        <w:rPr>
          <w:rFonts w:ascii="Arial" w:hAnsi="Arial" w:cs="Arial"/>
          <w:sz w:val="28"/>
          <w:szCs w:val="28"/>
        </w:rPr>
        <w:t>joe</w:t>
      </w:r>
      <w:proofErr w:type="spellEnd"/>
      <w:proofErr w:type="gramEnd"/>
      <w:r w:rsidR="00B02E35" w:rsidRPr="00B02E35">
        <w:rPr>
          <w:rFonts w:ascii="Arial" w:hAnsi="Arial" w:cs="Arial"/>
          <w:sz w:val="28"/>
          <w:szCs w:val="28"/>
        </w:rPr>
        <w:t xml:space="preserve"> </w:t>
      </w:r>
      <w:proofErr w:type="spellStart"/>
      <w:r w:rsidR="00B02E35" w:rsidRPr="00B02E35">
        <w:rPr>
          <w:rFonts w:ascii="Arial" w:hAnsi="Arial" w:cs="Arial"/>
          <w:sz w:val="28"/>
          <w:szCs w:val="28"/>
        </w:rPr>
        <w:t>harcz</w:t>
      </w:r>
      <w:proofErr w:type="spellEnd"/>
      <w:r w:rsidR="00B02E35" w:rsidRPr="00B02E35">
        <w:rPr>
          <w:rFonts w:ascii="Arial" w:hAnsi="Arial" w:cs="Arial"/>
          <w:sz w:val="28"/>
          <w:szCs w:val="28"/>
        </w:rPr>
        <w:t xml:space="preserve"> Comcast [mailto:joeharcz@comcast.net]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Sent: Wednesday, June 04, 2014 9:05 AM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To: Haynes, Carla (LARA)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Cc: Rodgers, Edward (LARA); Luzenski, Sue (LARA); Pemble, Mike (LARA); Belknap, Katie (LARA)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Subject: Re: FOIA Response to Your Email of April 25, 2014 on Wilson-Elster Info, Affirmative Action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Plan &amp; RSA Reports</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Dear Ms. Hanes et al,</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Please note the following </w:t>
      </w:r>
      <w:proofErr w:type="spellStart"/>
      <w:r w:rsidRPr="00B02E35">
        <w:rPr>
          <w:rFonts w:ascii="Arial" w:eastAsia="Calibri" w:hAnsi="Arial" w:cs="Arial"/>
          <w:sz w:val="28"/>
          <w:szCs w:val="28"/>
        </w:rPr>
        <w:t>requirments</w:t>
      </w:r>
      <w:proofErr w:type="spellEnd"/>
      <w:r w:rsidRPr="00B02E35">
        <w:rPr>
          <w:rFonts w:ascii="Arial" w:eastAsia="Calibri" w:hAnsi="Arial" w:cs="Arial"/>
          <w:sz w:val="28"/>
          <w:szCs w:val="28"/>
        </w:rPr>
        <w:t xml:space="preserve"> for BSBP from the Vocational Rehabilitation Act rules. And note that not one single person hired or designated as a "student assistant" by BSBP has been blind or otherwise disabled.</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Citation:</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Sec. </w:t>
      </w:r>
      <w:proofErr w:type="gramStart"/>
      <w:r w:rsidRPr="00B02E35">
        <w:rPr>
          <w:rFonts w:ascii="Arial" w:eastAsia="Calibri" w:hAnsi="Arial" w:cs="Arial"/>
          <w:sz w:val="28"/>
          <w:szCs w:val="28"/>
        </w:rPr>
        <w:t>361.19  Affirmative</w:t>
      </w:r>
      <w:proofErr w:type="gramEnd"/>
      <w:r w:rsidRPr="00B02E35">
        <w:rPr>
          <w:rFonts w:ascii="Arial" w:eastAsia="Calibri" w:hAnsi="Arial" w:cs="Arial"/>
          <w:sz w:val="28"/>
          <w:szCs w:val="28"/>
        </w:rPr>
        <w:t xml:space="preserve"> action for individuals with disabilities.</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    The State plan must assure that the State agency takes affirmative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action</w:t>
      </w:r>
      <w:proofErr w:type="gramEnd"/>
      <w:r w:rsidRPr="00B02E35">
        <w:rPr>
          <w:rFonts w:ascii="Arial" w:eastAsia="Calibri" w:hAnsi="Arial" w:cs="Arial"/>
          <w:sz w:val="28"/>
          <w:szCs w:val="28"/>
        </w:rPr>
        <w:t xml:space="preserve"> to employ and advance in employment qualified individuals with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disabilities</w:t>
      </w:r>
      <w:proofErr w:type="gramEnd"/>
      <w:r w:rsidRPr="00B02E35">
        <w:rPr>
          <w:rFonts w:ascii="Arial" w:eastAsia="Calibri" w:hAnsi="Arial" w:cs="Arial"/>
          <w:sz w:val="28"/>
          <w:szCs w:val="28"/>
        </w:rPr>
        <w:t xml:space="preserve"> covered under and on the same terms and conditions as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stated</w:t>
      </w:r>
      <w:proofErr w:type="gramEnd"/>
      <w:r w:rsidRPr="00B02E35">
        <w:rPr>
          <w:rFonts w:ascii="Arial" w:eastAsia="Calibri" w:hAnsi="Arial" w:cs="Arial"/>
          <w:sz w:val="28"/>
          <w:szCs w:val="28"/>
        </w:rPr>
        <w:t xml:space="preserve"> in section 503 of the Act.</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(Authority: Section 101(a</w:t>
      </w:r>
      <w:proofErr w:type="gramStart"/>
      <w:r w:rsidRPr="00B02E35">
        <w:rPr>
          <w:rFonts w:ascii="Arial" w:eastAsia="Calibri" w:hAnsi="Arial" w:cs="Arial"/>
          <w:sz w:val="28"/>
          <w:szCs w:val="28"/>
        </w:rPr>
        <w:t>)(</w:t>
      </w:r>
      <w:proofErr w:type="gramEnd"/>
      <w:r w:rsidRPr="00B02E35">
        <w:rPr>
          <w:rFonts w:ascii="Arial" w:eastAsia="Calibri" w:hAnsi="Arial" w:cs="Arial"/>
          <w:sz w:val="28"/>
          <w:szCs w:val="28"/>
        </w:rPr>
        <w:t>6)(B) of the Act; 29 U.S.C. 721(a)(6)(B))</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 Original Message -----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From: Haynes, Carla (LARA)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To: </w:t>
      </w:r>
      <w:proofErr w:type="spellStart"/>
      <w:proofErr w:type="gramStart"/>
      <w:r w:rsidRPr="00B02E35">
        <w:rPr>
          <w:rFonts w:ascii="Arial" w:eastAsia="Calibri" w:hAnsi="Arial" w:cs="Arial"/>
          <w:sz w:val="28"/>
          <w:szCs w:val="28"/>
        </w:rPr>
        <w:t>joe</w:t>
      </w:r>
      <w:proofErr w:type="spellEnd"/>
      <w:proofErr w:type="gramEnd"/>
      <w:r w:rsidRPr="00B02E35">
        <w:rPr>
          <w:rFonts w:ascii="Arial" w:eastAsia="Calibri" w:hAnsi="Arial" w:cs="Arial"/>
          <w:sz w:val="28"/>
          <w:szCs w:val="28"/>
        </w:rPr>
        <w:t xml:space="preserve"> </w:t>
      </w:r>
      <w:proofErr w:type="spellStart"/>
      <w:r w:rsidRPr="00B02E35">
        <w:rPr>
          <w:rFonts w:ascii="Arial" w:eastAsia="Calibri" w:hAnsi="Arial" w:cs="Arial"/>
          <w:sz w:val="28"/>
          <w:szCs w:val="28"/>
        </w:rPr>
        <w:t>harcz</w:t>
      </w:r>
      <w:proofErr w:type="spellEnd"/>
      <w:r w:rsidRPr="00B02E35">
        <w:rPr>
          <w:rFonts w:ascii="Arial" w:eastAsia="Calibri" w:hAnsi="Arial" w:cs="Arial"/>
          <w:sz w:val="28"/>
          <w:szCs w:val="28"/>
        </w:rPr>
        <w:t xml:space="preserve"> Comcast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Cc: Rodgers, Edward (LARA</w:t>
      </w:r>
      <w:proofErr w:type="gramStart"/>
      <w:r w:rsidRPr="00B02E35">
        <w:rPr>
          <w:rFonts w:ascii="Arial" w:eastAsia="Calibri" w:hAnsi="Arial" w:cs="Arial"/>
          <w:sz w:val="28"/>
          <w:szCs w:val="28"/>
        </w:rPr>
        <w:t>) ;</w:t>
      </w:r>
      <w:proofErr w:type="gramEnd"/>
      <w:r w:rsidRPr="00B02E35">
        <w:rPr>
          <w:rFonts w:ascii="Arial" w:eastAsia="Calibri" w:hAnsi="Arial" w:cs="Arial"/>
          <w:sz w:val="28"/>
          <w:szCs w:val="28"/>
        </w:rPr>
        <w:t xml:space="preserve"> Luzenski, Sue (LARA) ; Pemble, Mike (LARA) ; Belknap, Katie (LARA)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Sent: Wednesday, April 30, 2014 4:48 PM</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Subject: FOIA Response to Your Email of April 25, 2014 on Wilson-Elster Info, Affirmative Action Plan &amp;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RSA Reports</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April 30, 2014</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Mr. Paul Joseph </w:t>
      </w:r>
      <w:proofErr w:type="spellStart"/>
      <w:r w:rsidRPr="00B02E35">
        <w:rPr>
          <w:rFonts w:ascii="Arial" w:eastAsia="Calibri" w:hAnsi="Arial" w:cs="Arial"/>
          <w:sz w:val="28"/>
          <w:szCs w:val="28"/>
        </w:rPr>
        <w:t>Harcz</w:t>
      </w:r>
      <w:proofErr w:type="spellEnd"/>
      <w:r w:rsidRPr="00B02E35">
        <w:rPr>
          <w:rFonts w:ascii="Arial" w:eastAsia="Calibri" w:hAnsi="Arial" w:cs="Arial"/>
          <w:sz w:val="28"/>
          <w:szCs w:val="28"/>
        </w:rPr>
        <w:t>, Jr.</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E-mail: joeharcz@comcast.net</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lastRenderedPageBreak/>
        <w:t>1365 E. Mt. Morris Rd.</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Mt. Morris, MI 48458</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Re:  FOIA Response to Request for Information on L. Wilson &amp; L. Elster,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Affirmative Action Plan and RSA Reports</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Dear Mr. </w:t>
      </w:r>
      <w:proofErr w:type="spellStart"/>
      <w:r w:rsidRPr="00B02E35">
        <w:rPr>
          <w:rFonts w:ascii="Arial" w:eastAsia="Calibri" w:hAnsi="Arial" w:cs="Arial"/>
          <w:sz w:val="28"/>
          <w:szCs w:val="28"/>
        </w:rPr>
        <w:t>Harcz</w:t>
      </w:r>
      <w:proofErr w:type="spellEnd"/>
      <w:r w:rsidRPr="00B02E35">
        <w:rPr>
          <w:rFonts w:ascii="Arial" w:eastAsia="Calibri" w:hAnsi="Arial" w:cs="Arial"/>
          <w:sz w:val="28"/>
          <w:szCs w:val="28"/>
        </w:rPr>
        <w:t>, Jr.:</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Previously on March 11, 2014, you requested under the Freedom of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Information Act (FOIA), information described in your email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as</w:t>
      </w:r>
      <w:proofErr w:type="gramEnd"/>
      <w:r w:rsidRPr="00B02E35">
        <w:rPr>
          <w:rFonts w:ascii="Arial" w:eastAsia="Calibri" w:hAnsi="Arial" w:cs="Arial"/>
          <w:sz w:val="28"/>
          <w:szCs w:val="28"/>
        </w:rPr>
        <w:t xml:space="preserve">:  “Regardless I’m requesting the federal funds expended for the hiring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of</w:t>
      </w:r>
      <w:proofErr w:type="gramEnd"/>
      <w:r w:rsidRPr="00B02E35">
        <w:rPr>
          <w:rFonts w:ascii="Arial" w:eastAsia="Calibri" w:hAnsi="Arial" w:cs="Arial"/>
          <w:sz w:val="28"/>
          <w:szCs w:val="28"/>
        </w:rPr>
        <w:t xml:space="preserve"> Ms. Lindsey Wilson and Ms. Lauren Elster you have expended for their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jobs</w:t>
      </w:r>
      <w:proofErr w:type="gramEnd"/>
      <w:r w:rsidRPr="00B02E35">
        <w:rPr>
          <w:rFonts w:ascii="Arial" w:eastAsia="Calibri" w:hAnsi="Arial" w:cs="Arial"/>
          <w:sz w:val="28"/>
          <w:szCs w:val="28"/>
        </w:rPr>
        <w:t xml:space="preserve"> sir and what V.R. tasks they do on behalf of V.R. of the blind in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Michigan.”  You do not ask for the salaries of Ms. Elster and Ms. Wilson.</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Please be advised that Ms. Wilson no longer is employed by the Bureau of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Services for Blind Persons (BSBP).</w:t>
      </w:r>
      <w:proofErr w:type="gramEnd"/>
      <w:r w:rsidRPr="00B02E35">
        <w:rPr>
          <w:rFonts w:ascii="Arial" w:eastAsia="Calibri" w:hAnsi="Arial" w:cs="Arial"/>
          <w:sz w:val="28"/>
          <w:szCs w:val="28"/>
        </w:rPr>
        <w:t xml:space="preserve">  At the time of her employment she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received</w:t>
      </w:r>
      <w:proofErr w:type="gramEnd"/>
      <w:r w:rsidRPr="00B02E35">
        <w:rPr>
          <w:rFonts w:ascii="Arial" w:eastAsia="Calibri" w:hAnsi="Arial" w:cs="Arial"/>
          <w:sz w:val="28"/>
          <w:szCs w:val="28"/>
        </w:rPr>
        <w:t xml:space="preserve"> $15.03 per hour only for the hours she worked.  She received no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benefits</w:t>
      </w:r>
      <w:proofErr w:type="gramEnd"/>
      <w:r w:rsidRPr="00B02E35">
        <w:rPr>
          <w:rFonts w:ascii="Arial" w:eastAsia="Calibri" w:hAnsi="Arial" w:cs="Arial"/>
          <w:sz w:val="28"/>
          <w:szCs w:val="28"/>
        </w:rPr>
        <w:t xml:space="preserve">.  Student Assistants are not full-time employees entitled to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benefits</w:t>
      </w:r>
      <w:proofErr w:type="gramEnd"/>
      <w:r w:rsidRPr="00B02E35">
        <w:rPr>
          <w:rFonts w:ascii="Arial" w:eastAsia="Calibri" w:hAnsi="Arial" w:cs="Arial"/>
          <w:sz w:val="28"/>
          <w:szCs w:val="28"/>
        </w:rPr>
        <w:t>.</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Presently Ms. Elster is currently earning $15.03 per hour for the hours she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works</w:t>
      </w:r>
      <w:proofErr w:type="gramEnd"/>
      <w:r w:rsidRPr="00B02E35">
        <w:rPr>
          <w:rFonts w:ascii="Arial" w:eastAsia="Calibri" w:hAnsi="Arial" w:cs="Arial"/>
          <w:sz w:val="28"/>
          <w:szCs w:val="28"/>
        </w:rPr>
        <w:t>.  She does not receive benefits.</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Previously, you requested information described as: “Moreover, I am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requesting</w:t>
      </w:r>
      <w:proofErr w:type="gramEnd"/>
      <w:r w:rsidRPr="00B02E35">
        <w:rPr>
          <w:rFonts w:ascii="Arial" w:eastAsia="Calibri" w:hAnsi="Arial" w:cs="Arial"/>
          <w:sz w:val="28"/>
          <w:szCs w:val="28"/>
        </w:rPr>
        <w:t xml:space="preserve"> your (BSBPs/LARAs) affirmative action plan under Section 503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as</w:t>
      </w:r>
      <w:proofErr w:type="gramEnd"/>
      <w:r w:rsidRPr="00B02E35">
        <w:rPr>
          <w:rFonts w:ascii="Arial" w:eastAsia="Calibri" w:hAnsi="Arial" w:cs="Arial"/>
          <w:sz w:val="28"/>
          <w:szCs w:val="28"/>
        </w:rPr>
        <w:t xml:space="preserve"> required by the above referenced, legal and regulatory requirements.”  </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Section 503 of the Rehabilitation Act of 1973, as amended, states, “Any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contract</w:t>
      </w:r>
      <w:proofErr w:type="gramEnd"/>
      <w:r w:rsidRPr="00B02E35">
        <w:rPr>
          <w:rFonts w:ascii="Arial" w:eastAsia="Calibri" w:hAnsi="Arial" w:cs="Arial"/>
          <w:sz w:val="28"/>
          <w:szCs w:val="28"/>
        </w:rPr>
        <w:t xml:space="preserve"> in excess of $10,000 entered into by any Federal department or </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 xml:space="preserve">FOIA Response – P.J. </w:t>
      </w:r>
      <w:proofErr w:type="spellStart"/>
      <w:r w:rsidRPr="00B02E35">
        <w:rPr>
          <w:rFonts w:ascii="Arial" w:eastAsia="Calibri" w:hAnsi="Arial" w:cs="Arial"/>
          <w:sz w:val="28"/>
          <w:szCs w:val="28"/>
        </w:rPr>
        <w:t>Harcz</w:t>
      </w:r>
      <w:proofErr w:type="spellEnd"/>
      <w:r w:rsidRPr="00B02E35">
        <w:rPr>
          <w:rFonts w:ascii="Arial" w:eastAsia="Calibri" w:hAnsi="Arial" w:cs="Arial"/>
          <w:sz w:val="28"/>
          <w:szCs w:val="28"/>
        </w:rPr>
        <w:t>, Jr.</w:t>
      </w:r>
      <w:proofErr w:type="gramEnd"/>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April 30, 2014</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Page 2 of 3</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agency</w:t>
      </w:r>
      <w:proofErr w:type="gramEnd"/>
      <w:r w:rsidRPr="00B02E35">
        <w:rPr>
          <w:rFonts w:ascii="Arial" w:eastAsia="Calibri" w:hAnsi="Arial" w:cs="Arial"/>
          <w:sz w:val="28"/>
          <w:szCs w:val="28"/>
        </w:rPr>
        <w:t xml:space="preserve"> for the procurement of personal property and </w:t>
      </w:r>
      <w:proofErr w:type="spellStart"/>
      <w:r w:rsidRPr="00B02E35">
        <w:rPr>
          <w:rFonts w:ascii="Arial" w:eastAsia="Calibri" w:hAnsi="Arial" w:cs="Arial"/>
          <w:sz w:val="28"/>
          <w:szCs w:val="28"/>
        </w:rPr>
        <w:t>nonpersonal</w:t>
      </w:r>
      <w:proofErr w:type="spellEnd"/>
      <w:r w:rsidRPr="00B02E35">
        <w:rPr>
          <w:rFonts w:ascii="Arial" w:eastAsia="Calibri" w:hAnsi="Arial" w:cs="Arial"/>
          <w:sz w:val="28"/>
          <w:szCs w:val="28"/>
        </w:rPr>
        <w:t xml:space="preserve"> services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for</w:t>
      </w:r>
      <w:proofErr w:type="gramEnd"/>
      <w:r w:rsidRPr="00B02E35">
        <w:rPr>
          <w:rFonts w:ascii="Arial" w:eastAsia="Calibri" w:hAnsi="Arial" w:cs="Arial"/>
          <w:sz w:val="28"/>
          <w:szCs w:val="28"/>
        </w:rPr>
        <w:t xml:space="preserve"> the United States shall contain a provision requiring that the party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contracting</w:t>
      </w:r>
      <w:proofErr w:type="gramEnd"/>
      <w:r w:rsidRPr="00B02E35">
        <w:rPr>
          <w:rFonts w:ascii="Arial" w:eastAsia="Calibri" w:hAnsi="Arial" w:cs="Arial"/>
          <w:sz w:val="28"/>
          <w:szCs w:val="28"/>
        </w:rPr>
        <w:t xml:space="preserve"> with the United States shall take affirmative action to employ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and</w:t>
      </w:r>
      <w:proofErr w:type="gramEnd"/>
      <w:r w:rsidRPr="00B02E35">
        <w:rPr>
          <w:rFonts w:ascii="Arial" w:eastAsia="Calibri" w:hAnsi="Arial" w:cs="Arial"/>
          <w:sz w:val="28"/>
          <w:szCs w:val="28"/>
        </w:rPr>
        <w:t xml:space="preserve"> advance in employment qualified individuals.” </w:t>
      </w:r>
      <w:proofErr w:type="gramStart"/>
      <w:r w:rsidRPr="00B02E35">
        <w:rPr>
          <w:rFonts w:ascii="Arial" w:eastAsia="Calibri" w:hAnsi="Arial" w:cs="Arial"/>
          <w:sz w:val="28"/>
          <w:szCs w:val="28"/>
        </w:rPr>
        <w:t>29 USC § 793 (1993).</w:t>
      </w:r>
      <w:proofErr w:type="gramEnd"/>
      <w:r w:rsidRPr="00B02E35">
        <w:rPr>
          <w:rFonts w:ascii="Arial" w:eastAsia="Calibri" w:hAnsi="Arial" w:cs="Arial"/>
          <w:sz w:val="28"/>
          <w:szCs w:val="28"/>
        </w:rPr>
        <w:t xml:space="preserve">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This section was incorrectly cited. It does not apply to the Michigan Bureau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of</w:t>
      </w:r>
      <w:proofErr w:type="gramEnd"/>
      <w:r w:rsidRPr="00B02E35">
        <w:rPr>
          <w:rFonts w:ascii="Arial" w:eastAsia="Calibri" w:hAnsi="Arial" w:cs="Arial"/>
          <w:sz w:val="28"/>
          <w:szCs w:val="28"/>
        </w:rPr>
        <w:t xml:space="preserve"> Services for Blind Persons, as the Bureau is not a Federal department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or</w:t>
      </w:r>
      <w:proofErr w:type="gramEnd"/>
      <w:r w:rsidRPr="00B02E35">
        <w:rPr>
          <w:rFonts w:ascii="Arial" w:eastAsia="Calibri" w:hAnsi="Arial" w:cs="Arial"/>
          <w:sz w:val="28"/>
          <w:szCs w:val="28"/>
        </w:rPr>
        <w:t xml:space="preserve"> agency.  Furthermore, it does not require an affirmative action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plan</w:t>
      </w:r>
      <w:proofErr w:type="gramEnd"/>
      <w:r w:rsidRPr="00B02E35">
        <w:rPr>
          <w:rFonts w:ascii="Arial" w:eastAsia="Calibri" w:hAnsi="Arial" w:cs="Arial"/>
          <w:sz w:val="28"/>
          <w:szCs w:val="28"/>
        </w:rPr>
        <w:t xml:space="preserve">.  Rather, it mandates that contracts for personal or </w:t>
      </w:r>
      <w:proofErr w:type="spellStart"/>
      <w:r w:rsidRPr="00B02E35">
        <w:rPr>
          <w:rFonts w:ascii="Arial" w:eastAsia="Calibri" w:hAnsi="Arial" w:cs="Arial"/>
          <w:sz w:val="28"/>
          <w:szCs w:val="28"/>
        </w:rPr>
        <w:t>nonpersonal</w:t>
      </w:r>
      <w:proofErr w:type="spellEnd"/>
      <w:r w:rsidRPr="00B02E35">
        <w:rPr>
          <w:rFonts w:ascii="Arial" w:eastAsia="Calibri" w:hAnsi="Arial" w:cs="Arial"/>
          <w:sz w:val="28"/>
          <w:szCs w:val="28"/>
        </w:rPr>
        <w:t xml:space="preserve">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property</w:t>
      </w:r>
      <w:proofErr w:type="gramEnd"/>
      <w:r w:rsidRPr="00B02E35">
        <w:rPr>
          <w:rFonts w:ascii="Arial" w:eastAsia="Calibri" w:hAnsi="Arial" w:cs="Arial"/>
          <w:sz w:val="28"/>
          <w:szCs w:val="28"/>
        </w:rPr>
        <w:t xml:space="preserve"> in excess of $10,000 entered into by Federal departments or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agencies</w:t>
      </w:r>
      <w:proofErr w:type="gramEnd"/>
      <w:r w:rsidRPr="00B02E35">
        <w:rPr>
          <w:rFonts w:ascii="Arial" w:eastAsia="Calibri" w:hAnsi="Arial" w:cs="Arial"/>
          <w:sz w:val="28"/>
          <w:szCs w:val="28"/>
        </w:rPr>
        <w:t xml:space="preserve">, which this Bureau is not, include a provision requiring the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contractor</w:t>
      </w:r>
      <w:proofErr w:type="gramEnd"/>
      <w:r w:rsidRPr="00B02E35">
        <w:rPr>
          <w:rFonts w:ascii="Arial" w:eastAsia="Calibri" w:hAnsi="Arial" w:cs="Arial"/>
          <w:sz w:val="28"/>
          <w:szCs w:val="28"/>
        </w:rPr>
        <w:t xml:space="preserve"> to take affirmative action.  It does not require the installation of a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Bureau sponsored affirmative action program, as the FOIA request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suggests</w:t>
      </w:r>
      <w:proofErr w:type="gramEnd"/>
      <w:r w:rsidRPr="00B02E35">
        <w:rPr>
          <w:rFonts w:ascii="Arial" w:eastAsia="Calibri" w:hAnsi="Arial" w:cs="Arial"/>
          <w:sz w:val="28"/>
          <w:szCs w:val="28"/>
        </w:rPr>
        <w:t>.</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You did not previously request our “affirmative action program”.  BSBP has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worked</w:t>
      </w:r>
      <w:proofErr w:type="gramEnd"/>
      <w:r w:rsidRPr="00B02E35">
        <w:rPr>
          <w:rFonts w:ascii="Arial" w:eastAsia="Calibri" w:hAnsi="Arial" w:cs="Arial"/>
          <w:sz w:val="28"/>
          <w:szCs w:val="28"/>
        </w:rPr>
        <w:t xml:space="preserve"> diligently to provide employment for members of the blind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community</w:t>
      </w:r>
      <w:proofErr w:type="gramEnd"/>
      <w:r w:rsidRPr="00B02E35">
        <w:rPr>
          <w:rFonts w:ascii="Arial" w:eastAsia="Calibri" w:hAnsi="Arial" w:cs="Arial"/>
          <w:sz w:val="28"/>
          <w:szCs w:val="28"/>
        </w:rPr>
        <w:t xml:space="preserve">.  Presently 20% of BSBP’s employees are legally blind.  In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summary</w:t>
      </w:r>
      <w:proofErr w:type="gramEnd"/>
      <w:r w:rsidRPr="00B02E35">
        <w:rPr>
          <w:rFonts w:ascii="Arial" w:eastAsia="Calibri" w:hAnsi="Arial" w:cs="Arial"/>
          <w:sz w:val="28"/>
          <w:szCs w:val="28"/>
        </w:rPr>
        <w:t xml:space="preserve">, we previously did answer your questions on the student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assistant</w:t>
      </w:r>
      <w:proofErr w:type="gramEnd"/>
      <w:r w:rsidRPr="00B02E35">
        <w:rPr>
          <w:rFonts w:ascii="Arial" w:eastAsia="Calibri" w:hAnsi="Arial" w:cs="Arial"/>
          <w:sz w:val="28"/>
          <w:szCs w:val="28"/>
        </w:rPr>
        <w:t xml:space="preserve"> and affirmative action plan, however, your April 25 (Friday),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2014, email sent at 10:28 PM is incorrect.  We did respond to your two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requests</w:t>
      </w:r>
      <w:proofErr w:type="gramEnd"/>
      <w:r w:rsidRPr="00B02E35">
        <w:rPr>
          <w:rFonts w:ascii="Arial" w:eastAsia="Calibri" w:hAnsi="Arial" w:cs="Arial"/>
          <w:sz w:val="28"/>
          <w:szCs w:val="28"/>
        </w:rPr>
        <w:t xml:space="preserve"> as indicated above.</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You have requested information in your April 25, 2014, email which you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describe</w:t>
      </w:r>
      <w:proofErr w:type="gramEnd"/>
      <w:r w:rsidRPr="00B02E35">
        <w:rPr>
          <w:rFonts w:ascii="Arial" w:eastAsia="Calibri" w:hAnsi="Arial" w:cs="Arial"/>
          <w:sz w:val="28"/>
          <w:szCs w:val="28"/>
        </w:rPr>
        <w:t xml:space="preserve"> as: “Moreover when it comes to the RSA 15 and 911 reports I did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not</w:t>
      </w:r>
      <w:proofErr w:type="gramEnd"/>
      <w:r w:rsidRPr="00B02E35">
        <w:rPr>
          <w:rFonts w:ascii="Arial" w:eastAsia="Calibri" w:hAnsi="Arial" w:cs="Arial"/>
          <w:sz w:val="28"/>
          <w:szCs w:val="28"/>
        </w:rPr>
        <w:t xml:space="preserve"> ask for an out of date RSA web site but, rather for BSBP’s submission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in</w:t>
      </w:r>
      <w:proofErr w:type="gramEnd"/>
      <w:r w:rsidRPr="00B02E35">
        <w:rPr>
          <w:rFonts w:ascii="Arial" w:eastAsia="Calibri" w:hAnsi="Arial" w:cs="Arial"/>
          <w:sz w:val="28"/>
          <w:szCs w:val="28"/>
        </w:rPr>
        <w:t xml:space="preserve"> my most accessible format and in a timely manner, without surcharge in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compliance</w:t>
      </w:r>
      <w:proofErr w:type="gramEnd"/>
      <w:r w:rsidRPr="00B02E35">
        <w:rPr>
          <w:rFonts w:ascii="Arial" w:eastAsia="Calibri" w:hAnsi="Arial" w:cs="Arial"/>
          <w:sz w:val="28"/>
          <w:szCs w:val="28"/>
        </w:rPr>
        <w:t xml:space="preserve"> with the ADA and 504.”</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Please be advised that the RSA 911 report is a “text file” which contains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only</w:t>
      </w:r>
      <w:proofErr w:type="gramEnd"/>
      <w:r w:rsidRPr="00B02E35">
        <w:rPr>
          <w:rFonts w:ascii="Arial" w:eastAsia="Calibri" w:hAnsi="Arial" w:cs="Arial"/>
          <w:sz w:val="28"/>
          <w:szCs w:val="28"/>
        </w:rPr>
        <w:t xml:space="preserve"> numbers.  This file is transmitted to RSA based on closures.  If you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lastRenderedPageBreak/>
        <w:t>wish</w:t>
      </w:r>
      <w:proofErr w:type="gramEnd"/>
      <w:r w:rsidRPr="00B02E35">
        <w:rPr>
          <w:rFonts w:ascii="Arial" w:eastAsia="Calibri" w:hAnsi="Arial" w:cs="Arial"/>
          <w:sz w:val="28"/>
          <w:szCs w:val="28"/>
        </w:rPr>
        <w:t xml:space="preserve"> to have us to attempt to produce this file, we estimate the cost for this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will</w:t>
      </w:r>
      <w:proofErr w:type="gramEnd"/>
      <w:r w:rsidRPr="00B02E35">
        <w:rPr>
          <w:rFonts w:ascii="Arial" w:eastAsia="Calibri" w:hAnsi="Arial" w:cs="Arial"/>
          <w:sz w:val="28"/>
          <w:szCs w:val="28"/>
        </w:rPr>
        <w:t xml:space="preserve"> be $104.70 (see attached invoice) to process this request.  This will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require</w:t>
      </w:r>
      <w:proofErr w:type="gramEnd"/>
      <w:r w:rsidRPr="00B02E35">
        <w:rPr>
          <w:rFonts w:ascii="Arial" w:eastAsia="Calibri" w:hAnsi="Arial" w:cs="Arial"/>
          <w:sz w:val="28"/>
          <w:szCs w:val="28"/>
        </w:rPr>
        <w:t xml:space="preserve"> a deposit of $52.35 in advance of this project being completed.</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 xml:space="preserve">FOIA Response – P.J. </w:t>
      </w:r>
      <w:proofErr w:type="spellStart"/>
      <w:r w:rsidRPr="00B02E35">
        <w:rPr>
          <w:rFonts w:ascii="Arial" w:eastAsia="Calibri" w:hAnsi="Arial" w:cs="Arial"/>
          <w:sz w:val="28"/>
          <w:szCs w:val="28"/>
        </w:rPr>
        <w:t>Harcz</w:t>
      </w:r>
      <w:proofErr w:type="spellEnd"/>
      <w:r w:rsidRPr="00B02E35">
        <w:rPr>
          <w:rFonts w:ascii="Arial" w:eastAsia="Calibri" w:hAnsi="Arial" w:cs="Arial"/>
          <w:sz w:val="28"/>
          <w:szCs w:val="28"/>
        </w:rPr>
        <w:t>, Jr.</w:t>
      </w:r>
      <w:proofErr w:type="gramEnd"/>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April 30, 2014</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Page 3 of 3</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Upon receipt of your deposit, we will transfer this data into a complete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document</w:t>
      </w:r>
      <w:proofErr w:type="gramEnd"/>
      <w:r w:rsidRPr="00B02E35">
        <w:rPr>
          <w:rFonts w:ascii="Arial" w:eastAsia="Calibri" w:hAnsi="Arial" w:cs="Arial"/>
          <w:sz w:val="28"/>
          <w:szCs w:val="28"/>
        </w:rPr>
        <w:t>.  Then we will send you a readable document.</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Please be advised that the RSA 15 is submitted to RSA in their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format</w:t>
      </w:r>
      <w:proofErr w:type="gramEnd"/>
      <w:r w:rsidRPr="00B02E35">
        <w:rPr>
          <w:rFonts w:ascii="Arial" w:eastAsia="Calibri" w:hAnsi="Arial" w:cs="Arial"/>
          <w:sz w:val="28"/>
          <w:szCs w:val="28"/>
        </w:rPr>
        <w:t xml:space="preserve">.  Once they approve the report, it will be placed on the RSA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webpage</w:t>
      </w:r>
      <w:proofErr w:type="gramEnd"/>
      <w:r w:rsidRPr="00B02E35">
        <w:rPr>
          <w:rFonts w:ascii="Arial" w:eastAsia="Calibri" w:hAnsi="Arial" w:cs="Arial"/>
          <w:sz w:val="28"/>
          <w:szCs w:val="28"/>
        </w:rPr>
        <w:t xml:space="preserve">.  Therefore, your request is granted and the information will be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available</w:t>
      </w:r>
      <w:proofErr w:type="gramEnd"/>
      <w:r w:rsidRPr="00B02E35">
        <w:rPr>
          <w:rFonts w:ascii="Arial" w:eastAsia="Calibri" w:hAnsi="Arial" w:cs="Arial"/>
          <w:sz w:val="28"/>
          <w:szCs w:val="28"/>
        </w:rPr>
        <w:t xml:space="preserve"> on the RSA webpage.</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Please note that nothing within the federal American with Disabilities Act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(ADA), Section 504 of the Rehabilitation Act of 1973 (RA), as amended, or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the</w:t>
      </w:r>
      <w:proofErr w:type="gramEnd"/>
      <w:r w:rsidRPr="00B02E35">
        <w:rPr>
          <w:rFonts w:ascii="Arial" w:eastAsia="Calibri" w:hAnsi="Arial" w:cs="Arial"/>
          <w:sz w:val="28"/>
          <w:szCs w:val="28"/>
        </w:rPr>
        <w:t xml:space="preserve"> state’s FOIA (MCL 15.231 et seq.) requires a public body to process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FOIA requests free of charge.  Further, while the ADA and Section 504 of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the</w:t>
      </w:r>
      <w:proofErr w:type="gramEnd"/>
      <w:r w:rsidRPr="00B02E35">
        <w:rPr>
          <w:rFonts w:ascii="Arial" w:eastAsia="Calibri" w:hAnsi="Arial" w:cs="Arial"/>
          <w:sz w:val="28"/>
          <w:szCs w:val="28"/>
        </w:rPr>
        <w:t xml:space="preserve"> RA may mandate that, upon request, material be produced in an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accessible</w:t>
      </w:r>
      <w:proofErr w:type="gramEnd"/>
      <w:r w:rsidRPr="00B02E35">
        <w:rPr>
          <w:rFonts w:ascii="Arial" w:eastAsia="Calibri" w:hAnsi="Arial" w:cs="Arial"/>
          <w:sz w:val="28"/>
          <w:szCs w:val="28"/>
        </w:rPr>
        <w:t xml:space="preserve"> format without charge, neither the ADA or Section 504 of the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RA </w:t>
      </w:r>
      <w:proofErr w:type="gramStart"/>
      <w:r w:rsidRPr="00B02E35">
        <w:rPr>
          <w:rFonts w:ascii="Arial" w:eastAsia="Calibri" w:hAnsi="Arial" w:cs="Arial"/>
          <w:sz w:val="28"/>
          <w:szCs w:val="28"/>
        </w:rPr>
        <w:t>preclude</w:t>
      </w:r>
      <w:proofErr w:type="gramEnd"/>
      <w:r w:rsidRPr="00B02E35">
        <w:rPr>
          <w:rFonts w:ascii="Arial" w:eastAsia="Calibri" w:hAnsi="Arial" w:cs="Arial"/>
          <w:sz w:val="28"/>
          <w:szCs w:val="28"/>
        </w:rPr>
        <w:t xml:space="preserve"> a public body from charging costs under the state’s FOIA.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Thusly, please note that no labor fee charges have been, or will be,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assessed</w:t>
      </w:r>
      <w:proofErr w:type="gramEnd"/>
      <w:r w:rsidRPr="00B02E35">
        <w:rPr>
          <w:rFonts w:ascii="Arial" w:eastAsia="Calibri" w:hAnsi="Arial" w:cs="Arial"/>
          <w:sz w:val="28"/>
          <w:szCs w:val="28"/>
        </w:rPr>
        <w:t xml:space="preserve"> to convert existing, nonexempt public records responsive to your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requests</w:t>
      </w:r>
      <w:proofErr w:type="gramEnd"/>
      <w:r w:rsidRPr="00B02E35">
        <w:rPr>
          <w:rFonts w:ascii="Arial" w:eastAsia="Calibri" w:hAnsi="Arial" w:cs="Arial"/>
          <w:sz w:val="28"/>
          <w:szCs w:val="28"/>
        </w:rPr>
        <w:t xml:space="preserve"> into an accessible format to forward to you.</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Sincerely,</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Carla Miller Haynes, FOIA Coordinator</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Bureau of Services for Blind Persons</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Attachment:  Email Request for Information</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cc:     Edward F. Rodgers II</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     Sue Luzenski</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     Mike Pemble</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     Katie Belknap</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DEPARTMENT OF LICENSING AND REGULATORY AFFAIRS</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BUREAU OF SERVICES FOR BLIND PERSONS</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FREEDOM OF INFORMATION ACT INVOICE</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NAME AND ADDRESS OF REQUESTER:</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Mr. Paul Joseph </w:t>
      </w:r>
      <w:proofErr w:type="spellStart"/>
      <w:r w:rsidRPr="00B02E35">
        <w:rPr>
          <w:rFonts w:ascii="Arial" w:eastAsia="Calibri" w:hAnsi="Arial" w:cs="Arial"/>
          <w:sz w:val="28"/>
          <w:szCs w:val="28"/>
        </w:rPr>
        <w:t>Harcz</w:t>
      </w:r>
      <w:proofErr w:type="spellEnd"/>
      <w:r w:rsidRPr="00B02E35">
        <w:rPr>
          <w:rFonts w:ascii="Arial" w:eastAsia="Calibri" w:hAnsi="Arial" w:cs="Arial"/>
          <w:sz w:val="28"/>
          <w:szCs w:val="28"/>
        </w:rPr>
        <w:t>, Jr.</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E-mail: joeharcz@comcast.net</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1365 E. Mt. Morris Rd.</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Mt. Morris, MI 48458</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REQUEST RECEIVED:  March 11, 2014</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TYPE OF REQUEST:  Email</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REQUEST PARTIALLY DENIED:  Yes</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EXEMPT INFORMATION WITHHELD/REDACTED:  To be determined</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EXTENDED RESPONSE NOTICE ISSUED:  No</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REQUESTED INFORMATION WILL BE:  Emailed/Invoiced For Payment</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ACCOUNT CODE:  Index:     36200         PCA: 11343</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DLARA CONTACT:  Melvin Farmer, Central FOIA Coordinator</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(517) 373-0194, Ottawa Building, 4th Floor, 611 W. Ottawa, Lansing,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MI  48909</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The FOIA provides that the department may charge a fee to comply with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requests</w:t>
      </w:r>
      <w:proofErr w:type="gramEnd"/>
      <w:r w:rsidRPr="00B02E35">
        <w:rPr>
          <w:rFonts w:ascii="Arial" w:eastAsia="Calibri" w:hAnsi="Arial" w:cs="Arial"/>
          <w:sz w:val="28"/>
          <w:szCs w:val="28"/>
        </w:rPr>
        <w:t xml:space="preserve"> for public records.  The processing fee is composed of hourly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wages</w:t>
      </w:r>
      <w:proofErr w:type="gramEnd"/>
      <w:r w:rsidRPr="00B02E35">
        <w:rPr>
          <w:rFonts w:ascii="Arial" w:eastAsia="Calibri" w:hAnsi="Arial" w:cs="Arial"/>
          <w:sz w:val="28"/>
          <w:szCs w:val="28"/>
        </w:rPr>
        <w:t xml:space="preserve"> and benefit costs of the lowest paid employee(s) capable of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processing</w:t>
      </w:r>
      <w:proofErr w:type="gramEnd"/>
      <w:r w:rsidRPr="00B02E35">
        <w:rPr>
          <w:rFonts w:ascii="Arial" w:eastAsia="Calibri" w:hAnsi="Arial" w:cs="Arial"/>
          <w:sz w:val="28"/>
          <w:szCs w:val="28"/>
        </w:rPr>
        <w:t xml:space="preserve"> the request; the duplication of records at assessed costs per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page</w:t>
      </w:r>
      <w:proofErr w:type="gramEnd"/>
      <w:r w:rsidRPr="00B02E35">
        <w:rPr>
          <w:rFonts w:ascii="Arial" w:eastAsia="Calibri" w:hAnsi="Arial" w:cs="Arial"/>
          <w:sz w:val="28"/>
          <w:szCs w:val="28"/>
        </w:rPr>
        <w:t xml:space="preserve">; mailing costs; and other related special costs.  Prior to searching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and</w:t>
      </w:r>
      <w:proofErr w:type="gramEnd"/>
      <w:r w:rsidRPr="00B02E35">
        <w:rPr>
          <w:rFonts w:ascii="Arial" w:eastAsia="Calibri" w:hAnsi="Arial" w:cs="Arial"/>
          <w:sz w:val="28"/>
          <w:szCs w:val="28"/>
        </w:rPr>
        <w:t xml:space="preserve"> copying requested records, the department may request full payment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or</w:t>
      </w:r>
      <w:proofErr w:type="gramEnd"/>
      <w:r w:rsidRPr="00B02E35">
        <w:rPr>
          <w:rFonts w:ascii="Arial" w:eastAsia="Calibri" w:hAnsi="Arial" w:cs="Arial"/>
          <w:sz w:val="28"/>
          <w:szCs w:val="28"/>
        </w:rPr>
        <w:t xml:space="preserve"> 50% of the estimated costs exceeding $50.00 with the balance required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lastRenderedPageBreak/>
        <w:t>before</w:t>
      </w:r>
      <w:proofErr w:type="gramEnd"/>
      <w:r w:rsidRPr="00B02E35">
        <w:rPr>
          <w:rFonts w:ascii="Arial" w:eastAsia="Calibri" w:hAnsi="Arial" w:cs="Arial"/>
          <w:sz w:val="28"/>
          <w:szCs w:val="28"/>
        </w:rPr>
        <w:t xml:space="preserve"> mailing the records.  Assessed costs are related to your request for:</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“Moreover when it comes to the RSA 15 and 911 reports I did not ask for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an</w:t>
      </w:r>
      <w:proofErr w:type="gramEnd"/>
      <w:r w:rsidRPr="00B02E35">
        <w:rPr>
          <w:rFonts w:ascii="Arial" w:eastAsia="Calibri" w:hAnsi="Arial" w:cs="Arial"/>
          <w:sz w:val="28"/>
          <w:szCs w:val="28"/>
        </w:rPr>
        <w:t xml:space="preserve"> out of date RSA web site but, rather for BSBP’s submission in my most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accessible</w:t>
      </w:r>
      <w:proofErr w:type="gramEnd"/>
      <w:r w:rsidRPr="00B02E35">
        <w:rPr>
          <w:rFonts w:ascii="Arial" w:eastAsia="Calibri" w:hAnsi="Arial" w:cs="Arial"/>
          <w:sz w:val="28"/>
          <w:szCs w:val="28"/>
        </w:rPr>
        <w:t xml:space="preserve"> format and in a timely manner, without surcharge in compliance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with</w:t>
      </w:r>
      <w:proofErr w:type="gramEnd"/>
      <w:r w:rsidRPr="00B02E35">
        <w:rPr>
          <w:rFonts w:ascii="Arial" w:eastAsia="Calibri" w:hAnsi="Arial" w:cs="Arial"/>
          <w:sz w:val="28"/>
          <w:szCs w:val="28"/>
        </w:rPr>
        <w:t xml:space="preserve"> the ADA and 504.”</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INVOICE CALCULATIONS</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LABOR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          Locating and Duplicating Cost: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Number of Hours:  1 hrs. </w:t>
      </w:r>
      <w:proofErr w:type="gramStart"/>
      <w:r w:rsidRPr="00B02E35">
        <w:rPr>
          <w:rFonts w:ascii="Arial" w:eastAsia="Calibri" w:hAnsi="Arial" w:cs="Arial"/>
          <w:sz w:val="28"/>
          <w:szCs w:val="28"/>
        </w:rPr>
        <w:t>x</w:t>
      </w:r>
      <w:proofErr w:type="gramEnd"/>
      <w:r w:rsidRPr="00B02E35">
        <w:rPr>
          <w:rFonts w:ascii="Arial" w:eastAsia="Calibri" w:hAnsi="Arial" w:cs="Arial"/>
          <w:sz w:val="28"/>
          <w:szCs w:val="28"/>
        </w:rPr>
        <w:t xml:space="preserve"> Hourly Rate (of the Departmental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Analyst required </w:t>
      </w:r>
      <w:proofErr w:type="gramStart"/>
      <w:r w:rsidRPr="00B02E35">
        <w:rPr>
          <w:rFonts w:ascii="Arial" w:eastAsia="Calibri" w:hAnsi="Arial" w:cs="Arial"/>
          <w:sz w:val="28"/>
          <w:szCs w:val="28"/>
        </w:rPr>
        <w:t>to retrieve</w:t>
      </w:r>
      <w:proofErr w:type="gramEnd"/>
      <w:r w:rsidRPr="00B02E35">
        <w:rPr>
          <w:rFonts w:ascii="Arial" w:eastAsia="Calibri" w:hAnsi="Arial" w:cs="Arial"/>
          <w:sz w:val="28"/>
          <w:szCs w:val="28"/>
        </w:rPr>
        <w:t xml:space="preserve"> the report): $54.37 =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Amount:  $54.37</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          Examining and Extracting Cost: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Number of Hours: 1 hrs. </w:t>
      </w:r>
      <w:proofErr w:type="gramStart"/>
      <w:r w:rsidRPr="00B02E35">
        <w:rPr>
          <w:rFonts w:ascii="Arial" w:eastAsia="Calibri" w:hAnsi="Arial" w:cs="Arial"/>
          <w:sz w:val="28"/>
          <w:szCs w:val="28"/>
        </w:rPr>
        <w:t>x</w:t>
      </w:r>
      <w:proofErr w:type="gramEnd"/>
      <w:r w:rsidRPr="00B02E35">
        <w:rPr>
          <w:rFonts w:ascii="Arial" w:eastAsia="Calibri" w:hAnsi="Arial" w:cs="Arial"/>
          <w:sz w:val="28"/>
          <w:szCs w:val="28"/>
        </w:rPr>
        <w:t xml:space="preserve"> Hourly Rate (of the Departmental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Analyst required </w:t>
      </w:r>
      <w:proofErr w:type="gramStart"/>
      <w:r w:rsidRPr="00B02E35">
        <w:rPr>
          <w:rFonts w:ascii="Arial" w:eastAsia="Calibri" w:hAnsi="Arial" w:cs="Arial"/>
          <w:sz w:val="28"/>
          <w:szCs w:val="28"/>
        </w:rPr>
        <w:t>to retrieve</w:t>
      </w:r>
      <w:proofErr w:type="gramEnd"/>
      <w:r w:rsidRPr="00B02E35">
        <w:rPr>
          <w:rFonts w:ascii="Arial" w:eastAsia="Calibri" w:hAnsi="Arial" w:cs="Arial"/>
          <w:sz w:val="28"/>
          <w:szCs w:val="28"/>
        </w:rPr>
        <w:t xml:space="preserve"> the report):  $50.33 = Amount: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$50.33</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TOTAL LABOR:  $104.70</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POSTAGE (estimate):    To be determined based on the amount of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information</w:t>
      </w:r>
      <w:proofErr w:type="gramEnd"/>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DUPLICATING:  Number of Pages (0) times Copying Rate of $0</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OTHER (overtime, audio tapes, discs, photos, security, etc.):       $0</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SUBTOTAL:  $104.70</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Less waived </w:t>
      </w:r>
      <w:proofErr w:type="spellStart"/>
      <w:r w:rsidRPr="00B02E35">
        <w:rPr>
          <w:rFonts w:ascii="Arial" w:eastAsia="Calibri" w:hAnsi="Arial" w:cs="Arial"/>
          <w:sz w:val="28"/>
          <w:szCs w:val="28"/>
        </w:rPr>
        <w:t>indigency</w:t>
      </w:r>
      <w:proofErr w:type="spellEnd"/>
      <w:r w:rsidRPr="00B02E35">
        <w:rPr>
          <w:rFonts w:ascii="Arial" w:eastAsia="Calibri" w:hAnsi="Arial" w:cs="Arial"/>
          <w:sz w:val="28"/>
          <w:szCs w:val="28"/>
        </w:rPr>
        <w:t xml:space="preserve"> fee under FOIA Act MCL 15.234 Section 4(1):  </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INVOICE TOTAL:          $104.70</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DEPOSIT</w:t>
      </w:r>
      <w:proofErr w:type="gramStart"/>
      <w:r w:rsidRPr="00B02E35">
        <w:rPr>
          <w:rFonts w:ascii="Arial" w:eastAsia="Calibri" w:hAnsi="Arial" w:cs="Arial"/>
          <w:sz w:val="28"/>
          <w:szCs w:val="28"/>
        </w:rPr>
        <w:t>*  $</w:t>
      </w:r>
      <w:proofErr w:type="gramEnd"/>
      <w:r w:rsidRPr="00B02E35">
        <w:rPr>
          <w:rFonts w:ascii="Arial" w:eastAsia="Calibri" w:hAnsi="Arial" w:cs="Arial"/>
          <w:sz w:val="28"/>
          <w:szCs w:val="28"/>
        </w:rPr>
        <w:t>52.35</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TO BE PAID*:      $52.35</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Make check or money order payable to:  STATE OF MICHIGAN</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Remit to:               Department of Licensing and Regulatory Affairs</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Office Services Mailroom</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lastRenderedPageBreak/>
        <w:t>7150 Harris Drive, PO Box 30015</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Lansing, MI  48909</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RETURN ORIGINAL COPY OF THIS INVOICE WITH YOUR PAYMENT</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*Please note that if a deposit is requested, the indicated amount is an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estimate</w:t>
      </w:r>
      <w:proofErr w:type="gramEnd"/>
      <w:r w:rsidRPr="00B02E35">
        <w:rPr>
          <w:rFonts w:ascii="Arial" w:eastAsia="Calibri" w:hAnsi="Arial" w:cs="Arial"/>
          <w:sz w:val="28"/>
          <w:szCs w:val="28"/>
        </w:rPr>
        <w:t xml:space="preserve"> of the cost of complying with your request.  The actual cost may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vary</w:t>
      </w:r>
      <w:proofErr w:type="gramEnd"/>
      <w:r w:rsidRPr="00B02E35">
        <w:rPr>
          <w:rFonts w:ascii="Arial" w:eastAsia="Calibri" w:hAnsi="Arial" w:cs="Arial"/>
          <w:sz w:val="28"/>
          <w:szCs w:val="28"/>
        </w:rPr>
        <w:t xml:space="preserve"> somewhat from this amount.</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From:          </w:t>
      </w:r>
      <w:proofErr w:type="spellStart"/>
      <w:proofErr w:type="gramStart"/>
      <w:r w:rsidRPr="00B02E35">
        <w:rPr>
          <w:rFonts w:ascii="Arial" w:eastAsia="Calibri" w:hAnsi="Arial" w:cs="Arial"/>
          <w:sz w:val="28"/>
          <w:szCs w:val="28"/>
        </w:rPr>
        <w:t>joe</w:t>
      </w:r>
      <w:proofErr w:type="spellEnd"/>
      <w:proofErr w:type="gramEnd"/>
      <w:r w:rsidRPr="00B02E35">
        <w:rPr>
          <w:rFonts w:ascii="Arial" w:eastAsia="Calibri" w:hAnsi="Arial" w:cs="Arial"/>
          <w:sz w:val="28"/>
          <w:szCs w:val="28"/>
        </w:rPr>
        <w:t xml:space="preserve"> </w:t>
      </w:r>
      <w:proofErr w:type="spellStart"/>
      <w:r w:rsidRPr="00B02E35">
        <w:rPr>
          <w:rFonts w:ascii="Arial" w:eastAsia="Calibri" w:hAnsi="Arial" w:cs="Arial"/>
          <w:sz w:val="28"/>
          <w:szCs w:val="28"/>
        </w:rPr>
        <w:t>harcz</w:t>
      </w:r>
      <w:proofErr w:type="spellEnd"/>
      <w:r w:rsidRPr="00B02E35">
        <w:rPr>
          <w:rFonts w:ascii="Arial" w:eastAsia="Calibri" w:hAnsi="Arial" w:cs="Arial"/>
          <w:sz w:val="28"/>
          <w:szCs w:val="28"/>
        </w:rPr>
        <w:t xml:space="preserve"> Comcast &lt;joeharcz@comcast.net&gt;</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Sent: Friday, April 25, 2014 10:28 PM</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To:     Haynes, Carla (LARA)</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Cc:    Rodgers, Edward (LARA); Christyne.Cavataio@ed.gov; BRIAN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SABOURIN; Marlene Malloy MCRS Dir.; nfbmi-talk@nfbnet.org;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MARK MCWILLIAMS MPAS; Elmer </w:t>
      </w:r>
      <w:proofErr w:type="spellStart"/>
      <w:r w:rsidRPr="00B02E35">
        <w:rPr>
          <w:rFonts w:ascii="Arial" w:eastAsia="Calibri" w:hAnsi="Arial" w:cs="Arial"/>
          <w:sz w:val="28"/>
          <w:szCs w:val="28"/>
        </w:rPr>
        <w:t>Cerano</w:t>
      </w:r>
      <w:proofErr w:type="spellEnd"/>
      <w:r w:rsidRPr="00B02E35">
        <w:rPr>
          <w:rFonts w:ascii="Arial" w:eastAsia="Calibri" w:hAnsi="Arial" w:cs="Arial"/>
          <w:sz w:val="28"/>
          <w:szCs w:val="28"/>
        </w:rPr>
        <w:t xml:space="preserve"> MPAS; MARK CODY; Joe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Sibley MCBVI Pres.; commissioner-hudson@outlook.com; </w:t>
      </w:r>
    </w:p>
    <w:p w:rsidR="00B02E35" w:rsidRPr="00B02E35" w:rsidRDefault="00B02E35" w:rsidP="00B02E35">
      <w:pPr>
        <w:rPr>
          <w:rFonts w:ascii="Arial" w:eastAsia="Calibri" w:hAnsi="Arial" w:cs="Arial"/>
          <w:sz w:val="28"/>
          <w:szCs w:val="28"/>
        </w:rPr>
      </w:pPr>
      <w:proofErr w:type="spellStart"/>
      <w:r w:rsidRPr="00B02E35">
        <w:rPr>
          <w:rFonts w:ascii="Arial" w:eastAsia="Calibri" w:hAnsi="Arial" w:cs="Arial"/>
          <w:sz w:val="28"/>
          <w:szCs w:val="28"/>
        </w:rPr>
        <w:t>BSBPcommissioners</w:t>
      </w:r>
      <w:proofErr w:type="spellEnd"/>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Subject:      non responsive</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This is non-responsive.</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I requested the salaries of Ms. Elster and Ms. Wilson respectively. These </w:t>
      </w:r>
    </w:p>
    <w:p w:rsidR="00B02E35" w:rsidRPr="00B02E35" w:rsidRDefault="00B02E35" w:rsidP="00B02E35">
      <w:pPr>
        <w:rPr>
          <w:rFonts w:ascii="Arial" w:eastAsia="Calibri" w:hAnsi="Arial" w:cs="Arial"/>
          <w:sz w:val="28"/>
          <w:szCs w:val="28"/>
        </w:rPr>
      </w:pPr>
      <w:proofErr w:type="spellStart"/>
      <w:proofErr w:type="gramStart"/>
      <w:r w:rsidRPr="00B02E35">
        <w:rPr>
          <w:rFonts w:ascii="Arial" w:eastAsia="Calibri" w:hAnsi="Arial" w:cs="Arial"/>
          <w:sz w:val="28"/>
          <w:szCs w:val="28"/>
        </w:rPr>
        <w:t>were</w:t>
      </w:r>
      <w:proofErr w:type="spellEnd"/>
      <w:proofErr w:type="gramEnd"/>
      <w:r w:rsidRPr="00B02E35">
        <w:rPr>
          <w:rFonts w:ascii="Arial" w:eastAsia="Calibri" w:hAnsi="Arial" w:cs="Arial"/>
          <w:sz w:val="28"/>
          <w:szCs w:val="28"/>
        </w:rPr>
        <w:t xml:space="preserve"> not forthcoming or answered.</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Moreover I requested the Section 503 of the Rehabilitation Act affirmative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action</w:t>
      </w:r>
      <w:proofErr w:type="gramEnd"/>
      <w:r w:rsidRPr="00B02E35">
        <w:rPr>
          <w:rFonts w:ascii="Arial" w:eastAsia="Calibri" w:hAnsi="Arial" w:cs="Arial"/>
          <w:sz w:val="28"/>
          <w:szCs w:val="28"/>
        </w:rPr>
        <w:t xml:space="preserve"> program which is federally required and not the ersatz, state rights,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bogus</w:t>
      </w:r>
      <w:proofErr w:type="gramEnd"/>
      <w:r w:rsidRPr="00B02E35">
        <w:rPr>
          <w:rFonts w:ascii="Arial" w:eastAsia="Calibri" w:hAnsi="Arial" w:cs="Arial"/>
          <w:sz w:val="28"/>
          <w:szCs w:val="28"/>
        </w:rPr>
        <w:t xml:space="preserve"> affirmative action program.</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Moreover when it comes to the RSA 15 and 911 reports I did not ask for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an</w:t>
      </w:r>
      <w:proofErr w:type="gramEnd"/>
      <w:r w:rsidRPr="00B02E35">
        <w:rPr>
          <w:rFonts w:ascii="Arial" w:eastAsia="Calibri" w:hAnsi="Arial" w:cs="Arial"/>
          <w:sz w:val="28"/>
          <w:szCs w:val="28"/>
        </w:rPr>
        <w:t xml:space="preserve"> out of date RSA web site but, rather for BSBP’s submission in my most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accessible</w:t>
      </w:r>
      <w:proofErr w:type="gramEnd"/>
      <w:r w:rsidRPr="00B02E35">
        <w:rPr>
          <w:rFonts w:ascii="Arial" w:eastAsia="Calibri" w:hAnsi="Arial" w:cs="Arial"/>
          <w:sz w:val="28"/>
          <w:szCs w:val="28"/>
        </w:rPr>
        <w:t xml:space="preserve"> format and in a timely manner, without surcharge in compliance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with</w:t>
      </w:r>
      <w:proofErr w:type="gramEnd"/>
      <w:r w:rsidRPr="00B02E35">
        <w:rPr>
          <w:rFonts w:ascii="Arial" w:eastAsia="Calibri" w:hAnsi="Arial" w:cs="Arial"/>
          <w:sz w:val="28"/>
          <w:szCs w:val="28"/>
        </w:rPr>
        <w:t xml:space="preserve"> the ADA and 504.</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lastRenderedPageBreak/>
        <w:t xml:space="preserve">To wit send me these things once again without obfuscation or without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invocation</w:t>
      </w:r>
      <w:proofErr w:type="gramEnd"/>
      <w:r w:rsidRPr="00B02E35">
        <w:rPr>
          <w:rFonts w:ascii="Arial" w:eastAsia="Calibri" w:hAnsi="Arial" w:cs="Arial"/>
          <w:sz w:val="28"/>
          <w:szCs w:val="28"/>
        </w:rPr>
        <w:t xml:space="preserve"> of state rights over federally prescribed  civil rights laws as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you’ve</w:t>
      </w:r>
      <w:proofErr w:type="gramEnd"/>
      <w:r w:rsidRPr="00B02E35">
        <w:rPr>
          <w:rFonts w:ascii="Arial" w:eastAsia="Calibri" w:hAnsi="Arial" w:cs="Arial"/>
          <w:sz w:val="28"/>
          <w:szCs w:val="28"/>
        </w:rPr>
        <w:t xml:space="preserve"> been notified of over and  over again.</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And send them to me as plain text attachments and/or Word attachments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to</w:t>
      </w:r>
      <w:proofErr w:type="gramEnd"/>
      <w:r w:rsidRPr="00B02E35">
        <w:rPr>
          <w:rFonts w:ascii="Arial" w:eastAsia="Calibri" w:hAnsi="Arial" w:cs="Arial"/>
          <w:sz w:val="28"/>
          <w:szCs w:val="28"/>
        </w:rPr>
        <w:t xml:space="preserve"> my e-mail address.</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This isn’t difficult for a federally funded organization supposedly for the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blind</w:t>
      </w:r>
      <w:proofErr w:type="gramEnd"/>
      <w:r w:rsidRPr="00B02E35">
        <w:rPr>
          <w:rFonts w:ascii="Arial" w:eastAsia="Calibri" w:hAnsi="Arial" w:cs="Arial"/>
          <w:sz w:val="28"/>
          <w:szCs w:val="28"/>
        </w:rPr>
        <w:t xml:space="preserve"> by all the RSA millions is it?</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April 14, 2014</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Mr. Paul Joseph </w:t>
      </w:r>
      <w:proofErr w:type="spellStart"/>
      <w:r w:rsidRPr="00B02E35">
        <w:rPr>
          <w:rFonts w:ascii="Arial" w:eastAsia="Calibri" w:hAnsi="Arial" w:cs="Arial"/>
          <w:sz w:val="28"/>
          <w:szCs w:val="28"/>
        </w:rPr>
        <w:t>Harcz</w:t>
      </w:r>
      <w:proofErr w:type="spellEnd"/>
      <w:r w:rsidRPr="00B02E35">
        <w:rPr>
          <w:rFonts w:ascii="Arial" w:eastAsia="Calibri" w:hAnsi="Arial" w:cs="Arial"/>
          <w:sz w:val="28"/>
          <w:szCs w:val="28"/>
        </w:rPr>
        <w:t>, Jr.</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E-mail: joeharcz@comcast.net</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1365 E. Mt. Morris Rd.</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Mt. Morris, MI 48458</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Re:  FOIA Response to Request for Information on L. Wilson &amp; L. Elster,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Affirmative Action Plan and RSA Reports</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Dear Mr. </w:t>
      </w:r>
      <w:proofErr w:type="spellStart"/>
      <w:r w:rsidRPr="00B02E35">
        <w:rPr>
          <w:rFonts w:ascii="Arial" w:eastAsia="Calibri" w:hAnsi="Arial" w:cs="Arial"/>
          <w:sz w:val="28"/>
          <w:szCs w:val="28"/>
        </w:rPr>
        <w:t>Harcz</w:t>
      </w:r>
      <w:proofErr w:type="spellEnd"/>
      <w:r w:rsidRPr="00B02E35">
        <w:rPr>
          <w:rFonts w:ascii="Arial" w:eastAsia="Calibri" w:hAnsi="Arial" w:cs="Arial"/>
          <w:sz w:val="28"/>
          <w:szCs w:val="28"/>
        </w:rPr>
        <w:t>, Jr.:</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This email is in response to your March 25, 2014, email request for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information</w:t>
      </w:r>
      <w:proofErr w:type="gramEnd"/>
      <w:r w:rsidRPr="00B02E35">
        <w:rPr>
          <w:rFonts w:ascii="Arial" w:eastAsia="Calibri" w:hAnsi="Arial" w:cs="Arial"/>
          <w:sz w:val="28"/>
          <w:szCs w:val="28"/>
        </w:rPr>
        <w:t xml:space="preserve">, received by this office on March 26, 2014, of which an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extension</w:t>
      </w:r>
      <w:proofErr w:type="gramEnd"/>
      <w:r w:rsidRPr="00B02E35">
        <w:rPr>
          <w:rFonts w:ascii="Arial" w:eastAsia="Calibri" w:hAnsi="Arial" w:cs="Arial"/>
          <w:sz w:val="28"/>
          <w:szCs w:val="28"/>
        </w:rPr>
        <w:t xml:space="preserve"> was taken to April 11, 2014.  Please be advised that the Bureau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of</w:t>
      </w:r>
      <w:proofErr w:type="gramEnd"/>
      <w:r w:rsidRPr="00B02E35">
        <w:rPr>
          <w:rFonts w:ascii="Arial" w:eastAsia="Calibri" w:hAnsi="Arial" w:cs="Arial"/>
          <w:sz w:val="28"/>
          <w:szCs w:val="28"/>
        </w:rPr>
        <w:t xml:space="preserve"> Services for Blind Persons (BSBP) is processing this request under the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state’s</w:t>
      </w:r>
      <w:proofErr w:type="gramEnd"/>
      <w:r w:rsidRPr="00B02E35">
        <w:rPr>
          <w:rFonts w:ascii="Arial" w:eastAsia="Calibri" w:hAnsi="Arial" w:cs="Arial"/>
          <w:sz w:val="28"/>
          <w:szCs w:val="28"/>
        </w:rPr>
        <w:t xml:space="preserve"> Freedom of Information Act (FOIA), MCL 15.231 et seq.</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You have requested information as described in your email which also is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included</w:t>
      </w:r>
      <w:proofErr w:type="gramEnd"/>
      <w:r w:rsidRPr="00B02E35">
        <w:rPr>
          <w:rFonts w:ascii="Arial" w:eastAsia="Calibri" w:hAnsi="Arial" w:cs="Arial"/>
          <w:sz w:val="28"/>
          <w:szCs w:val="28"/>
        </w:rPr>
        <w:t xml:space="preserve"> below.</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“Regardless I’m requesting the federal funds expended for the hiring of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Ms. Lindsay Wilson and Ms. Lauren Elster you have expended for their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jobs</w:t>
      </w:r>
      <w:proofErr w:type="gramEnd"/>
      <w:r w:rsidRPr="00B02E35">
        <w:rPr>
          <w:rFonts w:ascii="Arial" w:eastAsia="Calibri" w:hAnsi="Arial" w:cs="Arial"/>
          <w:sz w:val="28"/>
          <w:szCs w:val="28"/>
        </w:rPr>
        <w:t xml:space="preserve"> sir and just what V.R. tasks they do on behalf of V.R. of the blind in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Michigan.</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lastRenderedPageBreak/>
        <w:t>Moreover, I am requesting your (</w:t>
      </w:r>
      <w:proofErr w:type="spellStart"/>
      <w:r w:rsidRPr="00B02E35">
        <w:rPr>
          <w:rFonts w:ascii="Arial" w:eastAsia="Calibri" w:hAnsi="Arial" w:cs="Arial"/>
          <w:sz w:val="28"/>
          <w:szCs w:val="28"/>
        </w:rPr>
        <w:t>BSBps</w:t>
      </w:r>
      <w:proofErr w:type="spellEnd"/>
      <w:r w:rsidRPr="00B02E35">
        <w:rPr>
          <w:rFonts w:ascii="Arial" w:eastAsia="Calibri" w:hAnsi="Arial" w:cs="Arial"/>
          <w:sz w:val="28"/>
          <w:szCs w:val="28"/>
        </w:rPr>
        <w:t xml:space="preserve">/LARAs) affirmative action plan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under</w:t>
      </w:r>
      <w:proofErr w:type="gramEnd"/>
      <w:r w:rsidRPr="00B02E35">
        <w:rPr>
          <w:rFonts w:ascii="Arial" w:eastAsia="Calibri" w:hAnsi="Arial" w:cs="Arial"/>
          <w:sz w:val="28"/>
          <w:szCs w:val="28"/>
        </w:rPr>
        <w:t xml:space="preserve"> Section 503 as required by the above referenced, legal and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regulatory</w:t>
      </w:r>
      <w:proofErr w:type="gramEnd"/>
      <w:r w:rsidRPr="00B02E35">
        <w:rPr>
          <w:rFonts w:ascii="Arial" w:eastAsia="Calibri" w:hAnsi="Arial" w:cs="Arial"/>
          <w:sz w:val="28"/>
          <w:szCs w:val="28"/>
        </w:rPr>
        <w:t xml:space="preserve"> requirements.</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Also, I am requesting in accessible format and also to be posted forthwith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to</w:t>
      </w:r>
      <w:proofErr w:type="gramEnd"/>
      <w:r w:rsidRPr="00B02E35">
        <w:rPr>
          <w:rFonts w:ascii="Arial" w:eastAsia="Calibri" w:hAnsi="Arial" w:cs="Arial"/>
          <w:sz w:val="28"/>
          <w:szCs w:val="28"/>
        </w:rPr>
        <w:t xml:space="preserve"> the BSBP web site all financial and other reports that are required to be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sent</w:t>
      </w:r>
      <w:proofErr w:type="gramEnd"/>
      <w:r w:rsidRPr="00B02E35">
        <w:rPr>
          <w:rFonts w:ascii="Arial" w:eastAsia="Calibri" w:hAnsi="Arial" w:cs="Arial"/>
          <w:sz w:val="28"/>
          <w:szCs w:val="28"/>
        </w:rPr>
        <w:t xml:space="preserve"> to RSA. That includes in part all RSA 15 reports, all RSA (CSR 911)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reports</w:t>
      </w:r>
      <w:proofErr w:type="gramEnd"/>
      <w:r w:rsidRPr="00B02E35">
        <w:rPr>
          <w:rFonts w:ascii="Arial" w:eastAsia="Calibri" w:hAnsi="Arial" w:cs="Arial"/>
          <w:sz w:val="28"/>
          <w:szCs w:val="28"/>
        </w:rPr>
        <w:t xml:space="preserve">, and all reports relative to the implementation of the State Plan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including</w:t>
      </w:r>
      <w:proofErr w:type="gramEnd"/>
      <w:r w:rsidRPr="00B02E35">
        <w:rPr>
          <w:rFonts w:ascii="Arial" w:eastAsia="Calibri" w:hAnsi="Arial" w:cs="Arial"/>
          <w:sz w:val="28"/>
          <w:szCs w:val="28"/>
        </w:rPr>
        <w:t xml:space="preserve"> all standards and indicators.”</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 xml:space="preserve">FOIA Response – P.J. </w:t>
      </w:r>
      <w:proofErr w:type="spellStart"/>
      <w:r w:rsidRPr="00B02E35">
        <w:rPr>
          <w:rFonts w:ascii="Arial" w:eastAsia="Calibri" w:hAnsi="Arial" w:cs="Arial"/>
          <w:sz w:val="28"/>
          <w:szCs w:val="28"/>
        </w:rPr>
        <w:t>Harcz</w:t>
      </w:r>
      <w:proofErr w:type="spellEnd"/>
      <w:r w:rsidRPr="00B02E35">
        <w:rPr>
          <w:rFonts w:ascii="Arial" w:eastAsia="Calibri" w:hAnsi="Arial" w:cs="Arial"/>
          <w:sz w:val="28"/>
          <w:szCs w:val="28"/>
        </w:rPr>
        <w:t>, Jr.</w:t>
      </w:r>
      <w:proofErr w:type="gramEnd"/>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April 14, 2014</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Page 2 of 2</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In regards to your request for information regarding Ms. Lindsay Wilson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and</w:t>
      </w:r>
      <w:proofErr w:type="gramEnd"/>
      <w:r w:rsidRPr="00B02E35">
        <w:rPr>
          <w:rFonts w:ascii="Arial" w:eastAsia="Calibri" w:hAnsi="Arial" w:cs="Arial"/>
          <w:sz w:val="28"/>
          <w:szCs w:val="28"/>
        </w:rPr>
        <w:t xml:space="preserve"> Ms. Lauren Elster, your request is partially granted and partially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denied</w:t>
      </w:r>
      <w:proofErr w:type="gramEnd"/>
      <w:r w:rsidRPr="00B02E35">
        <w:rPr>
          <w:rFonts w:ascii="Arial" w:eastAsia="Calibri" w:hAnsi="Arial" w:cs="Arial"/>
          <w:sz w:val="28"/>
          <w:szCs w:val="28"/>
        </w:rPr>
        <w:t xml:space="preserve">.  As to the granted portion, the job specifications and pay range for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the</w:t>
      </w:r>
      <w:proofErr w:type="gramEnd"/>
      <w:r w:rsidRPr="00B02E35">
        <w:rPr>
          <w:rFonts w:ascii="Arial" w:eastAsia="Calibri" w:hAnsi="Arial" w:cs="Arial"/>
          <w:sz w:val="28"/>
          <w:szCs w:val="28"/>
        </w:rPr>
        <w:t xml:space="preserve"> State of Michigan Student Assistant classification is available online at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www.michigan.gov/mdcs, then Job Specifications/Pay, Student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Assistant.</w:t>
      </w:r>
      <w:proofErr w:type="gramEnd"/>
      <w:r w:rsidRPr="00B02E35">
        <w:rPr>
          <w:rFonts w:ascii="Arial" w:eastAsia="Calibri" w:hAnsi="Arial" w:cs="Arial"/>
          <w:sz w:val="28"/>
          <w:szCs w:val="28"/>
        </w:rPr>
        <w:t xml:space="preserve">  I have also attached a copy of the LARA General Policy,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Student Assistant Program.</w:t>
      </w:r>
      <w:proofErr w:type="gramEnd"/>
      <w:r w:rsidRPr="00B02E35">
        <w:rPr>
          <w:rFonts w:ascii="Arial" w:eastAsia="Calibri" w:hAnsi="Arial" w:cs="Arial"/>
          <w:sz w:val="28"/>
          <w:szCs w:val="28"/>
        </w:rPr>
        <w:t xml:space="preserve">  In regards to the denied portion of your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request</w:t>
      </w:r>
      <w:proofErr w:type="gramEnd"/>
      <w:r w:rsidRPr="00B02E35">
        <w:rPr>
          <w:rFonts w:ascii="Arial" w:eastAsia="Calibri" w:hAnsi="Arial" w:cs="Arial"/>
          <w:sz w:val="28"/>
          <w:szCs w:val="28"/>
        </w:rPr>
        <w:t xml:space="preserve">, under the FOIA, MCL 15.233, Section 3(5), does not require a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public</w:t>
      </w:r>
      <w:proofErr w:type="gramEnd"/>
      <w:r w:rsidRPr="00B02E35">
        <w:rPr>
          <w:rFonts w:ascii="Arial" w:eastAsia="Calibri" w:hAnsi="Arial" w:cs="Arial"/>
          <w:sz w:val="28"/>
          <w:szCs w:val="28"/>
        </w:rPr>
        <w:t xml:space="preserve"> body to create a new record.  To the best of my knowledge,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information</w:t>
      </w:r>
      <w:proofErr w:type="gramEnd"/>
      <w:r w:rsidRPr="00B02E35">
        <w:rPr>
          <w:rFonts w:ascii="Arial" w:eastAsia="Calibri" w:hAnsi="Arial" w:cs="Arial"/>
          <w:sz w:val="28"/>
          <w:szCs w:val="28"/>
        </w:rPr>
        <w:t xml:space="preserve"> or belief, we do not have documents in our possession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responsive</w:t>
      </w:r>
      <w:proofErr w:type="gramEnd"/>
      <w:r w:rsidRPr="00B02E35">
        <w:rPr>
          <w:rFonts w:ascii="Arial" w:eastAsia="Calibri" w:hAnsi="Arial" w:cs="Arial"/>
          <w:sz w:val="28"/>
          <w:szCs w:val="28"/>
        </w:rPr>
        <w:t xml:space="preserve"> to your request.</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In regards to your request for information regarding “your (</w:t>
      </w:r>
      <w:proofErr w:type="spellStart"/>
      <w:r w:rsidRPr="00B02E35">
        <w:rPr>
          <w:rFonts w:ascii="Arial" w:eastAsia="Calibri" w:hAnsi="Arial" w:cs="Arial"/>
          <w:sz w:val="28"/>
          <w:szCs w:val="28"/>
        </w:rPr>
        <w:t>BSBps</w:t>
      </w:r>
      <w:proofErr w:type="spellEnd"/>
      <w:r w:rsidRPr="00B02E35">
        <w:rPr>
          <w:rFonts w:ascii="Arial" w:eastAsia="Calibri" w:hAnsi="Arial" w:cs="Arial"/>
          <w:sz w:val="28"/>
          <w:szCs w:val="28"/>
        </w:rPr>
        <w:t xml:space="preserve">/LARAs)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affirmative</w:t>
      </w:r>
      <w:proofErr w:type="gramEnd"/>
      <w:r w:rsidRPr="00B02E35">
        <w:rPr>
          <w:rFonts w:ascii="Arial" w:eastAsia="Calibri" w:hAnsi="Arial" w:cs="Arial"/>
          <w:sz w:val="28"/>
          <w:szCs w:val="28"/>
        </w:rPr>
        <w:t xml:space="preserve"> action plan under Section 503 as required by the above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referenced</w:t>
      </w:r>
      <w:proofErr w:type="gramEnd"/>
      <w:r w:rsidRPr="00B02E35">
        <w:rPr>
          <w:rFonts w:ascii="Arial" w:eastAsia="Calibri" w:hAnsi="Arial" w:cs="Arial"/>
          <w:sz w:val="28"/>
          <w:szCs w:val="28"/>
        </w:rPr>
        <w:t xml:space="preserve">, legal and regulatory requirements”, your request is granted as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to</w:t>
      </w:r>
      <w:proofErr w:type="gramEnd"/>
      <w:r w:rsidRPr="00B02E35">
        <w:rPr>
          <w:rFonts w:ascii="Arial" w:eastAsia="Calibri" w:hAnsi="Arial" w:cs="Arial"/>
          <w:sz w:val="28"/>
          <w:szCs w:val="28"/>
        </w:rPr>
        <w:t xml:space="preserve"> documents pertaining to this request.  I have attached the LARA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General Policy, Equal Employment Opportunity.</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In regards to your request for “all financial and other reports that are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lastRenderedPageBreak/>
        <w:t>required</w:t>
      </w:r>
      <w:proofErr w:type="gramEnd"/>
      <w:r w:rsidRPr="00B02E35">
        <w:rPr>
          <w:rFonts w:ascii="Arial" w:eastAsia="Calibri" w:hAnsi="Arial" w:cs="Arial"/>
          <w:sz w:val="28"/>
          <w:szCs w:val="28"/>
        </w:rPr>
        <w:t xml:space="preserve"> to be sent to RSA. That includes in part all RSA 15 reports, all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RSA (CSR 911) </w:t>
      </w:r>
      <w:proofErr w:type="gramStart"/>
      <w:r w:rsidRPr="00B02E35">
        <w:rPr>
          <w:rFonts w:ascii="Arial" w:eastAsia="Calibri" w:hAnsi="Arial" w:cs="Arial"/>
          <w:sz w:val="28"/>
          <w:szCs w:val="28"/>
        </w:rPr>
        <w:t>reports,</w:t>
      </w:r>
      <w:proofErr w:type="gramEnd"/>
      <w:r w:rsidRPr="00B02E35">
        <w:rPr>
          <w:rFonts w:ascii="Arial" w:eastAsia="Calibri" w:hAnsi="Arial" w:cs="Arial"/>
          <w:sz w:val="28"/>
          <w:szCs w:val="28"/>
        </w:rPr>
        <w:t xml:space="preserve"> and all reports relative to the implementation of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the</w:t>
      </w:r>
      <w:proofErr w:type="gramEnd"/>
      <w:r w:rsidRPr="00B02E35">
        <w:rPr>
          <w:rFonts w:ascii="Arial" w:eastAsia="Calibri" w:hAnsi="Arial" w:cs="Arial"/>
          <w:sz w:val="28"/>
          <w:szCs w:val="28"/>
        </w:rPr>
        <w:t xml:space="preserve"> State Plan including all standards and indicators”, these reports are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available</w:t>
      </w:r>
      <w:proofErr w:type="gramEnd"/>
      <w:r w:rsidRPr="00B02E35">
        <w:rPr>
          <w:rFonts w:ascii="Arial" w:eastAsia="Calibri" w:hAnsi="Arial" w:cs="Arial"/>
          <w:sz w:val="28"/>
          <w:szCs w:val="28"/>
        </w:rPr>
        <w:t xml:space="preserve"> on the web at www.rsa.ed.gov/, then select Michigan, then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Reports and More RSA Programs (note that depending on which fiscal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year</w:t>
      </w:r>
      <w:proofErr w:type="gramEnd"/>
      <w:r w:rsidRPr="00B02E35">
        <w:rPr>
          <w:rFonts w:ascii="Arial" w:eastAsia="Calibri" w:hAnsi="Arial" w:cs="Arial"/>
          <w:sz w:val="28"/>
          <w:szCs w:val="28"/>
        </w:rPr>
        <w:t xml:space="preserve"> you are searching for, the report may be either under Michigan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Licensing and Regulatory Affairs (MLRA) or Michigan Commission for the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Blind).</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Under the provisions of MCL 15.240, Section 10(1) of the state’s FOIA,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you</w:t>
      </w:r>
      <w:proofErr w:type="gramEnd"/>
      <w:r w:rsidRPr="00B02E35">
        <w:rPr>
          <w:rFonts w:ascii="Arial" w:eastAsia="Calibri" w:hAnsi="Arial" w:cs="Arial"/>
          <w:sz w:val="28"/>
          <w:szCs w:val="28"/>
        </w:rPr>
        <w:t xml:space="preserve"> may (1) submit a written appeal regarding the disclosure denial of any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portion</w:t>
      </w:r>
      <w:proofErr w:type="gramEnd"/>
      <w:r w:rsidRPr="00B02E35">
        <w:rPr>
          <w:rFonts w:ascii="Arial" w:eastAsia="Calibri" w:hAnsi="Arial" w:cs="Arial"/>
          <w:sz w:val="28"/>
          <w:szCs w:val="28"/>
        </w:rPr>
        <w:t xml:space="preserve"> of your FOIA request to Steve </w:t>
      </w:r>
      <w:proofErr w:type="spellStart"/>
      <w:r w:rsidRPr="00B02E35">
        <w:rPr>
          <w:rFonts w:ascii="Arial" w:eastAsia="Calibri" w:hAnsi="Arial" w:cs="Arial"/>
          <w:sz w:val="28"/>
          <w:szCs w:val="28"/>
        </w:rPr>
        <w:t>Arwood</w:t>
      </w:r>
      <w:proofErr w:type="spellEnd"/>
      <w:r w:rsidRPr="00B02E35">
        <w:rPr>
          <w:rFonts w:ascii="Arial" w:eastAsia="Calibri" w:hAnsi="Arial" w:cs="Arial"/>
          <w:sz w:val="28"/>
          <w:szCs w:val="28"/>
        </w:rPr>
        <w:t xml:space="preserve">, Director, Michigan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Department of Licensing and Regulatory Affairs, Attention: Michael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Zimmer, Chief Deputy Director, P.O. Box 30004, Lansing, MI 48909.</w:t>
      </w:r>
      <w:proofErr w:type="gramEnd"/>
      <w:r w:rsidRPr="00B02E35">
        <w:rPr>
          <w:rFonts w:ascii="Arial" w:eastAsia="Calibri" w:hAnsi="Arial" w:cs="Arial"/>
          <w:sz w:val="28"/>
          <w:szCs w:val="28"/>
        </w:rPr>
        <w:t xml:space="preserve"> Your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appeal</w:t>
      </w:r>
      <w:proofErr w:type="gramEnd"/>
      <w:r w:rsidRPr="00B02E35">
        <w:rPr>
          <w:rFonts w:ascii="Arial" w:eastAsia="Calibri" w:hAnsi="Arial" w:cs="Arial"/>
          <w:sz w:val="28"/>
          <w:szCs w:val="28"/>
        </w:rPr>
        <w:t xml:space="preserve"> must include the word “appeal” and identify the reason(s) for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reversal</w:t>
      </w:r>
      <w:proofErr w:type="gramEnd"/>
      <w:r w:rsidRPr="00B02E35">
        <w:rPr>
          <w:rFonts w:ascii="Arial" w:eastAsia="Calibri" w:hAnsi="Arial" w:cs="Arial"/>
          <w:sz w:val="28"/>
          <w:szCs w:val="28"/>
        </w:rPr>
        <w:t xml:space="preserve"> of any disclosure denials; or (2) you may file an action in an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appropriate</w:t>
      </w:r>
      <w:proofErr w:type="gramEnd"/>
      <w:r w:rsidRPr="00B02E35">
        <w:rPr>
          <w:rFonts w:ascii="Arial" w:eastAsia="Calibri" w:hAnsi="Arial" w:cs="Arial"/>
          <w:sz w:val="28"/>
          <w:szCs w:val="28"/>
        </w:rPr>
        <w:t xml:space="preserve"> court within 180 days after this notice. If you prevail in court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action</w:t>
      </w:r>
      <w:proofErr w:type="gramEnd"/>
      <w:r w:rsidRPr="00B02E35">
        <w:rPr>
          <w:rFonts w:ascii="Arial" w:eastAsia="Calibri" w:hAnsi="Arial" w:cs="Arial"/>
          <w:sz w:val="28"/>
          <w:szCs w:val="28"/>
        </w:rPr>
        <w:t>, the court may award you reasonable attorney fees, costs, and</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 xml:space="preserve">FOIA Response – P.J. </w:t>
      </w:r>
      <w:proofErr w:type="spellStart"/>
      <w:r w:rsidRPr="00B02E35">
        <w:rPr>
          <w:rFonts w:ascii="Arial" w:eastAsia="Calibri" w:hAnsi="Arial" w:cs="Arial"/>
          <w:sz w:val="28"/>
          <w:szCs w:val="28"/>
        </w:rPr>
        <w:t>Harcz</w:t>
      </w:r>
      <w:proofErr w:type="spellEnd"/>
      <w:r w:rsidRPr="00B02E35">
        <w:rPr>
          <w:rFonts w:ascii="Arial" w:eastAsia="Calibri" w:hAnsi="Arial" w:cs="Arial"/>
          <w:sz w:val="28"/>
          <w:szCs w:val="28"/>
        </w:rPr>
        <w:t>, Jr.</w:t>
      </w:r>
      <w:proofErr w:type="gramEnd"/>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April 14, 2014</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Page 2 of 2</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disbursements</w:t>
      </w:r>
      <w:proofErr w:type="gramEnd"/>
      <w:r w:rsidRPr="00B02E35">
        <w:rPr>
          <w:rFonts w:ascii="Arial" w:eastAsia="Calibri" w:hAnsi="Arial" w:cs="Arial"/>
          <w:sz w:val="28"/>
          <w:szCs w:val="28"/>
        </w:rPr>
        <w:t xml:space="preserve">. If the court finds the Department’s actions to be arbitrary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and</w:t>
      </w:r>
      <w:proofErr w:type="gramEnd"/>
      <w:r w:rsidRPr="00B02E35">
        <w:rPr>
          <w:rFonts w:ascii="Arial" w:eastAsia="Calibri" w:hAnsi="Arial" w:cs="Arial"/>
          <w:sz w:val="28"/>
          <w:szCs w:val="28"/>
        </w:rPr>
        <w:t xml:space="preserve"> capricious, the court shall award you, in addition to any actual or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compensatory</w:t>
      </w:r>
      <w:proofErr w:type="gramEnd"/>
      <w:r w:rsidRPr="00B02E35">
        <w:rPr>
          <w:rFonts w:ascii="Arial" w:eastAsia="Calibri" w:hAnsi="Arial" w:cs="Arial"/>
          <w:sz w:val="28"/>
          <w:szCs w:val="28"/>
        </w:rPr>
        <w:t xml:space="preserve"> damages, punitive damages in the amount of $500.00.</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Sincerely,</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Carla Miller Haynes, FOIA Coordinator</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Bureau of Services for Blind Persons</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Attachment:  Email Request for Information</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lastRenderedPageBreak/>
        <w:t>cc:     Edward F. Rodgers II</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     Sue Luzenski</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     Mike Pemble</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     Katie Belknap</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From: </w:t>
      </w:r>
      <w:proofErr w:type="spellStart"/>
      <w:proofErr w:type="gramStart"/>
      <w:r w:rsidRPr="00B02E35">
        <w:rPr>
          <w:rFonts w:ascii="Arial" w:eastAsia="Calibri" w:hAnsi="Arial" w:cs="Arial"/>
          <w:sz w:val="28"/>
          <w:szCs w:val="28"/>
        </w:rPr>
        <w:t>joe</w:t>
      </w:r>
      <w:proofErr w:type="spellEnd"/>
      <w:proofErr w:type="gramEnd"/>
      <w:r w:rsidRPr="00B02E35">
        <w:rPr>
          <w:rFonts w:ascii="Arial" w:eastAsia="Calibri" w:hAnsi="Arial" w:cs="Arial"/>
          <w:sz w:val="28"/>
          <w:szCs w:val="28"/>
        </w:rPr>
        <w:t xml:space="preserve"> </w:t>
      </w:r>
      <w:proofErr w:type="spellStart"/>
      <w:r w:rsidRPr="00B02E35">
        <w:rPr>
          <w:rFonts w:ascii="Arial" w:eastAsia="Calibri" w:hAnsi="Arial" w:cs="Arial"/>
          <w:sz w:val="28"/>
          <w:szCs w:val="28"/>
        </w:rPr>
        <w:t>harcz</w:t>
      </w:r>
      <w:proofErr w:type="spellEnd"/>
      <w:r w:rsidRPr="00B02E35">
        <w:rPr>
          <w:rFonts w:ascii="Arial" w:eastAsia="Calibri" w:hAnsi="Arial" w:cs="Arial"/>
          <w:sz w:val="28"/>
          <w:szCs w:val="28"/>
        </w:rPr>
        <w:t xml:space="preserve"> Comcast [mailto:joeharcz@comcast.net]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Sent: Tuesday, March 25, 2014 12:28 PM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To: Rodgers, Edward (LARA)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Cc: Elmer </w:t>
      </w:r>
      <w:proofErr w:type="spellStart"/>
      <w:r w:rsidRPr="00B02E35">
        <w:rPr>
          <w:rFonts w:ascii="Arial" w:eastAsia="Calibri" w:hAnsi="Arial" w:cs="Arial"/>
          <w:sz w:val="28"/>
          <w:szCs w:val="28"/>
        </w:rPr>
        <w:t>Cerano</w:t>
      </w:r>
      <w:proofErr w:type="spellEnd"/>
      <w:r w:rsidRPr="00B02E35">
        <w:rPr>
          <w:rFonts w:ascii="Arial" w:eastAsia="Calibri" w:hAnsi="Arial" w:cs="Arial"/>
          <w:sz w:val="28"/>
          <w:szCs w:val="28"/>
        </w:rPr>
        <w:t xml:space="preserve"> MPAS; MARK MCWILLIAMS MPAS;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Christyne.Cavataio@ed.gov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Subject: </w:t>
      </w:r>
      <w:proofErr w:type="spellStart"/>
      <w:r w:rsidRPr="00B02E35">
        <w:rPr>
          <w:rFonts w:ascii="Arial" w:eastAsia="Calibri" w:hAnsi="Arial" w:cs="Arial"/>
          <w:sz w:val="28"/>
          <w:szCs w:val="28"/>
        </w:rPr>
        <w:t>Fw</w:t>
      </w:r>
      <w:proofErr w:type="spellEnd"/>
      <w:r w:rsidRPr="00B02E35">
        <w:rPr>
          <w:rFonts w:ascii="Arial" w:eastAsia="Calibri" w:hAnsi="Arial" w:cs="Arial"/>
          <w:sz w:val="28"/>
          <w:szCs w:val="28"/>
        </w:rPr>
        <w:t>: section 503 and more</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    I've not </w:t>
      </w:r>
      <w:proofErr w:type="spellStart"/>
      <w:r w:rsidRPr="00B02E35">
        <w:rPr>
          <w:rFonts w:ascii="Arial" w:eastAsia="Calibri" w:hAnsi="Arial" w:cs="Arial"/>
          <w:sz w:val="28"/>
          <w:szCs w:val="28"/>
        </w:rPr>
        <w:t>recieved</w:t>
      </w:r>
      <w:proofErr w:type="spellEnd"/>
      <w:r w:rsidRPr="00B02E35">
        <w:rPr>
          <w:rFonts w:ascii="Arial" w:eastAsia="Calibri" w:hAnsi="Arial" w:cs="Arial"/>
          <w:sz w:val="28"/>
          <w:szCs w:val="28"/>
        </w:rPr>
        <w:t xml:space="preserve"> even a response to this request for information let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alone</w:t>
      </w:r>
      <w:proofErr w:type="gramEnd"/>
      <w:r w:rsidRPr="00B02E35">
        <w:rPr>
          <w:rFonts w:ascii="Arial" w:eastAsia="Calibri" w:hAnsi="Arial" w:cs="Arial"/>
          <w:sz w:val="28"/>
          <w:szCs w:val="28"/>
        </w:rPr>
        <w:t xml:space="preserve">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the</w:t>
      </w:r>
      <w:proofErr w:type="gramEnd"/>
      <w:r w:rsidRPr="00B02E35">
        <w:rPr>
          <w:rFonts w:ascii="Arial" w:eastAsia="Calibri" w:hAnsi="Arial" w:cs="Arial"/>
          <w:sz w:val="28"/>
          <w:szCs w:val="28"/>
        </w:rPr>
        <w:t xml:space="preserve"> information which is a violation of the ADA and Section 504 of </w:t>
      </w:r>
    </w:p>
    <w:p w:rsidR="00B02E35" w:rsidRPr="00B02E35" w:rsidRDefault="00B02E35" w:rsidP="00B02E35">
      <w:pPr>
        <w:rPr>
          <w:rFonts w:ascii="Arial" w:eastAsia="Calibri" w:hAnsi="Arial" w:cs="Arial"/>
          <w:sz w:val="28"/>
          <w:szCs w:val="28"/>
        </w:rPr>
      </w:pPr>
      <w:proofErr w:type="spellStart"/>
      <w:proofErr w:type="gramStart"/>
      <w:r w:rsidRPr="00B02E35">
        <w:rPr>
          <w:rFonts w:ascii="Arial" w:eastAsia="Calibri" w:hAnsi="Arial" w:cs="Arial"/>
          <w:sz w:val="28"/>
          <w:szCs w:val="28"/>
        </w:rPr>
        <w:t>theRehabilitation</w:t>
      </w:r>
      <w:proofErr w:type="spellEnd"/>
      <w:proofErr w:type="gramEnd"/>
      <w:r w:rsidRPr="00B02E35">
        <w:rPr>
          <w:rFonts w:ascii="Arial" w:eastAsia="Calibri" w:hAnsi="Arial" w:cs="Arial"/>
          <w:sz w:val="28"/>
          <w:szCs w:val="28"/>
        </w:rPr>
        <w:t xml:space="preserve"> Act in and of itself.</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Sincerely,</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Paul Joseph </w:t>
      </w:r>
      <w:proofErr w:type="spellStart"/>
      <w:r w:rsidRPr="00B02E35">
        <w:rPr>
          <w:rFonts w:ascii="Arial" w:eastAsia="Calibri" w:hAnsi="Arial" w:cs="Arial"/>
          <w:sz w:val="28"/>
          <w:szCs w:val="28"/>
        </w:rPr>
        <w:t>Harcz</w:t>
      </w:r>
      <w:proofErr w:type="spellEnd"/>
      <w:r w:rsidRPr="00B02E35">
        <w:rPr>
          <w:rFonts w:ascii="Arial" w:eastAsia="Calibri" w:hAnsi="Arial" w:cs="Arial"/>
          <w:sz w:val="28"/>
          <w:szCs w:val="28"/>
        </w:rPr>
        <w:t>, Jr.</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 Original Message -----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From: </w:t>
      </w:r>
      <w:proofErr w:type="spellStart"/>
      <w:proofErr w:type="gramStart"/>
      <w:r w:rsidRPr="00B02E35">
        <w:rPr>
          <w:rFonts w:ascii="Arial" w:eastAsia="Calibri" w:hAnsi="Arial" w:cs="Arial"/>
          <w:sz w:val="28"/>
          <w:szCs w:val="28"/>
        </w:rPr>
        <w:t>joe</w:t>
      </w:r>
      <w:proofErr w:type="spellEnd"/>
      <w:proofErr w:type="gramEnd"/>
      <w:r w:rsidRPr="00B02E35">
        <w:rPr>
          <w:rFonts w:ascii="Arial" w:eastAsia="Calibri" w:hAnsi="Arial" w:cs="Arial"/>
          <w:sz w:val="28"/>
          <w:szCs w:val="28"/>
        </w:rPr>
        <w:t xml:space="preserve"> </w:t>
      </w:r>
      <w:proofErr w:type="spellStart"/>
      <w:r w:rsidRPr="00B02E35">
        <w:rPr>
          <w:rFonts w:ascii="Arial" w:eastAsia="Calibri" w:hAnsi="Arial" w:cs="Arial"/>
          <w:sz w:val="28"/>
          <w:szCs w:val="28"/>
        </w:rPr>
        <w:t>harcz</w:t>
      </w:r>
      <w:proofErr w:type="spellEnd"/>
      <w:r w:rsidRPr="00B02E35">
        <w:rPr>
          <w:rFonts w:ascii="Arial" w:eastAsia="Calibri" w:hAnsi="Arial" w:cs="Arial"/>
          <w:sz w:val="28"/>
          <w:szCs w:val="28"/>
        </w:rPr>
        <w:t xml:space="preserve"> Comcast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To: Ed Rodgers BSBP Dir.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Cc: nfbmi-</w:t>
      </w:r>
      <w:proofErr w:type="gramStart"/>
      <w:r w:rsidRPr="00B02E35">
        <w:rPr>
          <w:rFonts w:ascii="Arial" w:eastAsia="Calibri" w:hAnsi="Arial" w:cs="Arial"/>
          <w:sz w:val="28"/>
          <w:szCs w:val="28"/>
        </w:rPr>
        <w:t>talk@nfbnet.org ;</w:t>
      </w:r>
      <w:proofErr w:type="gramEnd"/>
      <w:r w:rsidRPr="00B02E35">
        <w:rPr>
          <w:rFonts w:ascii="Arial" w:eastAsia="Calibri" w:hAnsi="Arial" w:cs="Arial"/>
          <w:sz w:val="28"/>
          <w:szCs w:val="28"/>
        </w:rPr>
        <w:t xml:space="preserve"> Zimmer, Mike (LARA) ; Steve </w:t>
      </w:r>
      <w:proofErr w:type="spellStart"/>
      <w:r w:rsidRPr="00B02E35">
        <w:rPr>
          <w:rFonts w:ascii="Arial" w:eastAsia="Calibri" w:hAnsi="Arial" w:cs="Arial"/>
          <w:sz w:val="28"/>
          <w:szCs w:val="28"/>
        </w:rPr>
        <w:t>Arwood</w:t>
      </w:r>
      <w:proofErr w:type="spellEnd"/>
      <w:r w:rsidRPr="00B02E35">
        <w:rPr>
          <w:rFonts w:ascii="Arial" w:eastAsia="Calibri" w:hAnsi="Arial" w:cs="Arial"/>
          <w:sz w:val="28"/>
          <w:szCs w:val="28"/>
        </w:rPr>
        <w:t xml:space="preserve"> LARA </w:t>
      </w:r>
    </w:p>
    <w:p w:rsidR="00B02E35" w:rsidRPr="00B02E35" w:rsidRDefault="00B02E35" w:rsidP="00B02E35">
      <w:pPr>
        <w:rPr>
          <w:rFonts w:ascii="Arial" w:eastAsia="Calibri" w:hAnsi="Arial" w:cs="Arial"/>
          <w:sz w:val="28"/>
          <w:szCs w:val="28"/>
        </w:rPr>
      </w:pPr>
      <w:proofErr w:type="spellStart"/>
      <w:proofErr w:type="gramStart"/>
      <w:r w:rsidRPr="00B02E35">
        <w:rPr>
          <w:rFonts w:ascii="Arial" w:eastAsia="Calibri" w:hAnsi="Arial" w:cs="Arial"/>
          <w:sz w:val="28"/>
          <w:szCs w:val="28"/>
        </w:rPr>
        <w:t>Dep</w:t>
      </w:r>
      <w:proofErr w:type="spellEnd"/>
      <w:r w:rsidRPr="00B02E35">
        <w:rPr>
          <w:rFonts w:ascii="Arial" w:eastAsia="Calibri" w:hAnsi="Arial" w:cs="Arial"/>
          <w:sz w:val="28"/>
          <w:szCs w:val="28"/>
        </w:rPr>
        <w:t xml:space="preserve"> ;</w:t>
      </w:r>
      <w:proofErr w:type="gramEnd"/>
      <w:r w:rsidRPr="00B02E35">
        <w:rPr>
          <w:rFonts w:ascii="Arial" w:eastAsia="Calibri" w:hAnsi="Arial" w:cs="Arial"/>
          <w:sz w:val="28"/>
          <w:szCs w:val="28"/>
        </w:rPr>
        <w:t xml:space="preserve">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Christyne.Cavataio@ed.gov ;</w:t>
      </w:r>
      <w:proofErr w:type="gramEnd"/>
      <w:r w:rsidRPr="00B02E35">
        <w:rPr>
          <w:rFonts w:ascii="Arial" w:eastAsia="Calibri" w:hAnsi="Arial" w:cs="Arial"/>
          <w:sz w:val="28"/>
          <w:szCs w:val="28"/>
        </w:rPr>
        <w:t xml:space="preserve"> Marlene Malloy MCRS Dir. ; </w:t>
      </w:r>
      <w:proofErr w:type="spellStart"/>
      <w:r w:rsidRPr="00B02E35">
        <w:rPr>
          <w:rFonts w:ascii="Arial" w:eastAsia="Calibri" w:hAnsi="Arial" w:cs="Arial"/>
          <w:sz w:val="28"/>
          <w:szCs w:val="28"/>
        </w:rPr>
        <w:t>valarie</w:t>
      </w:r>
      <w:proofErr w:type="spellEnd"/>
      <w:r w:rsidRPr="00B02E35">
        <w:rPr>
          <w:rFonts w:ascii="Arial" w:eastAsia="Calibri" w:hAnsi="Arial" w:cs="Arial"/>
          <w:sz w:val="28"/>
          <w:szCs w:val="28"/>
        </w:rPr>
        <w:t xml:space="preserve"> Barnum </w:t>
      </w:r>
    </w:p>
    <w:p w:rsidR="00B02E35" w:rsidRPr="00B02E35" w:rsidRDefault="00B02E35" w:rsidP="00B02E35">
      <w:pPr>
        <w:rPr>
          <w:rFonts w:ascii="Arial" w:eastAsia="Calibri" w:hAnsi="Arial" w:cs="Arial"/>
          <w:sz w:val="28"/>
          <w:szCs w:val="28"/>
        </w:rPr>
      </w:pPr>
      <w:proofErr w:type="spellStart"/>
      <w:r w:rsidRPr="00B02E35">
        <w:rPr>
          <w:rFonts w:ascii="Arial" w:eastAsia="Calibri" w:hAnsi="Arial" w:cs="Arial"/>
          <w:sz w:val="28"/>
          <w:szCs w:val="28"/>
        </w:rPr>
        <w:t>Yarger</w:t>
      </w:r>
      <w:proofErr w:type="spellEnd"/>
      <w:r w:rsidRPr="00B02E35">
        <w:rPr>
          <w:rFonts w:ascii="Arial" w:eastAsia="Calibri" w:hAnsi="Arial" w:cs="Arial"/>
          <w:sz w:val="28"/>
          <w:szCs w:val="28"/>
        </w:rPr>
        <w:t xml:space="preserve"> </w:t>
      </w:r>
      <w:proofErr w:type="gramStart"/>
      <w:r w:rsidRPr="00B02E35">
        <w:rPr>
          <w:rFonts w:ascii="Arial" w:eastAsia="Calibri" w:hAnsi="Arial" w:cs="Arial"/>
          <w:sz w:val="28"/>
          <w:szCs w:val="28"/>
        </w:rPr>
        <w:t>MISILC ;</w:t>
      </w:r>
      <w:proofErr w:type="gramEnd"/>
      <w:r w:rsidRPr="00B02E35">
        <w:rPr>
          <w:rFonts w:ascii="Arial" w:eastAsia="Calibri" w:hAnsi="Arial" w:cs="Arial"/>
          <w:sz w:val="28"/>
          <w:szCs w:val="28"/>
        </w:rPr>
        <w:t xml:space="preserve"> BRIAN SABOURIN ; Elmer </w:t>
      </w:r>
      <w:proofErr w:type="spellStart"/>
      <w:r w:rsidRPr="00B02E35">
        <w:rPr>
          <w:rFonts w:ascii="Arial" w:eastAsia="Calibri" w:hAnsi="Arial" w:cs="Arial"/>
          <w:sz w:val="28"/>
          <w:szCs w:val="28"/>
        </w:rPr>
        <w:t>Cerano</w:t>
      </w:r>
      <w:proofErr w:type="spellEnd"/>
      <w:r w:rsidRPr="00B02E35">
        <w:rPr>
          <w:rFonts w:ascii="Arial" w:eastAsia="Calibri" w:hAnsi="Arial" w:cs="Arial"/>
          <w:sz w:val="28"/>
          <w:szCs w:val="28"/>
        </w:rPr>
        <w:t xml:space="preserve"> MPAS ; MARK CODY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 MARK MCWILLIAMS </w:t>
      </w:r>
      <w:proofErr w:type="gramStart"/>
      <w:r w:rsidRPr="00B02E35">
        <w:rPr>
          <w:rFonts w:ascii="Arial" w:eastAsia="Calibri" w:hAnsi="Arial" w:cs="Arial"/>
          <w:sz w:val="28"/>
          <w:szCs w:val="28"/>
        </w:rPr>
        <w:t>MPAS ;</w:t>
      </w:r>
      <w:proofErr w:type="gramEnd"/>
      <w:r w:rsidRPr="00B02E35">
        <w:rPr>
          <w:rFonts w:ascii="Arial" w:eastAsia="Calibri" w:hAnsi="Arial" w:cs="Arial"/>
          <w:sz w:val="28"/>
          <w:szCs w:val="28"/>
        </w:rPr>
        <w:t xml:space="preserve"> Sally Conway USDOJ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Sent: Tuesday, March 11, 2014 2:44 PM</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Subject: section 503 and more</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March 11 2014 to Rodgers </w:t>
      </w:r>
      <w:proofErr w:type="spellStart"/>
      <w:proofErr w:type="gramStart"/>
      <w:r w:rsidRPr="00B02E35">
        <w:rPr>
          <w:rFonts w:ascii="Arial" w:eastAsia="Calibri" w:hAnsi="Arial" w:cs="Arial"/>
          <w:sz w:val="28"/>
          <w:szCs w:val="28"/>
        </w:rPr>
        <w:t>vis</w:t>
      </w:r>
      <w:proofErr w:type="spellEnd"/>
      <w:proofErr w:type="gramEnd"/>
      <w:r w:rsidRPr="00B02E35">
        <w:rPr>
          <w:rFonts w:ascii="Arial" w:eastAsia="Calibri" w:hAnsi="Arial" w:cs="Arial"/>
          <w:sz w:val="28"/>
          <w:szCs w:val="28"/>
        </w:rPr>
        <w:t xml:space="preserve"> a </w:t>
      </w:r>
      <w:proofErr w:type="spellStart"/>
      <w:r w:rsidRPr="00B02E35">
        <w:rPr>
          <w:rFonts w:ascii="Arial" w:eastAsia="Calibri" w:hAnsi="Arial" w:cs="Arial"/>
          <w:sz w:val="28"/>
          <w:szCs w:val="28"/>
        </w:rPr>
        <w:t>vis</w:t>
      </w:r>
      <w:proofErr w:type="spellEnd"/>
      <w:r w:rsidRPr="00B02E35">
        <w:rPr>
          <w:rFonts w:ascii="Arial" w:eastAsia="Calibri" w:hAnsi="Arial" w:cs="Arial"/>
          <w:sz w:val="28"/>
          <w:szCs w:val="28"/>
        </w:rPr>
        <w:t xml:space="preserve"> Section 503 and More</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Paul Joseph </w:t>
      </w:r>
      <w:proofErr w:type="spellStart"/>
      <w:r w:rsidRPr="00B02E35">
        <w:rPr>
          <w:rFonts w:ascii="Arial" w:eastAsia="Calibri" w:hAnsi="Arial" w:cs="Arial"/>
          <w:sz w:val="28"/>
          <w:szCs w:val="28"/>
        </w:rPr>
        <w:t>Harcz</w:t>
      </w:r>
      <w:proofErr w:type="spellEnd"/>
      <w:r w:rsidRPr="00B02E35">
        <w:rPr>
          <w:rFonts w:ascii="Arial" w:eastAsia="Calibri" w:hAnsi="Arial" w:cs="Arial"/>
          <w:sz w:val="28"/>
          <w:szCs w:val="28"/>
        </w:rPr>
        <w:t>, Jr.</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1365 E. Mt. Morris Rd.</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Mt. Morris, MI 48458</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joeharcz@comcast.net</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lastRenderedPageBreak/>
        <w:t>810-516-5262</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To:</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Edward Rodgers</w:t>
      </w:r>
      <w:proofErr w:type="gramStart"/>
      <w:r w:rsidRPr="00B02E35">
        <w:rPr>
          <w:rFonts w:ascii="Arial" w:eastAsia="Calibri" w:hAnsi="Arial" w:cs="Arial"/>
          <w:sz w:val="28"/>
          <w:szCs w:val="28"/>
        </w:rPr>
        <w:t>,.</w:t>
      </w:r>
      <w:proofErr w:type="gramEnd"/>
      <w:r w:rsidRPr="00B02E35">
        <w:rPr>
          <w:rFonts w:ascii="Arial" w:eastAsia="Calibri" w:hAnsi="Arial" w:cs="Arial"/>
          <w:sz w:val="28"/>
          <w:szCs w:val="28"/>
        </w:rPr>
        <w:t xml:space="preserve"> LARA, Bureau of Services to Blind Persons (BSBP)</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Via e-mail….</w:t>
      </w:r>
      <w:proofErr w:type="gramEnd"/>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Sir,</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Let me point your attention to the following requirement for affirmative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action</w:t>
      </w:r>
      <w:proofErr w:type="gramEnd"/>
      <w:r w:rsidRPr="00B02E35">
        <w:rPr>
          <w:rFonts w:ascii="Arial" w:eastAsia="Calibri" w:hAnsi="Arial" w:cs="Arial"/>
          <w:sz w:val="28"/>
          <w:szCs w:val="28"/>
        </w:rPr>
        <w:t xml:space="preserve"> in the hiring of people with disabilities under Section 503 of the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Rehabilitation Act of 1973 as amended:  “From Title I (VR)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regulations</w:t>
      </w:r>
      <w:proofErr w:type="gramEnd"/>
      <w:r w:rsidRPr="00B02E35">
        <w:rPr>
          <w:rFonts w:ascii="Arial" w:eastAsia="Calibri" w:hAnsi="Arial" w:cs="Arial"/>
          <w:sz w:val="28"/>
          <w:szCs w:val="28"/>
        </w:rPr>
        <w:t>....individuals with disabilities.</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The State plan must assure that the State agency takes affirmative action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to</w:t>
      </w:r>
      <w:proofErr w:type="gramEnd"/>
      <w:r w:rsidRPr="00B02E35">
        <w:rPr>
          <w:rFonts w:ascii="Arial" w:eastAsia="Calibri" w:hAnsi="Arial" w:cs="Arial"/>
          <w:sz w:val="28"/>
          <w:szCs w:val="28"/>
        </w:rPr>
        <w:t xml:space="preserve"> employ and advance in employment qualified individuals with disabilities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covered</w:t>
      </w:r>
      <w:proofErr w:type="gramEnd"/>
      <w:r w:rsidRPr="00B02E35">
        <w:rPr>
          <w:rFonts w:ascii="Arial" w:eastAsia="Calibri" w:hAnsi="Arial" w:cs="Arial"/>
          <w:sz w:val="28"/>
          <w:szCs w:val="28"/>
        </w:rPr>
        <w:t xml:space="preserve"> under and on the same terms and conditions as stated in section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503 of the Act.</w:t>
      </w:r>
      <w:proofErr w:type="gramEnd"/>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(Authority: Section 101(a</w:t>
      </w:r>
      <w:proofErr w:type="gramStart"/>
      <w:r w:rsidRPr="00B02E35">
        <w:rPr>
          <w:rFonts w:ascii="Arial" w:eastAsia="Calibri" w:hAnsi="Arial" w:cs="Arial"/>
          <w:sz w:val="28"/>
          <w:szCs w:val="28"/>
        </w:rPr>
        <w:t>)(</w:t>
      </w:r>
      <w:proofErr w:type="gramEnd"/>
      <w:r w:rsidRPr="00B02E35">
        <w:rPr>
          <w:rFonts w:ascii="Arial" w:eastAsia="Calibri" w:hAnsi="Arial" w:cs="Arial"/>
          <w:sz w:val="28"/>
          <w:szCs w:val="28"/>
        </w:rPr>
        <w:t>6)(B) of the Act; 29 U.S.C. 721(a)(6)(B))</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Let me also note for the record that you and BSBP have not followed this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in</w:t>
      </w:r>
      <w:proofErr w:type="gramEnd"/>
      <w:r w:rsidRPr="00B02E35">
        <w:rPr>
          <w:rFonts w:ascii="Arial" w:eastAsia="Calibri" w:hAnsi="Arial" w:cs="Arial"/>
          <w:sz w:val="28"/>
          <w:szCs w:val="28"/>
        </w:rPr>
        <w:t xml:space="preserve"> the hiring, of people who are blind or otherwise disabled in its own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practices</w:t>
      </w:r>
      <w:proofErr w:type="gramEnd"/>
      <w:r w:rsidRPr="00B02E35">
        <w:rPr>
          <w:rFonts w:ascii="Arial" w:eastAsia="Calibri" w:hAnsi="Arial" w:cs="Arial"/>
          <w:sz w:val="28"/>
          <w:szCs w:val="28"/>
        </w:rPr>
        <w:t xml:space="preserve"> sir. To wit: you and your minions in LARA have hired dozens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upon</w:t>
      </w:r>
      <w:proofErr w:type="gramEnd"/>
      <w:r w:rsidRPr="00B02E35">
        <w:rPr>
          <w:rFonts w:ascii="Arial" w:eastAsia="Calibri" w:hAnsi="Arial" w:cs="Arial"/>
          <w:sz w:val="28"/>
          <w:szCs w:val="28"/>
        </w:rPr>
        <w:t xml:space="preserve"> dozens of “student assistants” and others since you took over BSBP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and</w:t>
      </w:r>
      <w:proofErr w:type="gramEnd"/>
      <w:r w:rsidRPr="00B02E35">
        <w:rPr>
          <w:rFonts w:ascii="Arial" w:eastAsia="Calibri" w:hAnsi="Arial" w:cs="Arial"/>
          <w:sz w:val="28"/>
          <w:szCs w:val="28"/>
        </w:rPr>
        <w:t xml:space="preserve"> not one. I repeat not one is a person with significant disabilities let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alone</w:t>
      </w:r>
      <w:proofErr w:type="gramEnd"/>
      <w:r w:rsidRPr="00B02E35">
        <w:rPr>
          <w:rFonts w:ascii="Arial" w:eastAsia="Calibri" w:hAnsi="Arial" w:cs="Arial"/>
          <w:sz w:val="28"/>
          <w:szCs w:val="28"/>
        </w:rPr>
        <w:t xml:space="preserve"> others hired for various projects that are not V.R. related like those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non-disabled</w:t>
      </w:r>
      <w:proofErr w:type="gramEnd"/>
      <w:r w:rsidRPr="00B02E35">
        <w:rPr>
          <w:rFonts w:ascii="Arial" w:eastAsia="Calibri" w:hAnsi="Arial" w:cs="Arial"/>
          <w:sz w:val="28"/>
          <w:szCs w:val="28"/>
        </w:rPr>
        <w:t xml:space="preserve">, non-blind law clerks you’ve hired with federal V.R. funds to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do</w:t>
      </w:r>
      <w:proofErr w:type="gramEnd"/>
      <w:r w:rsidRPr="00B02E35">
        <w:rPr>
          <w:rFonts w:ascii="Arial" w:eastAsia="Calibri" w:hAnsi="Arial" w:cs="Arial"/>
          <w:sz w:val="28"/>
          <w:szCs w:val="28"/>
        </w:rPr>
        <w:t xml:space="preserve"> Lord knows what?</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Regardless I’m requesting the federal funds expended for the hiring of Ms.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lastRenderedPageBreak/>
        <w:t xml:space="preserve">Lindsay Wilson and Ms. Lauren Elster you have expended for their jobs sir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and</w:t>
      </w:r>
      <w:proofErr w:type="gramEnd"/>
      <w:r w:rsidRPr="00B02E35">
        <w:rPr>
          <w:rFonts w:ascii="Arial" w:eastAsia="Calibri" w:hAnsi="Arial" w:cs="Arial"/>
          <w:sz w:val="28"/>
          <w:szCs w:val="28"/>
        </w:rPr>
        <w:t xml:space="preserve"> just what V.R. tasks they do on behalf of V.R. of the blind in Michigan.</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Moreover, I am requesting your (</w:t>
      </w:r>
      <w:proofErr w:type="spellStart"/>
      <w:r w:rsidRPr="00B02E35">
        <w:rPr>
          <w:rFonts w:ascii="Arial" w:eastAsia="Calibri" w:hAnsi="Arial" w:cs="Arial"/>
          <w:sz w:val="28"/>
          <w:szCs w:val="28"/>
        </w:rPr>
        <w:t>BSBps</w:t>
      </w:r>
      <w:proofErr w:type="spellEnd"/>
      <w:r w:rsidRPr="00B02E35">
        <w:rPr>
          <w:rFonts w:ascii="Arial" w:eastAsia="Calibri" w:hAnsi="Arial" w:cs="Arial"/>
          <w:sz w:val="28"/>
          <w:szCs w:val="28"/>
        </w:rPr>
        <w:t xml:space="preserve">/LARAs) affirmative action plan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under</w:t>
      </w:r>
      <w:proofErr w:type="gramEnd"/>
      <w:r w:rsidRPr="00B02E35">
        <w:rPr>
          <w:rFonts w:ascii="Arial" w:eastAsia="Calibri" w:hAnsi="Arial" w:cs="Arial"/>
          <w:sz w:val="28"/>
          <w:szCs w:val="28"/>
        </w:rPr>
        <w:t xml:space="preserve"> Section 503 as required by the above referenced, legal and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regulatory</w:t>
      </w:r>
      <w:proofErr w:type="gramEnd"/>
      <w:r w:rsidRPr="00B02E35">
        <w:rPr>
          <w:rFonts w:ascii="Arial" w:eastAsia="Calibri" w:hAnsi="Arial" w:cs="Arial"/>
          <w:sz w:val="28"/>
          <w:szCs w:val="28"/>
        </w:rPr>
        <w:t xml:space="preserve"> requirements.</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In short you sir are running a V.R. entity to employ the blind and you must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have</w:t>
      </w:r>
      <w:proofErr w:type="gramEnd"/>
      <w:r w:rsidRPr="00B02E35">
        <w:rPr>
          <w:rFonts w:ascii="Arial" w:eastAsia="Calibri" w:hAnsi="Arial" w:cs="Arial"/>
          <w:sz w:val="28"/>
          <w:szCs w:val="28"/>
        </w:rPr>
        <w:t xml:space="preserve"> under Federal law (again citation above) the affirmative action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requirements</w:t>
      </w:r>
      <w:proofErr w:type="gramEnd"/>
      <w:r w:rsidRPr="00B02E35">
        <w:rPr>
          <w:rFonts w:ascii="Arial" w:eastAsia="Calibri" w:hAnsi="Arial" w:cs="Arial"/>
          <w:sz w:val="28"/>
          <w:szCs w:val="28"/>
        </w:rPr>
        <w:t xml:space="preserve"> for doing so within your own entity.</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Furthermore I’m requesting this information in accessible format pursuant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to</w:t>
      </w:r>
      <w:proofErr w:type="gramEnd"/>
      <w:r w:rsidRPr="00B02E35">
        <w:rPr>
          <w:rFonts w:ascii="Arial" w:eastAsia="Calibri" w:hAnsi="Arial" w:cs="Arial"/>
          <w:sz w:val="28"/>
          <w:szCs w:val="28"/>
        </w:rPr>
        <w:t xml:space="preserve"> obligations under Section 504, the ADA and other federal civil rights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laws</w:t>
      </w:r>
      <w:proofErr w:type="gramEnd"/>
      <w:r w:rsidRPr="00B02E35">
        <w:rPr>
          <w:rFonts w:ascii="Arial" w:eastAsia="Calibri" w:hAnsi="Arial" w:cs="Arial"/>
          <w:sz w:val="28"/>
          <w:szCs w:val="28"/>
        </w:rPr>
        <w:t xml:space="preserve"> in my most accessible format and without surcharge, and without you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continually</w:t>
      </w:r>
      <w:proofErr w:type="gramEnd"/>
      <w:r w:rsidRPr="00B02E35">
        <w:rPr>
          <w:rFonts w:ascii="Arial" w:eastAsia="Calibri" w:hAnsi="Arial" w:cs="Arial"/>
          <w:sz w:val="28"/>
          <w:szCs w:val="28"/>
        </w:rPr>
        <w:t xml:space="preserve"> abusing state law (FOIA) to exact a surcharge or illegally and in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demonstrable</w:t>
      </w:r>
      <w:proofErr w:type="gramEnd"/>
      <w:r w:rsidRPr="00B02E35">
        <w:rPr>
          <w:rFonts w:ascii="Arial" w:eastAsia="Calibri" w:hAnsi="Arial" w:cs="Arial"/>
          <w:sz w:val="28"/>
          <w:szCs w:val="28"/>
        </w:rPr>
        <w:t xml:space="preserve"> discriminatory fashion otherwise, obfuscate obligations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under</w:t>
      </w:r>
      <w:proofErr w:type="gramEnd"/>
      <w:r w:rsidRPr="00B02E35">
        <w:rPr>
          <w:rFonts w:ascii="Arial" w:eastAsia="Calibri" w:hAnsi="Arial" w:cs="Arial"/>
          <w:sz w:val="28"/>
          <w:szCs w:val="28"/>
        </w:rPr>
        <w:t xml:space="preserve"> the ruse of the FOIA. Sir, these documents and information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requested</w:t>
      </w:r>
      <w:proofErr w:type="gramEnd"/>
      <w:r w:rsidRPr="00B02E35">
        <w:rPr>
          <w:rFonts w:ascii="Arial" w:eastAsia="Calibri" w:hAnsi="Arial" w:cs="Arial"/>
          <w:sz w:val="28"/>
          <w:szCs w:val="28"/>
        </w:rPr>
        <w:t xml:space="preserve"> are already required to be made public, for free and in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accessible</w:t>
      </w:r>
      <w:proofErr w:type="gramEnd"/>
      <w:r w:rsidRPr="00B02E35">
        <w:rPr>
          <w:rFonts w:ascii="Arial" w:eastAsia="Calibri" w:hAnsi="Arial" w:cs="Arial"/>
          <w:sz w:val="28"/>
          <w:szCs w:val="28"/>
        </w:rPr>
        <w:t xml:space="preserve"> format to me and thee and the proverbial man behind the tree. I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simply</w:t>
      </w:r>
      <w:proofErr w:type="gramEnd"/>
      <w:r w:rsidRPr="00B02E35">
        <w:rPr>
          <w:rFonts w:ascii="Arial" w:eastAsia="Calibri" w:hAnsi="Arial" w:cs="Arial"/>
          <w:sz w:val="28"/>
          <w:szCs w:val="28"/>
        </w:rPr>
        <w:t xml:space="preserve"> again request that all requested information is posted to </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LARA’s/BSBP’s web site and sent to me as either plain text/and/or Word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attachments</w:t>
      </w:r>
      <w:proofErr w:type="gramEnd"/>
      <w:r w:rsidRPr="00B02E35">
        <w:rPr>
          <w:rFonts w:ascii="Arial" w:eastAsia="Calibri" w:hAnsi="Arial" w:cs="Arial"/>
          <w:sz w:val="28"/>
          <w:szCs w:val="28"/>
        </w:rPr>
        <w:t xml:space="preserve"> to my e-mail </w:t>
      </w:r>
      <w:proofErr w:type="spellStart"/>
      <w:r w:rsidRPr="00B02E35">
        <w:rPr>
          <w:rFonts w:ascii="Arial" w:eastAsia="Calibri" w:hAnsi="Arial" w:cs="Arial"/>
          <w:sz w:val="28"/>
          <w:szCs w:val="28"/>
        </w:rPr>
        <w:t>adress</w:t>
      </w:r>
      <w:proofErr w:type="spellEnd"/>
      <w:r w:rsidRPr="00B02E35">
        <w:rPr>
          <w:rFonts w:ascii="Arial" w:eastAsia="Calibri" w:hAnsi="Arial" w:cs="Arial"/>
          <w:sz w:val="28"/>
          <w:szCs w:val="28"/>
        </w:rPr>
        <w:t xml:space="preserve"> as you know…Or better all of the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above</w:t>
      </w:r>
      <w:proofErr w:type="gramEnd"/>
      <w:r w:rsidRPr="00B02E35">
        <w:rPr>
          <w:rFonts w:ascii="Arial" w:eastAsia="Calibri" w:hAnsi="Arial" w:cs="Arial"/>
          <w:sz w:val="28"/>
          <w:szCs w:val="28"/>
        </w:rPr>
        <w:t>….</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These are clearly federalism issues. But state laws or their abuse never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trump</w:t>
      </w:r>
      <w:proofErr w:type="gramEnd"/>
      <w:r w:rsidRPr="00B02E35">
        <w:rPr>
          <w:rFonts w:ascii="Arial" w:eastAsia="Calibri" w:hAnsi="Arial" w:cs="Arial"/>
          <w:sz w:val="28"/>
          <w:szCs w:val="28"/>
        </w:rPr>
        <w:t xml:space="preserve"> federal law and most especially in federally funded programs for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people</w:t>
      </w:r>
      <w:proofErr w:type="gramEnd"/>
      <w:r w:rsidRPr="00B02E35">
        <w:rPr>
          <w:rFonts w:ascii="Arial" w:eastAsia="Calibri" w:hAnsi="Arial" w:cs="Arial"/>
          <w:sz w:val="28"/>
          <w:szCs w:val="28"/>
        </w:rPr>
        <w:t xml:space="preserve"> with disabilities which wouldn’t exist without the laws or the funding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to</w:t>
      </w:r>
      <w:proofErr w:type="gramEnd"/>
      <w:r w:rsidRPr="00B02E35">
        <w:rPr>
          <w:rFonts w:ascii="Arial" w:eastAsia="Calibri" w:hAnsi="Arial" w:cs="Arial"/>
          <w:sz w:val="28"/>
          <w:szCs w:val="28"/>
        </w:rPr>
        <w:t xml:space="preserve"> begin with.</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lastRenderedPageBreak/>
        <w:t xml:space="preserve">You and the legal obfuscators and abusers within this state can obfuscate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and</w:t>
      </w:r>
      <w:proofErr w:type="gramEnd"/>
      <w:r w:rsidRPr="00B02E35">
        <w:rPr>
          <w:rFonts w:ascii="Arial" w:eastAsia="Calibri" w:hAnsi="Arial" w:cs="Arial"/>
          <w:sz w:val="28"/>
          <w:szCs w:val="28"/>
        </w:rPr>
        <w:t xml:space="preserve"> in Orwellian fashion abuse all you wish. But if you don’t remit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accessible</w:t>
      </w:r>
      <w:proofErr w:type="gramEnd"/>
      <w:r w:rsidRPr="00B02E35">
        <w:rPr>
          <w:rFonts w:ascii="Arial" w:eastAsia="Calibri" w:hAnsi="Arial" w:cs="Arial"/>
          <w:sz w:val="28"/>
          <w:szCs w:val="28"/>
        </w:rPr>
        <w:t xml:space="preserve"> documents related to these activities there will be a legal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reckoning</w:t>
      </w:r>
      <w:proofErr w:type="gramEnd"/>
      <w:r w:rsidRPr="00B02E35">
        <w:rPr>
          <w:rFonts w:ascii="Arial" w:eastAsia="Calibri" w:hAnsi="Arial" w:cs="Arial"/>
          <w:sz w:val="28"/>
          <w:szCs w:val="28"/>
        </w:rPr>
        <w:t>.</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Better to remit them now than to face Section 1983 actions including those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against</w:t>
      </w:r>
      <w:proofErr w:type="gramEnd"/>
      <w:r w:rsidRPr="00B02E35">
        <w:rPr>
          <w:rFonts w:ascii="Arial" w:eastAsia="Calibri" w:hAnsi="Arial" w:cs="Arial"/>
          <w:sz w:val="28"/>
          <w:szCs w:val="28"/>
        </w:rPr>
        <w:t xml:space="preserve"> you personally for your documented civil rights abuses with </w:t>
      </w:r>
    </w:p>
    <w:p w:rsidR="00B02E35" w:rsidRPr="00B02E35" w:rsidRDefault="00B02E35" w:rsidP="00B02E35">
      <w:pPr>
        <w:rPr>
          <w:rFonts w:ascii="Arial" w:eastAsia="Calibri" w:hAnsi="Arial" w:cs="Arial"/>
          <w:sz w:val="28"/>
          <w:szCs w:val="28"/>
        </w:rPr>
      </w:pPr>
      <w:proofErr w:type="spellStart"/>
      <w:proofErr w:type="gramStart"/>
      <w:r w:rsidRPr="00B02E35">
        <w:rPr>
          <w:rFonts w:ascii="Arial" w:eastAsia="Calibri" w:hAnsi="Arial" w:cs="Arial"/>
          <w:sz w:val="28"/>
          <w:szCs w:val="28"/>
        </w:rPr>
        <w:t>knoledge</w:t>
      </w:r>
      <w:proofErr w:type="spellEnd"/>
      <w:proofErr w:type="gramEnd"/>
      <w:r w:rsidRPr="00B02E35">
        <w:rPr>
          <w:rFonts w:ascii="Arial" w:eastAsia="Calibri" w:hAnsi="Arial" w:cs="Arial"/>
          <w:sz w:val="28"/>
          <w:szCs w:val="28"/>
        </w:rPr>
        <w:t xml:space="preserve"> and forethought don’t you think?</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Also, I am requesting in </w:t>
      </w:r>
      <w:proofErr w:type="spellStart"/>
      <w:r w:rsidRPr="00B02E35">
        <w:rPr>
          <w:rFonts w:ascii="Arial" w:eastAsia="Calibri" w:hAnsi="Arial" w:cs="Arial"/>
          <w:sz w:val="28"/>
          <w:szCs w:val="28"/>
        </w:rPr>
        <w:t>accessable</w:t>
      </w:r>
      <w:proofErr w:type="spellEnd"/>
      <w:r w:rsidRPr="00B02E35">
        <w:rPr>
          <w:rFonts w:ascii="Arial" w:eastAsia="Calibri" w:hAnsi="Arial" w:cs="Arial"/>
          <w:sz w:val="28"/>
          <w:szCs w:val="28"/>
        </w:rPr>
        <w:t xml:space="preserve"> format and also to be posted forthwith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to</w:t>
      </w:r>
      <w:proofErr w:type="gramEnd"/>
      <w:r w:rsidRPr="00B02E35">
        <w:rPr>
          <w:rFonts w:ascii="Arial" w:eastAsia="Calibri" w:hAnsi="Arial" w:cs="Arial"/>
          <w:sz w:val="28"/>
          <w:szCs w:val="28"/>
        </w:rPr>
        <w:t xml:space="preserve"> the BSBP web site all financial and other reports that are required to be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sent</w:t>
      </w:r>
      <w:proofErr w:type="gramEnd"/>
      <w:r w:rsidRPr="00B02E35">
        <w:rPr>
          <w:rFonts w:ascii="Arial" w:eastAsia="Calibri" w:hAnsi="Arial" w:cs="Arial"/>
          <w:sz w:val="28"/>
          <w:szCs w:val="28"/>
        </w:rPr>
        <w:t xml:space="preserve"> to RSA. That includes in part all RSA 15 reports, all RSA (CSR 911)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reports</w:t>
      </w:r>
      <w:proofErr w:type="gramEnd"/>
      <w:r w:rsidRPr="00B02E35">
        <w:rPr>
          <w:rFonts w:ascii="Arial" w:eastAsia="Calibri" w:hAnsi="Arial" w:cs="Arial"/>
          <w:sz w:val="28"/>
          <w:szCs w:val="28"/>
        </w:rPr>
        <w:t xml:space="preserve">, and all reports relative to the implementation of the State Plan </w:t>
      </w:r>
    </w:p>
    <w:p w:rsidR="00B02E35" w:rsidRPr="00B02E35" w:rsidRDefault="00B02E35" w:rsidP="00B02E35">
      <w:pPr>
        <w:rPr>
          <w:rFonts w:ascii="Arial" w:eastAsia="Calibri" w:hAnsi="Arial" w:cs="Arial"/>
          <w:sz w:val="28"/>
          <w:szCs w:val="28"/>
        </w:rPr>
      </w:pPr>
      <w:proofErr w:type="gramStart"/>
      <w:r w:rsidRPr="00B02E35">
        <w:rPr>
          <w:rFonts w:ascii="Arial" w:eastAsia="Calibri" w:hAnsi="Arial" w:cs="Arial"/>
          <w:sz w:val="28"/>
          <w:szCs w:val="28"/>
        </w:rPr>
        <w:t>including</w:t>
      </w:r>
      <w:proofErr w:type="gramEnd"/>
      <w:r w:rsidRPr="00B02E35">
        <w:rPr>
          <w:rFonts w:ascii="Arial" w:eastAsia="Calibri" w:hAnsi="Arial" w:cs="Arial"/>
          <w:sz w:val="28"/>
          <w:szCs w:val="28"/>
        </w:rPr>
        <w:t xml:space="preserve"> all standards and indicators.</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Do it sir. </w:t>
      </w:r>
      <w:proofErr w:type="gramStart"/>
      <w:r w:rsidRPr="00B02E35">
        <w:rPr>
          <w:rFonts w:ascii="Arial" w:eastAsia="Calibri" w:hAnsi="Arial" w:cs="Arial"/>
          <w:sz w:val="28"/>
          <w:szCs w:val="28"/>
        </w:rPr>
        <w:t>Now, if not yesterday.</w:t>
      </w:r>
      <w:proofErr w:type="gramEnd"/>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Sincerely,</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Paul Joseph </w:t>
      </w:r>
      <w:proofErr w:type="spellStart"/>
      <w:r w:rsidRPr="00B02E35">
        <w:rPr>
          <w:rFonts w:ascii="Arial" w:eastAsia="Calibri" w:hAnsi="Arial" w:cs="Arial"/>
          <w:sz w:val="28"/>
          <w:szCs w:val="28"/>
        </w:rPr>
        <w:t>Harcz</w:t>
      </w:r>
      <w:proofErr w:type="spellEnd"/>
      <w:r w:rsidRPr="00B02E35">
        <w:rPr>
          <w:rFonts w:ascii="Arial" w:eastAsia="Calibri" w:hAnsi="Arial" w:cs="Arial"/>
          <w:sz w:val="28"/>
          <w:szCs w:val="28"/>
        </w:rPr>
        <w:t>, Jr.</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Cc: RSA</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Cc: MCRS</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Cc: NFB MI</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Cc: several media</w:t>
      </w:r>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Cc: State Rep. Pam </w:t>
      </w:r>
      <w:proofErr w:type="spellStart"/>
      <w:r w:rsidRPr="00B02E35">
        <w:rPr>
          <w:rFonts w:ascii="Arial" w:eastAsia="Calibri" w:hAnsi="Arial" w:cs="Arial"/>
          <w:sz w:val="28"/>
          <w:szCs w:val="28"/>
        </w:rPr>
        <w:t>Faris</w:t>
      </w:r>
      <w:proofErr w:type="spellEnd"/>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 xml:space="preserve">Cc: DSA J. Michael Zimmer, Steve </w:t>
      </w:r>
      <w:proofErr w:type="spellStart"/>
      <w:r w:rsidRPr="00B02E35">
        <w:rPr>
          <w:rFonts w:ascii="Arial" w:eastAsia="Calibri" w:hAnsi="Arial" w:cs="Arial"/>
          <w:sz w:val="28"/>
          <w:szCs w:val="28"/>
        </w:rPr>
        <w:t>Arwood</w:t>
      </w:r>
      <w:proofErr w:type="spellEnd"/>
    </w:p>
    <w:p w:rsidR="00B02E35" w:rsidRPr="00B02E35" w:rsidRDefault="00B02E35" w:rsidP="00B02E35">
      <w:pPr>
        <w:rPr>
          <w:rFonts w:ascii="Arial" w:eastAsia="Calibri" w:hAnsi="Arial" w:cs="Arial"/>
          <w:sz w:val="28"/>
          <w:szCs w:val="28"/>
        </w:rPr>
      </w:pPr>
      <w:r w:rsidRPr="00B02E35">
        <w:rPr>
          <w:rFonts w:ascii="Arial" w:eastAsia="Calibri" w:hAnsi="Arial" w:cs="Arial"/>
          <w:sz w:val="28"/>
          <w:szCs w:val="28"/>
        </w:rPr>
        <w:t>Cc: Sharon Ellis, State of Michigan ADA Compliance Officer?</w:t>
      </w:r>
    </w:p>
    <w:p w:rsidR="00B02E35" w:rsidRPr="00B02E35" w:rsidRDefault="00B02E35" w:rsidP="00B02E35">
      <w:pPr>
        <w:rPr>
          <w:rFonts w:ascii="Arial" w:eastAsia="Calibri" w:hAnsi="Arial" w:cs="Arial"/>
          <w:sz w:val="28"/>
          <w:szCs w:val="28"/>
        </w:rPr>
      </w:pPr>
    </w:p>
    <w:p w:rsidR="00B02E35" w:rsidRPr="00B02E35" w:rsidRDefault="00B02E35" w:rsidP="00B02E35">
      <w:pPr>
        <w:rPr>
          <w:rFonts w:ascii="Arial" w:eastAsia="Calibri" w:hAnsi="Arial" w:cs="Arial"/>
          <w:sz w:val="28"/>
          <w:szCs w:val="28"/>
        </w:rPr>
      </w:pPr>
    </w:p>
    <w:p w:rsidR="004F274C" w:rsidRPr="004F274C" w:rsidRDefault="004F274C" w:rsidP="00B02E35">
      <w:pPr>
        <w:pStyle w:val="PlainText"/>
        <w:rPr>
          <w:rFonts w:ascii="Arial" w:hAnsi="Arial" w:cs="Arial"/>
          <w:sz w:val="28"/>
          <w:szCs w:val="28"/>
        </w:rPr>
      </w:pPr>
    </w:p>
    <w:p w:rsidR="00174BAA" w:rsidRPr="00137B75" w:rsidRDefault="00174BAA" w:rsidP="00412CD1">
      <w:pPr>
        <w:rPr>
          <w:rFonts w:ascii="Arial" w:hAnsi="Arial" w:cs="Arial"/>
          <w:sz w:val="28"/>
          <w:szCs w:val="28"/>
        </w:rPr>
      </w:pPr>
    </w:p>
    <w:sectPr w:rsidR="00174BAA" w:rsidRPr="00137B75" w:rsidSect="00A97E9F">
      <w:headerReference w:type="first" r:id="rId9"/>
      <w:footerReference w:type="first" r:id="rId10"/>
      <w:pgSz w:w="12240" w:h="15840"/>
      <w:pgMar w:top="1440" w:right="144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4F274C">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42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573C"/>
    <w:rsid w:val="000114CF"/>
    <w:rsid w:val="00023EB0"/>
    <w:rsid w:val="0004558B"/>
    <w:rsid w:val="00046635"/>
    <w:rsid w:val="00046D30"/>
    <w:rsid w:val="00047980"/>
    <w:rsid w:val="00047C2A"/>
    <w:rsid w:val="000528EE"/>
    <w:rsid w:val="00055E5E"/>
    <w:rsid w:val="00060E01"/>
    <w:rsid w:val="000A28FC"/>
    <w:rsid w:val="000A6C6A"/>
    <w:rsid w:val="000A7A3F"/>
    <w:rsid w:val="000C1A3A"/>
    <w:rsid w:val="000C22DF"/>
    <w:rsid w:val="000D1F95"/>
    <w:rsid w:val="000D407C"/>
    <w:rsid w:val="000E6E14"/>
    <w:rsid w:val="000F7070"/>
    <w:rsid w:val="001019B9"/>
    <w:rsid w:val="00102C4A"/>
    <w:rsid w:val="0011370D"/>
    <w:rsid w:val="0013626E"/>
    <w:rsid w:val="00137B75"/>
    <w:rsid w:val="00145942"/>
    <w:rsid w:val="001512EE"/>
    <w:rsid w:val="00155CC9"/>
    <w:rsid w:val="00167224"/>
    <w:rsid w:val="00174BAA"/>
    <w:rsid w:val="0018069C"/>
    <w:rsid w:val="00186870"/>
    <w:rsid w:val="00192F2D"/>
    <w:rsid w:val="00193B7E"/>
    <w:rsid w:val="001B51ED"/>
    <w:rsid w:val="001C121D"/>
    <w:rsid w:val="001C1B62"/>
    <w:rsid w:val="001C65E5"/>
    <w:rsid w:val="001D16ED"/>
    <w:rsid w:val="001D3CC7"/>
    <w:rsid w:val="001F51A6"/>
    <w:rsid w:val="00202E66"/>
    <w:rsid w:val="0021768A"/>
    <w:rsid w:val="002325C4"/>
    <w:rsid w:val="002328F1"/>
    <w:rsid w:val="0024062F"/>
    <w:rsid w:val="00240F41"/>
    <w:rsid w:val="0026741B"/>
    <w:rsid w:val="002C19F2"/>
    <w:rsid w:val="002C24D8"/>
    <w:rsid w:val="002D4B66"/>
    <w:rsid w:val="002D5903"/>
    <w:rsid w:val="002D7A27"/>
    <w:rsid w:val="002E494F"/>
    <w:rsid w:val="002F15ED"/>
    <w:rsid w:val="002F35EF"/>
    <w:rsid w:val="002F5353"/>
    <w:rsid w:val="003021AB"/>
    <w:rsid w:val="00304D20"/>
    <w:rsid w:val="0031121F"/>
    <w:rsid w:val="00315F06"/>
    <w:rsid w:val="00326CD6"/>
    <w:rsid w:val="003272A0"/>
    <w:rsid w:val="00332BC0"/>
    <w:rsid w:val="00340250"/>
    <w:rsid w:val="00353DBC"/>
    <w:rsid w:val="00362DB5"/>
    <w:rsid w:val="003676FF"/>
    <w:rsid w:val="00381117"/>
    <w:rsid w:val="00392316"/>
    <w:rsid w:val="00393DD0"/>
    <w:rsid w:val="00396DFC"/>
    <w:rsid w:val="003A3026"/>
    <w:rsid w:val="003D2A3B"/>
    <w:rsid w:val="003E1BB2"/>
    <w:rsid w:val="003E6C95"/>
    <w:rsid w:val="003F0C78"/>
    <w:rsid w:val="00407955"/>
    <w:rsid w:val="00412CD1"/>
    <w:rsid w:val="00421873"/>
    <w:rsid w:val="0042400A"/>
    <w:rsid w:val="00426124"/>
    <w:rsid w:val="00430199"/>
    <w:rsid w:val="00430FB0"/>
    <w:rsid w:val="00431441"/>
    <w:rsid w:val="00433373"/>
    <w:rsid w:val="004434C4"/>
    <w:rsid w:val="0045014D"/>
    <w:rsid w:val="00455B81"/>
    <w:rsid w:val="00465FF2"/>
    <w:rsid w:val="00471D41"/>
    <w:rsid w:val="0047221B"/>
    <w:rsid w:val="0049434A"/>
    <w:rsid w:val="004A4E90"/>
    <w:rsid w:val="004A69F5"/>
    <w:rsid w:val="004B4860"/>
    <w:rsid w:val="004C1197"/>
    <w:rsid w:val="004C19DB"/>
    <w:rsid w:val="004C2BD5"/>
    <w:rsid w:val="004C77C1"/>
    <w:rsid w:val="004D3D56"/>
    <w:rsid w:val="004E1B92"/>
    <w:rsid w:val="004E3596"/>
    <w:rsid w:val="004F20A1"/>
    <w:rsid w:val="004F274C"/>
    <w:rsid w:val="004F5B0A"/>
    <w:rsid w:val="004F731F"/>
    <w:rsid w:val="00501F3C"/>
    <w:rsid w:val="005041C6"/>
    <w:rsid w:val="00522968"/>
    <w:rsid w:val="005264B3"/>
    <w:rsid w:val="00526E6F"/>
    <w:rsid w:val="00530205"/>
    <w:rsid w:val="005320F7"/>
    <w:rsid w:val="00532712"/>
    <w:rsid w:val="00536DCB"/>
    <w:rsid w:val="00570317"/>
    <w:rsid w:val="00572E0E"/>
    <w:rsid w:val="0059323B"/>
    <w:rsid w:val="005A72AD"/>
    <w:rsid w:val="005B49C0"/>
    <w:rsid w:val="005B5725"/>
    <w:rsid w:val="005E51BD"/>
    <w:rsid w:val="0061288C"/>
    <w:rsid w:val="00615D44"/>
    <w:rsid w:val="00626A6B"/>
    <w:rsid w:val="00631EB4"/>
    <w:rsid w:val="00634AF9"/>
    <w:rsid w:val="00634B1D"/>
    <w:rsid w:val="0064148D"/>
    <w:rsid w:val="00651C0F"/>
    <w:rsid w:val="006621D9"/>
    <w:rsid w:val="00665124"/>
    <w:rsid w:val="0067048F"/>
    <w:rsid w:val="00680C2D"/>
    <w:rsid w:val="006A0B96"/>
    <w:rsid w:val="006A3741"/>
    <w:rsid w:val="006B46FD"/>
    <w:rsid w:val="006C711A"/>
    <w:rsid w:val="006D1F01"/>
    <w:rsid w:val="006D28B2"/>
    <w:rsid w:val="006D451F"/>
    <w:rsid w:val="006E11B7"/>
    <w:rsid w:val="006E3811"/>
    <w:rsid w:val="006E789A"/>
    <w:rsid w:val="006F5A95"/>
    <w:rsid w:val="00704DFF"/>
    <w:rsid w:val="0072627D"/>
    <w:rsid w:val="00737C28"/>
    <w:rsid w:val="007426E7"/>
    <w:rsid w:val="00755CEC"/>
    <w:rsid w:val="00767578"/>
    <w:rsid w:val="00792D8F"/>
    <w:rsid w:val="007A2237"/>
    <w:rsid w:val="007E2093"/>
    <w:rsid w:val="007E5925"/>
    <w:rsid w:val="007E5C12"/>
    <w:rsid w:val="007F6BD2"/>
    <w:rsid w:val="00810CC4"/>
    <w:rsid w:val="008148C9"/>
    <w:rsid w:val="00820894"/>
    <w:rsid w:val="008252D0"/>
    <w:rsid w:val="00846FAD"/>
    <w:rsid w:val="00852532"/>
    <w:rsid w:val="008908E1"/>
    <w:rsid w:val="00894B21"/>
    <w:rsid w:val="008A2A1F"/>
    <w:rsid w:val="008B6A9C"/>
    <w:rsid w:val="008C52FC"/>
    <w:rsid w:val="008E2012"/>
    <w:rsid w:val="008F46DE"/>
    <w:rsid w:val="00905B21"/>
    <w:rsid w:val="00913CB4"/>
    <w:rsid w:val="00945E13"/>
    <w:rsid w:val="00954883"/>
    <w:rsid w:val="00961E39"/>
    <w:rsid w:val="009838A8"/>
    <w:rsid w:val="00990D42"/>
    <w:rsid w:val="00993EB9"/>
    <w:rsid w:val="00993F22"/>
    <w:rsid w:val="0099553D"/>
    <w:rsid w:val="009B45A9"/>
    <w:rsid w:val="009B59A2"/>
    <w:rsid w:val="009C6D41"/>
    <w:rsid w:val="009D2B5B"/>
    <w:rsid w:val="009E455C"/>
    <w:rsid w:val="00A04BDE"/>
    <w:rsid w:val="00A052B4"/>
    <w:rsid w:val="00A1007C"/>
    <w:rsid w:val="00A114BC"/>
    <w:rsid w:val="00A23C9A"/>
    <w:rsid w:val="00A279DE"/>
    <w:rsid w:val="00A372D9"/>
    <w:rsid w:val="00A43CB0"/>
    <w:rsid w:val="00A46EB8"/>
    <w:rsid w:val="00A50741"/>
    <w:rsid w:val="00A97E9F"/>
    <w:rsid w:val="00A97F86"/>
    <w:rsid w:val="00AA52E1"/>
    <w:rsid w:val="00AA68F9"/>
    <w:rsid w:val="00AB0E58"/>
    <w:rsid w:val="00AB6A8B"/>
    <w:rsid w:val="00AC7224"/>
    <w:rsid w:val="00AD1EA5"/>
    <w:rsid w:val="00AD2192"/>
    <w:rsid w:val="00AD5AB7"/>
    <w:rsid w:val="00AE24F7"/>
    <w:rsid w:val="00AE3A27"/>
    <w:rsid w:val="00AE6238"/>
    <w:rsid w:val="00AF197E"/>
    <w:rsid w:val="00AF49DD"/>
    <w:rsid w:val="00B009A2"/>
    <w:rsid w:val="00B02E35"/>
    <w:rsid w:val="00B12329"/>
    <w:rsid w:val="00B143AE"/>
    <w:rsid w:val="00B26176"/>
    <w:rsid w:val="00B3237C"/>
    <w:rsid w:val="00B34A99"/>
    <w:rsid w:val="00B61479"/>
    <w:rsid w:val="00B615D7"/>
    <w:rsid w:val="00B73773"/>
    <w:rsid w:val="00B818DB"/>
    <w:rsid w:val="00B92FB6"/>
    <w:rsid w:val="00BC5CCC"/>
    <w:rsid w:val="00BD6AE0"/>
    <w:rsid w:val="00BF3FED"/>
    <w:rsid w:val="00C05285"/>
    <w:rsid w:val="00C107BD"/>
    <w:rsid w:val="00C1237B"/>
    <w:rsid w:val="00C13D57"/>
    <w:rsid w:val="00C1787D"/>
    <w:rsid w:val="00C23E66"/>
    <w:rsid w:val="00C32D20"/>
    <w:rsid w:val="00C55126"/>
    <w:rsid w:val="00C77B5E"/>
    <w:rsid w:val="00CB5216"/>
    <w:rsid w:val="00CF596A"/>
    <w:rsid w:val="00CF5E69"/>
    <w:rsid w:val="00D002FF"/>
    <w:rsid w:val="00D0545F"/>
    <w:rsid w:val="00D066E5"/>
    <w:rsid w:val="00D32326"/>
    <w:rsid w:val="00D51A9C"/>
    <w:rsid w:val="00D53CEE"/>
    <w:rsid w:val="00D57E15"/>
    <w:rsid w:val="00D85E70"/>
    <w:rsid w:val="00DA6668"/>
    <w:rsid w:val="00DC2294"/>
    <w:rsid w:val="00DC71B1"/>
    <w:rsid w:val="00DD399D"/>
    <w:rsid w:val="00DD7021"/>
    <w:rsid w:val="00E00D3A"/>
    <w:rsid w:val="00E10936"/>
    <w:rsid w:val="00E128A4"/>
    <w:rsid w:val="00E12BAD"/>
    <w:rsid w:val="00E2730B"/>
    <w:rsid w:val="00E33309"/>
    <w:rsid w:val="00E50E05"/>
    <w:rsid w:val="00E53E5C"/>
    <w:rsid w:val="00E87B5A"/>
    <w:rsid w:val="00E96451"/>
    <w:rsid w:val="00E97CCB"/>
    <w:rsid w:val="00EA1760"/>
    <w:rsid w:val="00EA749A"/>
    <w:rsid w:val="00EB023B"/>
    <w:rsid w:val="00EB31CB"/>
    <w:rsid w:val="00ED1962"/>
    <w:rsid w:val="00ED2D51"/>
    <w:rsid w:val="00EE2D56"/>
    <w:rsid w:val="00EE3FDF"/>
    <w:rsid w:val="00EF3972"/>
    <w:rsid w:val="00F01A04"/>
    <w:rsid w:val="00F06C15"/>
    <w:rsid w:val="00F34FB3"/>
    <w:rsid w:val="00F46ABF"/>
    <w:rsid w:val="00F54318"/>
    <w:rsid w:val="00F621BE"/>
    <w:rsid w:val="00F7724C"/>
    <w:rsid w:val="00FA0FF4"/>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42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B9D28-9C0A-4851-90BA-CE0D6243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3499</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Carla (LARA)</dc:creator>
  <cp:lastModifiedBy>Haynes, Carla (LARA)</cp:lastModifiedBy>
  <cp:revision>4</cp:revision>
  <cp:lastPrinted>2013-10-28T19:44:00Z</cp:lastPrinted>
  <dcterms:created xsi:type="dcterms:W3CDTF">2014-06-10T12:39:00Z</dcterms:created>
  <dcterms:modified xsi:type="dcterms:W3CDTF">2014-06-10T12:57:00Z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