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48" w:rsidRPr="00250948" w:rsidRDefault="00250948" w:rsidP="00250948">
      <w:pPr>
        <w:shd w:val="clear" w:color="auto" w:fill="FFFFFF"/>
        <w:spacing w:after="0" w:line="240" w:lineRule="atLeast"/>
        <w:outlineLvl w:val="0"/>
        <w:rPr>
          <w:rFonts w:ascii="Arial" w:hAnsi="Arial" w:cs="Arial"/>
          <w:b/>
          <w:bCs/>
          <w:color w:val="555555"/>
          <w:kern w:val="36"/>
          <w:sz w:val="48"/>
          <w:szCs w:val="48"/>
        </w:rPr>
      </w:pPr>
      <w:r w:rsidRPr="00250948">
        <w:rPr>
          <w:rFonts w:ascii="Arial" w:hAnsi="Arial" w:cs="Arial"/>
          <w:b/>
          <w:bCs/>
          <w:color w:val="555555"/>
          <w:kern w:val="36"/>
          <w:sz w:val="48"/>
          <w:szCs w:val="48"/>
        </w:rPr>
        <w:t xml:space="preserve">Bose </w:t>
      </w:r>
      <w:proofErr w:type="spellStart"/>
      <w:r w:rsidRPr="00250948">
        <w:rPr>
          <w:rFonts w:ascii="Arial" w:hAnsi="Arial" w:cs="Arial"/>
          <w:b/>
          <w:bCs/>
          <w:color w:val="555555"/>
          <w:kern w:val="36"/>
          <w:sz w:val="48"/>
          <w:szCs w:val="48"/>
        </w:rPr>
        <w:t>Soundlink</w:t>
      </w:r>
      <w:proofErr w:type="spellEnd"/>
      <w:r w:rsidRPr="00250948">
        <w:rPr>
          <w:rFonts w:ascii="Arial" w:hAnsi="Arial" w:cs="Arial"/>
          <w:b/>
          <w:bCs/>
          <w:color w:val="555555"/>
          <w:kern w:val="36"/>
          <w:sz w:val="48"/>
          <w:szCs w:val="48"/>
        </w:rPr>
        <w:t xml:space="preserve"> Mobile Travel Package</w:t>
      </w:r>
    </w:p>
    <w:p w:rsidR="00250948" w:rsidRDefault="00250948" w:rsidP="00250948">
      <w:pPr>
        <w:spacing w:line="240" w:lineRule="auto"/>
      </w:pPr>
      <w:r>
        <w:tab/>
      </w:r>
      <w:r>
        <w:tab/>
      </w:r>
      <w:r>
        <w:tab/>
        <w:t xml:space="preserve">                  </w:t>
      </w:r>
    </w:p>
    <w:p w:rsidR="00250948" w:rsidRPr="00250948" w:rsidRDefault="00250948" w:rsidP="00250948">
      <w:pPr>
        <w:shd w:val="clear" w:color="auto" w:fill="FFFFFF"/>
        <w:spacing w:after="0" w:line="600" w:lineRule="atLeast"/>
        <w:ind w:left="2880" w:firstLine="720"/>
        <w:outlineLvl w:val="2"/>
        <w:rPr>
          <w:rFonts w:ascii="Arial" w:hAnsi="Arial" w:cs="Arial"/>
          <w:b/>
          <w:bCs/>
          <w:color w:val="000000"/>
          <w:sz w:val="48"/>
          <w:szCs w:val="48"/>
        </w:rPr>
      </w:pPr>
      <w:r w:rsidRPr="00250948">
        <w:rPr>
          <w:rFonts w:ascii="Arial" w:hAnsi="Arial" w:cs="Arial"/>
          <w:b/>
          <w:bCs/>
          <w:color w:val="000000"/>
          <w:sz w:val="48"/>
          <w:szCs w:val="48"/>
        </w:rPr>
        <w:t>Description</w:t>
      </w:r>
    </w:p>
    <w:p w:rsidR="00250948" w:rsidRPr="00250948" w:rsidRDefault="00250948" w:rsidP="00250948">
      <w:pPr>
        <w:shd w:val="clear" w:color="auto" w:fill="FFFFFF"/>
        <w:spacing w:before="150" w:after="375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23FA5" wp14:editId="2DC04C4C">
            <wp:simplePos x="0" y="0"/>
            <wp:positionH relativeFrom="column">
              <wp:posOffset>110490</wp:posOffset>
            </wp:positionH>
            <wp:positionV relativeFrom="paragraph">
              <wp:posOffset>149225</wp:posOffset>
            </wp:positionV>
            <wp:extent cx="1806575" cy="1806575"/>
            <wp:effectExtent l="0" t="0" r="3175" b="3175"/>
            <wp:wrapSquare wrapText="bothSides"/>
            <wp:docPr id="1" name="Picture 1" descr="Bose Soundlink Mobile Travel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e Soundlink Mobile Travel Pack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948">
        <w:rPr>
          <w:rFonts w:ascii="Arial" w:hAnsi="Arial" w:cs="Arial"/>
          <w:color w:val="000000"/>
          <w:sz w:val="28"/>
          <w:szCs w:val="28"/>
        </w:rPr>
        <w:t xml:space="preserve">The speaker is small enough to take with you, so you can enjoy Bose sound wherever you go. The speaker connects wirelessly to your mobile phone or any Bluetooth® device. Bose proprietary technology delivers deep, low notes for a full-range listening experience. The </w:t>
      </w:r>
      <w:proofErr w:type="spellStart"/>
      <w:r w:rsidRPr="00250948">
        <w:rPr>
          <w:rFonts w:ascii="Arial" w:hAnsi="Arial" w:cs="Arial"/>
          <w:color w:val="000000"/>
          <w:sz w:val="28"/>
          <w:szCs w:val="28"/>
        </w:rPr>
        <w:t>SoundLink</w:t>
      </w:r>
      <w:proofErr w:type="spellEnd"/>
      <w:r w:rsidRPr="00250948">
        <w:rPr>
          <w:rFonts w:ascii="Arial" w:hAnsi="Arial" w:cs="Arial"/>
          <w:color w:val="000000"/>
          <w:sz w:val="28"/>
          <w:szCs w:val="28"/>
        </w:rPr>
        <w:t>® speaker</w:t>
      </w:r>
      <w:r>
        <w:rPr>
          <w:rFonts w:ascii="Arial" w:hAnsi="Arial" w:cs="Arial"/>
          <w:color w:val="000000"/>
          <w:sz w:val="28"/>
          <w:szCs w:val="28"/>
        </w:rPr>
        <w:t>’</w:t>
      </w:r>
      <w:r w:rsidRPr="00250948">
        <w:rPr>
          <w:rFonts w:ascii="Arial" w:hAnsi="Arial" w:cs="Arial"/>
          <w:color w:val="000000"/>
          <w:sz w:val="28"/>
          <w:szCs w:val="28"/>
        </w:rPr>
        <w:t xml:space="preserve">s sleek design features a Black aluminum grille and brushed chrome end caps. It has an integrated cover made of durable Slate Gray nylon, which protects it during transport. </w:t>
      </w:r>
      <w:proofErr w:type="spellStart"/>
      <w:r w:rsidRPr="00250948">
        <w:rPr>
          <w:rFonts w:ascii="Arial" w:hAnsi="Arial" w:cs="Arial"/>
          <w:color w:val="000000"/>
          <w:sz w:val="28"/>
          <w:szCs w:val="28"/>
        </w:rPr>
        <w:t>It</w:t>
      </w:r>
      <w:proofErr w:type="gramStart"/>
      <w:r w:rsidRPr="00250948">
        <w:rPr>
          <w:rFonts w:ascii="Arial" w:hAnsi="Arial" w:cs="Arial"/>
          <w:color w:val="000000"/>
          <w:sz w:val="28"/>
          <w:szCs w:val="28"/>
        </w:rPr>
        <w:t>?s</w:t>
      </w:r>
      <w:proofErr w:type="spellEnd"/>
      <w:proofErr w:type="gramEnd"/>
      <w:r w:rsidRPr="00250948">
        <w:rPr>
          <w:rFonts w:ascii="Arial" w:hAnsi="Arial" w:cs="Arial"/>
          <w:color w:val="000000"/>
          <w:sz w:val="28"/>
          <w:szCs w:val="28"/>
        </w:rPr>
        <w:t xml:space="preserve"> easy to put the speaker in your bag and take it with you to the park, the beach or anywhere you go. Plus, the cover unfolds into a stand. The automatic sleep-mode powers down the speaker when you close the cover. You can keep the party going for hours with a rechargeable lithium-ion battery. And the speaker has an auxiliary input for use with other devices. </w:t>
      </w:r>
      <w:r w:rsidRPr="00250948">
        <w:rPr>
          <w:rFonts w:ascii="Arial" w:hAnsi="Arial" w:cs="Arial"/>
          <w:color w:val="000000"/>
          <w:sz w:val="28"/>
          <w:szCs w:val="28"/>
        </w:rPr>
        <w:br/>
        <w:t xml:space="preserve">Bundle includes: </w:t>
      </w:r>
      <w:proofErr w:type="spellStart"/>
      <w:r w:rsidRPr="00250948">
        <w:rPr>
          <w:rFonts w:ascii="Arial" w:hAnsi="Arial" w:cs="Arial"/>
          <w:color w:val="000000"/>
          <w:sz w:val="28"/>
          <w:szCs w:val="28"/>
        </w:rPr>
        <w:t>SoundLink</w:t>
      </w:r>
      <w:proofErr w:type="spellEnd"/>
      <w:r w:rsidRPr="00250948">
        <w:rPr>
          <w:rFonts w:ascii="Arial" w:hAnsi="Arial" w:cs="Arial"/>
          <w:color w:val="000000"/>
          <w:sz w:val="28"/>
          <w:szCs w:val="28"/>
        </w:rPr>
        <w:t xml:space="preserve">® Wireless Mobile speaker and </w:t>
      </w:r>
      <w:proofErr w:type="spellStart"/>
      <w:r w:rsidRPr="00250948">
        <w:rPr>
          <w:rFonts w:ascii="Arial" w:hAnsi="Arial" w:cs="Arial"/>
          <w:color w:val="000000"/>
          <w:sz w:val="28"/>
          <w:szCs w:val="28"/>
        </w:rPr>
        <w:t>SoundLink</w:t>
      </w:r>
      <w:proofErr w:type="spellEnd"/>
      <w:r w:rsidRPr="00250948">
        <w:rPr>
          <w:rFonts w:ascii="Arial" w:hAnsi="Arial" w:cs="Arial"/>
          <w:color w:val="000000"/>
          <w:sz w:val="28"/>
          <w:szCs w:val="28"/>
        </w:rPr>
        <w:t>® Wireless Mobile car charger.</w:t>
      </w:r>
    </w:p>
    <w:p w:rsidR="00250948" w:rsidRPr="00250948" w:rsidRDefault="00250948" w:rsidP="00250948">
      <w:pPr>
        <w:shd w:val="clear" w:color="auto" w:fill="FFFFFF"/>
        <w:spacing w:after="0" w:line="270" w:lineRule="atLeast"/>
        <w:outlineLvl w:val="2"/>
        <w:rPr>
          <w:rFonts w:ascii="Arial" w:hAnsi="Arial" w:cs="Arial"/>
          <w:b/>
          <w:bCs/>
          <w:color w:val="333333"/>
          <w:sz w:val="48"/>
          <w:szCs w:val="48"/>
        </w:rPr>
      </w:pPr>
      <w:r w:rsidRPr="00250948">
        <w:rPr>
          <w:rFonts w:ascii="Arial" w:hAnsi="Arial" w:cs="Arial"/>
          <w:b/>
          <w:bCs/>
          <w:color w:val="333333"/>
          <w:sz w:val="48"/>
          <w:szCs w:val="48"/>
        </w:rPr>
        <w:t>Specifications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18"/>
          <w:szCs w:val="18"/>
        </w:rPr>
      </w:pP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>Full-range sound from a small Bluetooth® speaker, thanks to proprietary Bose technologies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 xml:space="preserve">Bluetooth® technology enables high-quality, wireless stereo performance from your smartphone or other source to the </w:t>
      </w:r>
      <w:proofErr w:type="spellStart"/>
      <w:r w:rsidRPr="00250948">
        <w:rPr>
          <w:rFonts w:ascii="Arial" w:hAnsi="Arial" w:cs="Arial"/>
          <w:color w:val="000000"/>
          <w:sz w:val="28"/>
          <w:szCs w:val="18"/>
        </w:rPr>
        <w:t>SoundLink</w:t>
      </w:r>
      <w:proofErr w:type="spellEnd"/>
      <w:r w:rsidRPr="00250948">
        <w:rPr>
          <w:rFonts w:ascii="Arial" w:hAnsi="Arial" w:cs="Arial"/>
          <w:color w:val="000000"/>
          <w:sz w:val="28"/>
          <w:szCs w:val="18"/>
        </w:rPr>
        <w:t>® speaker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>Compact size lets you take the speaker anywhere; it's small and lightweight enough to carry in one hand or place in a backpack or travel bag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 xml:space="preserve">Rechargeable lithium-ion battery delivers more power and longer playing time than other rechargeable </w:t>
      </w:r>
      <w:proofErr w:type="gramStart"/>
      <w:r w:rsidRPr="00250948">
        <w:rPr>
          <w:rFonts w:ascii="Arial" w:hAnsi="Arial" w:cs="Arial"/>
          <w:color w:val="000000"/>
          <w:sz w:val="28"/>
          <w:szCs w:val="18"/>
        </w:rPr>
        <w:t>batteries ?</w:t>
      </w:r>
      <w:proofErr w:type="gramEnd"/>
      <w:r w:rsidRPr="00250948">
        <w:rPr>
          <w:rFonts w:ascii="Arial" w:hAnsi="Arial" w:cs="Arial"/>
          <w:color w:val="000000"/>
          <w:sz w:val="28"/>
          <w:szCs w:val="18"/>
        </w:rPr>
        <w:t xml:space="preserve"> up to 8 hours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>Integrated cover protects the speaker and unfolds into a stand for instant playing anywhere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>Convenient controls for power and volume located on speaker itself; other functions controlled by your mobile phone or other Bluetooth device. No remote needed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 xml:space="preserve">30-foot wireless range lets you keep your phone or other device with you and place the </w:t>
      </w:r>
      <w:proofErr w:type="spellStart"/>
      <w:r w:rsidRPr="00250948">
        <w:rPr>
          <w:rFonts w:ascii="Arial" w:hAnsi="Arial" w:cs="Arial"/>
          <w:color w:val="000000"/>
          <w:sz w:val="28"/>
          <w:szCs w:val="18"/>
        </w:rPr>
        <w:t>SoundLink</w:t>
      </w:r>
      <w:proofErr w:type="spellEnd"/>
      <w:r w:rsidRPr="00250948">
        <w:rPr>
          <w:rFonts w:ascii="Arial" w:hAnsi="Arial" w:cs="Arial"/>
          <w:color w:val="000000"/>
          <w:sz w:val="28"/>
          <w:szCs w:val="18"/>
        </w:rPr>
        <w:t xml:space="preserve"> speaker where you want</w:t>
      </w:r>
    </w:p>
    <w:p w:rsidR="00250948" w:rsidRPr="00250948" w:rsidRDefault="00250948" w:rsidP="00250948">
      <w:pPr>
        <w:numPr>
          <w:ilvl w:val="0"/>
          <w:numId w:val="1"/>
        </w:numPr>
        <w:shd w:val="clear" w:color="auto" w:fill="FFFFFF"/>
        <w:spacing w:after="30" w:line="240" w:lineRule="atLeast"/>
        <w:ind w:left="375"/>
        <w:rPr>
          <w:rFonts w:ascii="Arial" w:hAnsi="Arial" w:cs="Arial"/>
          <w:color w:val="000000"/>
          <w:sz w:val="28"/>
          <w:szCs w:val="18"/>
        </w:rPr>
      </w:pPr>
      <w:r w:rsidRPr="00250948">
        <w:rPr>
          <w:rFonts w:ascii="Arial" w:hAnsi="Arial" w:cs="Arial"/>
          <w:color w:val="000000"/>
          <w:sz w:val="28"/>
          <w:szCs w:val="18"/>
        </w:rPr>
        <w:t>USB port for software updates ensures ongoing Bluetooth device compatibility</w:t>
      </w:r>
    </w:p>
    <w:p w:rsidR="00250948" w:rsidRPr="00250948" w:rsidRDefault="00250948" w:rsidP="00250948">
      <w:pPr>
        <w:shd w:val="clear" w:color="auto" w:fill="FFFFFF"/>
        <w:spacing w:before="150" w:after="375" w:line="27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Assembled Size  </w:t>
      </w:r>
      <w:r w:rsidRPr="00250948">
        <w:rPr>
          <w:rFonts w:ascii="Arial" w:hAnsi="Symbol" w:cs="Arial"/>
          <w:color w:val="666666"/>
          <w:sz w:val="28"/>
          <w:szCs w:val="28"/>
        </w:rPr>
        <w:t></w:t>
      </w:r>
      <w:r w:rsidRPr="00250948">
        <w:rPr>
          <w:rFonts w:ascii="Arial" w:hAnsi="Arial" w:cs="Arial"/>
          <w:color w:val="666666"/>
          <w:sz w:val="28"/>
          <w:szCs w:val="28"/>
        </w:rPr>
        <w:t xml:space="preserve">  </w:t>
      </w:r>
      <w:r w:rsidRPr="00250948">
        <w:rPr>
          <w:rFonts w:ascii="Arial" w:hAnsi="Arial" w:cs="Arial"/>
          <w:sz w:val="28"/>
          <w:szCs w:val="28"/>
        </w:rPr>
        <w:t>5.1"H x 9.6"W x 1.9"D</w:t>
      </w:r>
      <w:r w:rsidRPr="0025094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250948">
        <w:rPr>
          <w:rFonts w:ascii="Arial" w:hAnsi="Symbol" w:cs="Arial"/>
          <w:sz w:val="28"/>
          <w:szCs w:val="28"/>
        </w:rPr>
        <w:t></w:t>
      </w:r>
      <w:r w:rsidRPr="00250948">
        <w:rPr>
          <w:rFonts w:ascii="Arial" w:hAnsi="Arial" w:cs="Arial"/>
          <w:sz w:val="28"/>
          <w:szCs w:val="28"/>
        </w:rPr>
        <w:t xml:space="preserve">  2.8 lbs.</w:t>
      </w:r>
    </w:p>
    <w:sectPr w:rsidR="00250948" w:rsidRPr="00250948" w:rsidSect="0025094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4BC"/>
    <w:multiLevelType w:val="multilevel"/>
    <w:tmpl w:val="054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48"/>
    <w:rsid w:val="00250948"/>
    <w:rsid w:val="003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48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48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F124-06BF-4F27-BCC5-C04890C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Bose Soundlink Mobile Travel Package</vt:lpstr>
      <vt:lpstr>        Description</vt:lpstr>
      <vt:lpstr>        Specifications</vt:lpstr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1</cp:revision>
  <dcterms:created xsi:type="dcterms:W3CDTF">2014-02-25T18:52:00Z</dcterms:created>
  <dcterms:modified xsi:type="dcterms:W3CDTF">2014-02-25T19:18:00Z</dcterms:modified>
</cp:coreProperties>
</file>