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01" w:rsidRDefault="00B17A01" w:rsidP="00B17A01">
      <w:pPr>
        <w:pStyle w:val="BodyText"/>
        <w:widowControl/>
        <w:spacing w:after="0"/>
      </w:pPr>
      <w:r>
        <w:rPr>
          <w:rStyle w:val="StrongEmphasis"/>
          <w:rFonts w:ascii="Arial" w:hAnsi="Arial"/>
          <w:sz w:val="32"/>
          <w:szCs w:val="32"/>
        </w:rPr>
        <w:t>6.00 Affiliate Awards</w:t>
      </w:r>
    </w:p>
    <w:p w:rsidR="00B17A01" w:rsidRDefault="00B17A01" w:rsidP="00B17A01">
      <w:pPr>
        <w:pStyle w:val="BodyText"/>
        <w:widowControl/>
        <w:spacing w:before="60" w:after="60"/>
        <w:rPr>
          <w:rFonts w:ascii="Arial" w:hAnsi="Arial"/>
          <w:sz w:val="32"/>
          <w:szCs w:val="32"/>
        </w:rPr>
      </w:pPr>
      <w:r>
        <w:rPr>
          <w:rFonts w:ascii="Arial" w:hAnsi="Arial"/>
          <w:sz w:val="32"/>
          <w:szCs w:val="32"/>
        </w:rPr>
        <w:t>6.01 The affiliate shall recognize persons or groups that have made a positive contribution to the lives of blind people in Missouri.</w:t>
      </w:r>
    </w:p>
    <w:p w:rsidR="00B17A01" w:rsidRDefault="00B17A01" w:rsidP="00B17A01">
      <w:pPr>
        <w:pStyle w:val="BodyText"/>
        <w:widowControl/>
        <w:spacing w:before="60" w:after="60"/>
        <w:rPr>
          <w:rFonts w:ascii="Arial" w:hAnsi="Arial"/>
          <w:sz w:val="32"/>
          <w:szCs w:val="32"/>
        </w:rPr>
      </w:pPr>
      <w:r>
        <w:rPr>
          <w:rFonts w:ascii="Arial" w:hAnsi="Arial"/>
          <w:sz w:val="32"/>
          <w:szCs w:val="32"/>
        </w:rPr>
        <w:t>6.02 These awards shall only be presented when a worthy recipient is identified.</w:t>
      </w:r>
    </w:p>
    <w:p w:rsidR="00B17A01" w:rsidRDefault="00B17A01" w:rsidP="00B17A01">
      <w:pPr>
        <w:pStyle w:val="BodyText"/>
        <w:widowControl/>
        <w:spacing w:before="60" w:after="60"/>
        <w:rPr>
          <w:rFonts w:ascii="Arial" w:hAnsi="Arial"/>
          <w:sz w:val="32"/>
          <w:szCs w:val="32"/>
        </w:rPr>
      </w:pPr>
      <w:r>
        <w:rPr>
          <w:rFonts w:ascii="Arial" w:hAnsi="Arial"/>
          <w:sz w:val="32"/>
          <w:szCs w:val="32"/>
        </w:rPr>
        <w:t>6.03 These awards shall include but are not limited to the Kenneth Jernigan Award, the Jacobus tenBroek Award, and the Gary L. Wunder Award.</w:t>
      </w:r>
    </w:p>
    <w:p w:rsidR="00B17A01" w:rsidRDefault="00B17A01" w:rsidP="00B17A01">
      <w:pPr>
        <w:pStyle w:val="BodyText"/>
        <w:widowControl/>
        <w:spacing w:before="60" w:after="60"/>
        <w:rPr>
          <w:rFonts w:ascii="Arial" w:hAnsi="Arial"/>
          <w:sz w:val="32"/>
          <w:szCs w:val="32"/>
        </w:rPr>
      </w:pPr>
      <w:r>
        <w:rPr>
          <w:rFonts w:ascii="Arial" w:hAnsi="Arial"/>
          <w:sz w:val="32"/>
          <w:szCs w:val="32"/>
        </w:rPr>
        <w:t>6.04 The nomination deadline for the Jernigan award, tenBroek Award, and Gary L. Wunder Award shall be February 1.</w:t>
      </w:r>
    </w:p>
    <w:p w:rsidR="00B17A01" w:rsidRDefault="00B17A01" w:rsidP="00B17A01">
      <w:pPr>
        <w:pStyle w:val="BodyText"/>
        <w:widowControl/>
        <w:spacing w:before="60" w:after="60"/>
        <w:rPr>
          <w:rFonts w:ascii="Arial" w:hAnsi="Arial"/>
          <w:sz w:val="32"/>
          <w:szCs w:val="32"/>
        </w:rPr>
      </w:pPr>
      <w:r>
        <w:rPr>
          <w:rFonts w:ascii="Arial" w:hAnsi="Arial"/>
          <w:sz w:val="32"/>
          <w:szCs w:val="32"/>
        </w:rPr>
        <w:t>6.10 The Kenneth Jernigan Award</w:t>
      </w:r>
    </w:p>
    <w:p w:rsidR="00B17A01" w:rsidRDefault="00B17A01" w:rsidP="00B17A01">
      <w:pPr>
        <w:pStyle w:val="BodyText"/>
        <w:widowControl/>
        <w:spacing w:before="60" w:after="60"/>
        <w:rPr>
          <w:rFonts w:ascii="Arial" w:hAnsi="Arial"/>
          <w:sz w:val="32"/>
          <w:szCs w:val="32"/>
        </w:rPr>
      </w:pPr>
      <w:r>
        <w:rPr>
          <w:rFonts w:ascii="Arial" w:hAnsi="Arial"/>
          <w:sz w:val="32"/>
          <w:szCs w:val="32"/>
        </w:rPr>
        <w:t>6.11 The Jernigan Award is presented by the Missouri Affiliate of the National Federation of the Blind to a Federationist who has performed outstanding service to his fellow blind over a prolonged period of time. A recipient of this award shall be a resident of the State of Missouri.</w:t>
      </w:r>
    </w:p>
    <w:p w:rsidR="00B17A01" w:rsidRDefault="00B17A01" w:rsidP="00B17A01">
      <w:pPr>
        <w:pStyle w:val="BodyText"/>
        <w:widowControl/>
        <w:spacing w:before="60" w:after="60"/>
        <w:rPr>
          <w:rFonts w:ascii="Arial" w:hAnsi="Arial"/>
          <w:sz w:val="32"/>
          <w:szCs w:val="32"/>
        </w:rPr>
      </w:pPr>
      <w:r>
        <w:rPr>
          <w:rFonts w:ascii="Arial" w:hAnsi="Arial"/>
          <w:sz w:val="32"/>
          <w:szCs w:val="32"/>
        </w:rPr>
        <w:t>6.12 The recipient of this award shall be an active member of the National Federation of the Blind's Missouri Affiliate.</w:t>
      </w:r>
    </w:p>
    <w:p w:rsidR="00B17A01" w:rsidRDefault="00B17A01" w:rsidP="00B17A01">
      <w:pPr>
        <w:pStyle w:val="BodyText"/>
        <w:widowControl/>
        <w:spacing w:before="60" w:after="60"/>
        <w:rPr>
          <w:rFonts w:ascii="Arial" w:hAnsi="Arial"/>
          <w:sz w:val="32"/>
          <w:szCs w:val="32"/>
        </w:rPr>
      </w:pPr>
      <w:r>
        <w:rPr>
          <w:rFonts w:ascii="Arial" w:hAnsi="Arial"/>
          <w:sz w:val="32"/>
          <w:szCs w:val="32"/>
        </w:rPr>
        <w:t>6.13 The committee charged with selecting recipients of the award shall consist of the most recent three recipients of the award.  If, for whatever reason, one or more of the past recipients cannot serve, the committee shall be composed of recipients from previous years with the selection proceeding in reverse chronological order until three committee members are seated.  </w:t>
      </w:r>
    </w:p>
    <w:p w:rsidR="00B17A01" w:rsidRDefault="00B17A01" w:rsidP="00B17A01">
      <w:pPr>
        <w:pStyle w:val="BodyText"/>
        <w:widowControl/>
        <w:spacing w:before="60" w:after="60"/>
        <w:rPr>
          <w:rFonts w:ascii="Arial" w:hAnsi="Arial"/>
          <w:sz w:val="32"/>
          <w:szCs w:val="32"/>
        </w:rPr>
      </w:pPr>
      <w:r>
        <w:rPr>
          <w:rFonts w:ascii="Arial" w:hAnsi="Arial"/>
          <w:sz w:val="32"/>
          <w:szCs w:val="32"/>
        </w:rPr>
        <w:t>6.14 The Jernigan Award shall be presented to one individual.  Awards to families and couples shall be prohibited.</w:t>
      </w:r>
    </w:p>
    <w:p w:rsidR="00B17A01" w:rsidRDefault="00B17A01" w:rsidP="00B17A01">
      <w:pPr>
        <w:pStyle w:val="BodyText"/>
        <w:widowControl/>
        <w:spacing w:before="60" w:after="60"/>
        <w:rPr>
          <w:rFonts w:ascii="Arial" w:hAnsi="Arial"/>
          <w:sz w:val="32"/>
          <w:szCs w:val="32"/>
        </w:rPr>
      </w:pPr>
      <w:r>
        <w:rPr>
          <w:rFonts w:ascii="Arial" w:hAnsi="Arial"/>
          <w:sz w:val="32"/>
          <w:szCs w:val="32"/>
        </w:rPr>
        <w:t>6.15 The most recent recipient of the Jernigan Award shall serve as the Chairman of the Jernigan Award Committee.  If, for whatever reason, this person cannot serve on the committee, the office of chairperson shall fall to the most recent recipient available.</w:t>
      </w:r>
    </w:p>
    <w:p w:rsidR="00B17A01" w:rsidRDefault="00B17A01" w:rsidP="00B17A01">
      <w:pPr>
        <w:pStyle w:val="BodyText"/>
        <w:widowControl/>
        <w:spacing w:before="60" w:after="60"/>
        <w:rPr>
          <w:rFonts w:ascii="Arial" w:hAnsi="Arial"/>
          <w:sz w:val="32"/>
          <w:szCs w:val="32"/>
        </w:rPr>
      </w:pPr>
      <w:r>
        <w:rPr>
          <w:rFonts w:ascii="Arial" w:hAnsi="Arial"/>
          <w:sz w:val="32"/>
          <w:szCs w:val="32"/>
        </w:rPr>
        <w:t>6.16 This award is presented only as often as the committee deems that a deserving person is available.</w:t>
      </w:r>
    </w:p>
    <w:p w:rsidR="00B17A01" w:rsidRDefault="00B17A01" w:rsidP="00B17A01">
      <w:pPr>
        <w:pStyle w:val="BodyText"/>
        <w:widowControl/>
        <w:spacing w:before="60" w:after="60"/>
        <w:rPr>
          <w:rFonts w:ascii="Arial" w:hAnsi="Arial"/>
          <w:sz w:val="32"/>
          <w:szCs w:val="32"/>
        </w:rPr>
      </w:pPr>
      <w:r>
        <w:rPr>
          <w:rFonts w:ascii="Arial" w:hAnsi="Arial"/>
          <w:sz w:val="32"/>
          <w:szCs w:val="32"/>
        </w:rPr>
        <w:t>6.17 All nominations shall be in writing and distributed to all committee members by the chairperson. </w:t>
      </w:r>
    </w:p>
    <w:p w:rsidR="00B17A01" w:rsidRDefault="00B17A01" w:rsidP="00B17A01">
      <w:pPr>
        <w:pStyle w:val="BodyText"/>
        <w:widowControl/>
        <w:spacing w:before="60" w:after="60"/>
        <w:rPr>
          <w:rFonts w:ascii="Arial" w:hAnsi="Arial"/>
          <w:sz w:val="32"/>
          <w:szCs w:val="32"/>
        </w:rPr>
      </w:pPr>
      <w:r>
        <w:rPr>
          <w:rFonts w:ascii="Arial" w:hAnsi="Arial"/>
          <w:sz w:val="32"/>
          <w:szCs w:val="32"/>
        </w:rPr>
        <w:t>6.18 A copy of these standards shall be forwarded by the President of the Missouri Affiliate to the chairman of the Jernigan Award Committee who shall send it to each member of the committee.</w:t>
      </w:r>
    </w:p>
    <w:p w:rsidR="00B17A01" w:rsidRDefault="00B17A01" w:rsidP="00B17A01">
      <w:pPr>
        <w:pStyle w:val="BodyText"/>
        <w:widowControl/>
        <w:spacing w:before="60" w:after="60"/>
        <w:rPr>
          <w:rFonts w:ascii="Arial" w:hAnsi="Arial"/>
          <w:sz w:val="32"/>
          <w:szCs w:val="32"/>
        </w:rPr>
      </w:pPr>
      <w:r>
        <w:rPr>
          <w:rFonts w:ascii="Arial" w:hAnsi="Arial"/>
          <w:sz w:val="32"/>
          <w:szCs w:val="32"/>
        </w:rPr>
        <w:lastRenderedPageBreak/>
        <w:t>6.20 Jacobus tenBroek Award</w:t>
      </w:r>
    </w:p>
    <w:p w:rsidR="00B17A01" w:rsidRDefault="00B17A01" w:rsidP="00B17A01">
      <w:pPr>
        <w:pStyle w:val="BodyText"/>
        <w:widowControl/>
        <w:spacing w:before="60" w:after="60"/>
        <w:rPr>
          <w:rFonts w:ascii="Arial" w:hAnsi="Arial"/>
          <w:sz w:val="32"/>
          <w:szCs w:val="32"/>
        </w:rPr>
      </w:pPr>
      <w:r>
        <w:rPr>
          <w:rFonts w:ascii="Arial" w:hAnsi="Arial"/>
          <w:sz w:val="32"/>
          <w:szCs w:val="32"/>
        </w:rPr>
        <w:t>6.21 The tenBroek award shall be presented to a sighted person who has demonstrated a longstanding commitment to improving the quality of life for the blind.</w:t>
      </w:r>
    </w:p>
    <w:p w:rsidR="00B17A01" w:rsidRDefault="00B17A01" w:rsidP="00B17A01">
      <w:pPr>
        <w:pStyle w:val="BodyText"/>
        <w:widowControl/>
        <w:spacing w:before="60" w:after="60"/>
        <w:rPr>
          <w:rFonts w:ascii="Arial" w:hAnsi="Arial"/>
          <w:sz w:val="32"/>
          <w:szCs w:val="32"/>
        </w:rPr>
      </w:pPr>
      <w:r>
        <w:rPr>
          <w:rFonts w:ascii="Arial" w:hAnsi="Arial"/>
          <w:sz w:val="32"/>
          <w:szCs w:val="32"/>
        </w:rPr>
        <w:t>6.22 The recipient of the tenBroek Award shall be a resident of the State of Missouri.</w:t>
      </w:r>
    </w:p>
    <w:p w:rsidR="00B17A01" w:rsidRDefault="00B17A01" w:rsidP="00B17A01">
      <w:pPr>
        <w:pStyle w:val="BodyText"/>
        <w:widowControl/>
        <w:spacing w:before="60" w:after="60"/>
        <w:rPr>
          <w:rFonts w:ascii="Arial" w:hAnsi="Arial"/>
          <w:sz w:val="32"/>
          <w:szCs w:val="32"/>
        </w:rPr>
      </w:pPr>
      <w:r>
        <w:rPr>
          <w:rFonts w:ascii="Arial" w:hAnsi="Arial"/>
          <w:sz w:val="32"/>
          <w:szCs w:val="32"/>
        </w:rPr>
        <w:t>6.23 The committee to select the recipient shall be comprised of a representative of each local chapter. This representative may be selected by the chapter president or elected by the chapter membership depending on the desires of the local chapter.</w:t>
      </w:r>
    </w:p>
    <w:p w:rsidR="00B17A01" w:rsidRDefault="00B17A01" w:rsidP="00B17A01">
      <w:pPr>
        <w:pStyle w:val="BodyText"/>
        <w:widowControl/>
        <w:spacing w:before="60" w:after="60"/>
        <w:rPr>
          <w:rFonts w:ascii="Arial" w:hAnsi="Arial"/>
          <w:sz w:val="32"/>
          <w:szCs w:val="32"/>
        </w:rPr>
      </w:pPr>
      <w:r>
        <w:rPr>
          <w:rFonts w:ascii="Arial" w:hAnsi="Arial"/>
          <w:sz w:val="32"/>
          <w:szCs w:val="32"/>
        </w:rPr>
        <w:t>6.24 The chairperson of this committee shall be selected by the State President and shall be one of the representatives designated by the chapters.</w:t>
      </w:r>
    </w:p>
    <w:p w:rsidR="00B17A01" w:rsidRDefault="00B17A01" w:rsidP="00B17A01">
      <w:pPr>
        <w:pStyle w:val="BodyText"/>
        <w:widowControl/>
        <w:spacing w:before="60" w:after="60"/>
        <w:rPr>
          <w:rFonts w:ascii="Arial" w:hAnsi="Arial"/>
          <w:sz w:val="32"/>
          <w:szCs w:val="32"/>
        </w:rPr>
      </w:pPr>
      <w:r>
        <w:rPr>
          <w:rFonts w:ascii="Arial" w:hAnsi="Arial"/>
          <w:sz w:val="32"/>
          <w:szCs w:val="32"/>
        </w:rPr>
        <w:t xml:space="preserve">6.25 This award is presented only </w:t>
      </w:r>
      <w:proofErr w:type="gramStart"/>
      <w:r>
        <w:rPr>
          <w:rFonts w:ascii="Arial" w:hAnsi="Arial"/>
          <w:sz w:val="32"/>
          <w:szCs w:val="32"/>
        </w:rPr>
        <w:t>so</w:t>
      </w:r>
      <w:proofErr w:type="gramEnd"/>
      <w:r>
        <w:rPr>
          <w:rFonts w:ascii="Arial" w:hAnsi="Arial"/>
          <w:sz w:val="32"/>
          <w:szCs w:val="32"/>
        </w:rPr>
        <w:t xml:space="preserve"> often as the committee deems that a deserving person is available.</w:t>
      </w:r>
    </w:p>
    <w:p w:rsidR="00B17A01" w:rsidRDefault="00B17A01" w:rsidP="00B17A01">
      <w:pPr>
        <w:pStyle w:val="BodyText"/>
        <w:widowControl/>
        <w:spacing w:before="60" w:after="60"/>
        <w:rPr>
          <w:rFonts w:ascii="Arial" w:hAnsi="Arial"/>
          <w:sz w:val="32"/>
          <w:szCs w:val="32"/>
        </w:rPr>
      </w:pPr>
      <w:r>
        <w:rPr>
          <w:rFonts w:ascii="Arial" w:hAnsi="Arial"/>
          <w:sz w:val="32"/>
          <w:szCs w:val="32"/>
        </w:rPr>
        <w:t>6.26 A copy of this policy statement shall be distributed to each member of the committee by the chairperson prior to the selection of a recipient. The state president shall be responsible for providing this statement to the chairperson at the time of appointment.</w:t>
      </w:r>
    </w:p>
    <w:p w:rsidR="00B17A01" w:rsidRDefault="00B17A01" w:rsidP="00B17A01">
      <w:pPr>
        <w:pStyle w:val="BodyText"/>
        <w:widowControl/>
        <w:spacing w:before="60" w:after="60"/>
        <w:rPr>
          <w:rFonts w:ascii="Arial" w:hAnsi="Arial"/>
          <w:sz w:val="32"/>
          <w:szCs w:val="32"/>
        </w:rPr>
      </w:pPr>
      <w:r>
        <w:rPr>
          <w:rFonts w:ascii="Arial" w:hAnsi="Arial"/>
          <w:sz w:val="32"/>
          <w:szCs w:val="32"/>
        </w:rPr>
        <w:t>6.27 All nominations shall be in writing and distributed to all committee members by the chairperson. </w:t>
      </w:r>
    </w:p>
    <w:p w:rsidR="00B17A01" w:rsidRDefault="00B17A01" w:rsidP="00B17A01">
      <w:pPr>
        <w:pStyle w:val="BodyText"/>
        <w:widowControl/>
        <w:spacing w:before="60" w:after="60"/>
        <w:rPr>
          <w:rFonts w:ascii="Arial" w:hAnsi="Arial"/>
          <w:sz w:val="32"/>
          <w:szCs w:val="32"/>
        </w:rPr>
      </w:pPr>
      <w:r>
        <w:rPr>
          <w:rFonts w:ascii="Arial" w:hAnsi="Arial"/>
          <w:sz w:val="32"/>
          <w:szCs w:val="32"/>
        </w:rPr>
        <w:t>6.30 The Gary L. Wunder Award</w:t>
      </w:r>
    </w:p>
    <w:p w:rsidR="00B17A01" w:rsidRDefault="00B17A01" w:rsidP="00B17A01">
      <w:pPr>
        <w:pStyle w:val="BodyText"/>
        <w:widowControl/>
        <w:spacing w:before="60" w:after="60"/>
        <w:rPr>
          <w:rFonts w:ascii="Arial" w:hAnsi="Arial"/>
          <w:sz w:val="32"/>
          <w:szCs w:val="32"/>
        </w:rPr>
      </w:pPr>
      <w:r>
        <w:rPr>
          <w:rFonts w:ascii="Arial" w:hAnsi="Arial"/>
          <w:sz w:val="32"/>
          <w:szCs w:val="32"/>
        </w:rPr>
        <w:t>6.31 The Gary L. Wunder award replaces the awards previously known as the Missouri Affiliate Award and Rittgers Award.</w:t>
      </w:r>
    </w:p>
    <w:p w:rsidR="00B17A01" w:rsidRDefault="00B17A01" w:rsidP="00B17A01">
      <w:pPr>
        <w:pStyle w:val="BodyText"/>
        <w:widowControl/>
        <w:spacing w:before="60" w:after="60"/>
        <w:rPr>
          <w:rFonts w:ascii="Arial" w:hAnsi="Arial"/>
          <w:sz w:val="32"/>
          <w:szCs w:val="32"/>
        </w:rPr>
      </w:pPr>
      <w:r>
        <w:rPr>
          <w:rFonts w:ascii="Arial" w:hAnsi="Arial"/>
          <w:sz w:val="32"/>
          <w:szCs w:val="32"/>
        </w:rPr>
        <w:t>6.32 This award is presented at the discretion of the State president to any individual or group she/he deems worthy.</w:t>
      </w:r>
    </w:p>
    <w:p w:rsidR="00B17A01" w:rsidRDefault="00B17A01" w:rsidP="00B17A01">
      <w:pPr>
        <w:pStyle w:val="BodyText"/>
        <w:widowControl/>
        <w:spacing w:before="60" w:after="60"/>
        <w:rPr>
          <w:rFonts w:ascii="Arial" w:hAnsi="Arial"/>
          <w:sz w:val="32"/>
          <w:szCs w:val="32"/>
        </w:rPr>
      </w:pPr>
      <w:r>
        <w:rPr>
          <w:rFonts w:ascii="Arial" w:hAnsi="Arial"/>
          <w:sz w:val="32"/>
          <w:szCs w:val="32"/>
        </w:rPr>
        <w:t>6.33 Members of the affiliate may submit nominations to the state president for consideration.</w:t>
      </w:r>
    </w:p>
    <w:p w:rsidR="00B17A01" w:rsidRDefault="00B17A01" w:rsidP="00B17A01">
      <w:pPr>
        <w:rPr>
          <w:rFonts w:ascii="Arial" w:hAnsi="Arial"/>
          <w:sz w:val="32"/>
          <w:szCs w:val="32"/>
        </w:rPr>
      </w:pPr>
    </w:p>
    <w:p w:rsidR="0040744E" w:rsidRDefault="0040744E">
      <w:bookmarkStart w:id="0" w:name="_GoBack"/>
      <w:bookmarkEnd w:id="0"/>
    </w:p>
    <w:sectPr w:rsidR="0040744E">
      <w:pgSz w:w="12240" w:h="15840"/>
      <w:pgMar w:top="360" w:right="360" w:bottom="360" w:left="3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1"/>
    <w:rsid w:val="0040744E"/>
    <w:rsid w:val="004474E0"/>
    <w:rsid w:val="00836692"/>
    <w:rsid w:val="00B17A01"/>
    <w:rsid w:val="00DD7E71"/>
    <w:rsid w:val="00E5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4216A-8F10-4985-B810-F7B28B29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01"/>
    <w:pPr>
      <w:widowControl w:val="0"/>
      <w:suppressAutoHyphens/>
      <w:spacing w:after="0" w:line="240" w:lineRule="auto"/>
    </w:pPr>
    <w:rPr>
      <w:rFonts w:ascii="Liberation Serif" w:eastAsia="Segoe UI" w:hAnsi="Liberation Serif" w:cs="Tahoma"/>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B17A01"/>
    <w:rPr>
      <w:b/>
      <w:bCs/>
    </w:rPr>
  </w:style>
  <w:style w:type="paragraph" w:styleId="BodyText">
    <w:name w:val="Body Text"/>
    <w:basedOn w:val="Normal"/>
    <w:link w:val="BodyTextChar"/>
    <w:rsid w:val="00B17A01"/>
    <w:pPr>
      <w:spacing w:after="283" w:line="276" w:lineRule="auto"/>
    </w:pPr>
  </w:style>
  <w:style w:type="character" w:customStyle="1" w:styleId="BodyTextChar">
    <w:name w:val="Body Text Char"/>
    <w:basedOn w:val="DefaultParagraphFont"/>
    <w:link w:val="BodyText"/>
    <w:rsid w:val="00B17A01"/>
    <w:rPr>
      <w:rFonts w:ascii="Liberation Serif" w:eastAsia="Segoe UI" w:hAnsi="Liberation Serif" w:cs="Tahoma"/>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1</cp:revision>
  <dcterms:created xsi:type="dcterms:W3CDTF">2022-01-03T05:55:00Z</dcterms:created>
  <dcterms:modified xsi:type="dcterms:W3CDTF">2022-01-03T06:10:00Z</dcterms:modified>
</cp:coreProperties>
</file>