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CE" w:rsidRDefault="00F768CE" w:rsidP="00F768CE">
      <w:pPr>
        <w:rPr>
          <w:b/>
          <w:i/>
          <w:color w:val="800000"/>
          <w:sz w:val="40"/>
          <w:szCs w:val="40"/>
        </w:rPr>
      </w:pPr>
      <w:r>
        <w:rPr>
          <w:b/>
          <w:i/>
          <w:noProof/>
          <w:color w:val="8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6953250</wp:posOffset>
            </wp:positionH>
            <wp:positionV relativeFrom="paragraph">
              <wp:posOffset>-9525</wp:posOffset>
            </wp:positionV>
            <wp:extent cx="1600200" cy="1257300"/>
            <wp:effectExtent l="57150" t="0" r="0" b="0"/>
            <wp:wrapNone/>
            <wp:docPr id="1" name="Picture 17" descr="MCj02341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23415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27931"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B60">
        <w:rPr>
          <w:b/>
          <w:i/>
          <w:color w:val="800000"/>
          <w:sz w:val="36"/>
          <w:szCs w:val="36"/>
        </w:rPr>
        <w:t>S</w:t>
      </w:r>
      <w:r>
        <w:rPr>
          <w:b/>
          <w:i/>
          <w:color w:val="800000"/>
          <w:sz w:val="36"/>
          <w:szCs w:val="36"/>
        </w:rPr>
        <w:t>A</w:t>
      </w:r>
      <w:r w:rsidRPr="00253B60">
        <w:rPr>
          <w:b/>
          <w:i/>
          <w:color w:val="800000"/>
          <w:sz w:val="36"/>
          <w:szCs w:val="36"/>
        </w:rPr>
        <w:t>VE THE DATE!</w:t>
      </w:r>
      <w:r w:rsidRPr="00253B60">
        <w:rPr>
          <w:b/>
          <w:i/>
          <w:color w:val="800000"/>
          <w:sz w:val="40"/>
          <w:szCs w:val="40"/>
        </w:rPr>
        <w:t xml:space="preserve">  </w:t>
      </w:r>
      <w:r>
        <w:rPr>
          <w:b/>
          <w:i/>
          <w:color w:val="800000"/>
          <w:sz w:val="40"/>
          <w:szCs w:val="40"/>
        </w:rPr>
        <w:tab/>
      </w:r>
      <w:r>
        <w:rPr>
          <w:b/>
          <w:i/>
          <w:color w:val="800000"/>
          <w:sz w:val="40"/>
          <w:szCs w:val="40"/>
        </w:rPr>
        <w:tab/>
      </w:r>
      <w:r>
        <w:rPr>
          <w:b/>
          <w:i/>
          <w:color w:val="800000"/>
          <w:sz w:val="40"/>
          <w:szCs w:val="40"/>
        </w:rPr>
        <w:tab/>
      </w:r>
      <w:r>
        <w:rPr>
          <w:b/>
          <w:i/>
          <w:color w:val="800000"/>
          <w:sz w:val="40"/>
          <w:szCs w:val="40"/>
        </w:rPr>
        <w:tab/>
      </w:r>
      <w:r>
        <w:rPr>
          <w:b/>
          <w:i/>
          <w:color w:val="800000"/>
          <w:sz w:val="40"/>
          <w:szCs w:val="40"/>
        </w:rPr>
        <w:tab/>
      </w:r>
      <w:r>
        <w:rPr>
          <w:b/>
          <w:i/>
          <w:color w:val="800000"/>
          <w:sz w:val="40"/>
          <w:szCs w:val="40"/>
        </w:rPr>
        <w:tab/>
      </w:r>
      <w:r>
        <w:rPr>
          <w:b/>
          <w:i/>
          <w:color w:val="800000"/>
          <w:sz w:val="40"/>
          <w:szCs w:val="40"/>
        </w:rPr>
        <w:tab/>
      </w:r>
    </w:p>
    <w:p w:rsidR="00F768CE" w:rsidRDefault="00F768CE" w:rsidP="00F768CE">
      <w:pPr>
        <w:rPr>
          <w:b/>
          <w:i/>
          <w:color w:val="800000"/>
          <w:sz w:val="40"/>
          <w:szCs w:val="40"/>
        </w:rPr>
      </w:pPr>
    </w:p>
    <w:p w:rsidR="00F768CE" w:rsidRDefault="00F768CE" w:rsidP="00F768CE">
      <w:pPr>
        <w:rPr>
          <w:b/>
          <w:color w:val="800000"/>
          <w:sz w:val="40"/>
          <w:szCs w:val="40"/>
        </w:rPr>
      </w:pPr>
      <w:r w:rsidRPr="00253B60">
        <w:rPr>
          <w:b/>
          <w:i/>
          <w:color w:val="800000"/>
          <w:sz w:val="40"/>
          <w:szCs w:val="40"/>
        </w:rPr>
        <w:tab/>
      </w:r>
      <w:r w:rsidRPr="00253B60">
        <w:rPr>
          <w:b/>
          <w:i/>
          <w:color w:val="800000"/>
          <w:sz w:val="40"/>
          <w:szCs w:val="40"/>
        </w:rPr>
        <w:tab/>
      </w:r>
      <w:r w:rsidRPr="00253B60">
        <w:rPr>
          <w:b/>
          <w:i/>
          <w:color w:val="800000"/>
          <w:sz w:val="40"/>
          <w:szCs w:val="40"/>
        </w:rPr>
        <w:tab/>
      </w:r>
      <w:r w:rsidRPr="00253B60">
        <w:rPr>
          <w:b/>
          <w:i/>
          <w:color w:val="800000"/>
          <w:sz w:val="40"/>
          <w:szCs w:val="40"/>
        </w:rPr>
        <w:tab/>
      </w:r>
      <w:r w:rsidRPr="00253B60">
        <w:rPr>
          <w:b/>
          <w:i/>
          <w:color w:val="800000"/>
          <w:sz w:val="40"/>
          <w:szCs w:val="40"/>
        </w:rPr>
        <w:tab/>
      </w:r>
      <w:r>
        <w:rPr>
          <w:b/>
          <w:color w:val="800000"/>
          <w:sz w:val="40"/>
          <w:szCs w:val="40"/>
        </w:rPr>
        <w:tab/>
      </w:r>
      <w:r>
        <w:rPr>
          <w:b/>
          <w:color w:val="800000"/>
          <w:sz w:val="40"/>
          <w:szCs w:val="40"/>
        </w:rPr>
        <w:tab/>
      </w:r>
      <w:r>
        <w:rPr>
          <w:b/>
          <w:color w:val="800000"/>
          <w:sz w:val="40"/>
          <w:szCs w:val="40"/>
        </w:rPr>
        <w:tab/>
      </w:r>
    </w:p>
    <w:p w:rsidR="00F768CE" w:rsidRDefault="00F768CE" w:rsidP="00F768CE">
      <w:pPr>
        <w:rPr>
          <w:b/>
          <w:color w:val="800000"/>
          <w:sz w:val="40"/>
          <w:szCs w:val="40"/>
        </w:rPr>
      </w:pPr>
    </w:p>
    <w:p w:rsidR="00F768CE" w:rsidRDefault="00F768CE" w:rsidP="00F768CE">
      <w:pPr>
        <w:jc w:val="center"/>
        <w:rPr>
          <w:b/>
          <w:color w:val="800000"/>
          <w:sz w:val="44"/>
          <w:szCs w:val="44"/>
        </w:rPr>
      </w:pPr>
      <w:r>
        <w:rPr>
          <w:b/>
          <w:color w:val="800000"/>
          <w:sz w:val="44"/>
          <w:szCs w:val="44"/>
        </w:rPr>
        <w:t>MONTANA VOCATIONAL REHABILITATION</w:t>
      </w:r>
      <w:r w:rsidR="001A6D3E">
        <w:rPr>
          <w:b/>
          <w:color w:val="800000"/>
          <w:sz w:val="44"/>
          <w:szCs w:val="44"/>
        </w:rPr>
        <w:t>/</w:t>
      </w:r>
    </w:p>
    <w:p w:rsidR="001A6D3E" w:rsidRPr="00DE64BB" w:rsidRDefault="001A6D3E" w:rsidP="00F768CE">
      <w:pPr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4"/>
          <w:szCs w:val="44"/>
        </w:rPr>
        <w:t>BLIND AND LOW VISION SERVICES</w:t>
      </w:r>
    </w:p>
    <w:p w:rsidR="00F768CE" w:rsidRPr="000C6636" w:rsidRDefault="00F768CE" w:rsidP="00F768CE">
      <w:pPr>
        <w:jc w:val="center"/>
        <w:rPr>
          <w:b/>
          <w:color w:val="800000"/>
          <w:sz w:val="48"/>
          <w:szCs w:val="48"/>
        </w:rPr>
      </w:pPr>
    </w:p>
    <w:p w:rsidR="00F768CE" w:rsidRPr="000C6636" w:rsidRDefault="00F768CE" w:rsidP="00F768CE">
      <w:pPr>
        <w:jc w:val="center"/>
        <w:rPr>
          <w:b/>
          <w:color w:val="800000"/>
          <w:sz w:val="48"/>
          <w:szCs w:val="48"/>
        </w:rPr>
      </w:pPr>
      <w:r w:rsidRPr="000C6636">
        <w:rPr>
          <w:b/>
          <w:color w:val="800000"/>
          <w:sz w:val="48"/>
          <w:szCs w:val="48"/>
        </w:rPr>
        <w:t xml:space="preserve">AND </w:t>
      </w:r>
      <w:r>
        <w:rPr>
          <w:b/>
          <w:color w:val="800000"/>
          <w:sz w:val="48"/>
          <w:szCs w:val="48"/>
        </w:rPr>
        <w:t xml:space="preserve"> </w:t>
      </w:r>
    </w:p>
    <w:p w:rsidR="00F768CE" w:rsidRPr="000C6636" w:rsidRDefault="00F768CE" w:rsidP="00F768CE">
      <w:pPr>
        <w:jc w:val="center"/>
        <w:rPr>
          <w:b/>
          <w:color w:val="800000"/>
          <w:sz w:val="48"/>
          <w:szCs w:val="48"/>
        </w:rPr>
      </w:pPr>
    </w:p>
    <w:p w:rsidR="00F768CE" w:rsidRPr="00DE64BB" w:rsidRDefault="00F768CE" w:rsidP="00F768CE">
      <w:pPr>
        <w:jc w:val="center"/>
        <w:rPr>
          <w:b/>
          <w:color w:val="800000"/>
          <w:sz w:val="44"/>
          <w:szCs w:val="44"/>
        </w:rPr>
      </w:pPr>
      <w:smartTag w:uri="urn:schemas-microsoft-com:office:smarttags" w:element="State">
        <w:smartTag w:uri="urn:schemas-microsoft-com:office:smarttags" w:element="place">
          <w:r w:rsidRPr="00DE64BB">
            <w:rPr>
              <w:b/>
              <w:color w:val="800000"/>
              <w:sz w:val="44"/>
              <w:szCs w:val="44"/>
            </w:rPr>
            <w:t>MONTANA</w:t>
          </w:r>
        </w:smartTag>
      </w:smartTag>
      <w:r w:rsidRPr="00DE64BB">
        <w:rPr>
          <w:b/>
          <w:color w:val="800000"/>
          <w:sz w:val="44"/>
          <w:szCs w:val="44"/>
        </w:rPr>
        <w:t xml:space="preserve"> INDEPENDENT LIVING </w:t>
      </w:r>
    </w:p>
    <w:p w:rsidR="00F768CE" w:rsidRDefault="00F768CE" w:rsidP="00072D7B">
      <w:pPr>
        <w:rPr>
          <w:color w:val="800000"/>
          <w:sz w:val="48"/>
          <w:szCs w:val="48"/>
        </w:rPr>
      </w:pPr>
      <w:bookmarkStart w:id="0" w:name="_GoBack"/>
      <w:bookmarkEnd w:id="0"/>
    </w:p>
    <w:p w:rsidR="00F768CE" w:rsidRPr="000C6636" w:rsidRDefault="00F768CE" w:rsidP="00F768CE">
      <w:pPr>
        <w:jc w:val="center"/>
        <w:rPr>
          <w:color w:val="800000"/>
          <w:sz w:val="48"/>
          <w:szCs w:val="48"/>
        </w:rPr>
      </w:pPr>
    </w:p>
    <w:p w:rsidR="00F768CE" w:rsidRDefault="00F768CE" w:rsidP="00F768CE">
      <w:pPr>
        <w:jc w:val="center"/>
        <w:rPr>
          <w:color w:val="800000"/>
          <w:sz w:val="48"/>
          <w:szCs w:val="48"/>
        </w:rPr>
      </w:pPr>
      <w:r w:rsidRPr="000C6636">
        <w:rPr>
          <w:b/>
          <w:color w:val="800000"/>
          <w:sz w:val="48"/>
          <w:szCs w:val="48"/>
        </w:rPr>
        <w:t>PUBLIC HEARIN</w:t>
      </w:r>
      <w:r w:rsidRPr="000C6636">
        <w:rPr>
          <w:color w:val="800000"/>
          <w:sz w:val="48"/>
          <w:szCs w:val="48"/>
        </w:rPr>
        <w:t>G</w:t>
      </w:r>
    </w:p>
    <w:p w:rsidR="00F768CE" w:rsidRPr="00654C78" w:rsidRDefault="00F768CE" w:rsidP="00F768CE">
      <w:pPr>
        <w:jc w:val="center"/>
        <w:rPr>
          <w:b/>
          <w:color w:val="800000"/>
          <w:sz w:val="48"/>
          <w:szCs w:val="48"/>
        </w:rPr>
      </w:pPr>
      <w:r w:rsidRPr="00654C78">
        <w:rPr>
          <w:b/>
          <w:color w:val="800000"/>
          <w:sz w:val="48"/>
          <w:szCs w:val="48"/>
        </w:rPr>
        <w:t xml:space="preserve">On State Plans  </w:t>
      </w:r>
    </w:p>
    <w:p w:rsidR="00F768CE" w:rsidRDefault="00F768CE" w:rsidP="00F768CE">
      <w:pPr>
        <w:jc w:val="center"/>
        <w:rPr>
          <w:b/>
          <w:color w:val="800000"/>
          <w:sz w:val="48"/>
          <w:szCs w:val="48"/>
        </w:rPr>
      </w:pPr>
      <w:r>
        <w:rPr>
          <w:b/>
          <w:color w:val="800000"/>
          <w:sz w:val="48"/>
          <w:szCs w:val="48"/>
        </w:rPr>
        <w:t xml:space="preserve">For Montana Independent Living and </w:t>
      </w:r>
    </w:p>
    <w:p w:rsidR="00F768CE" w:rsidRDefault="00F768CE" w:rsidP="00F768CE">
      <w:pPr>
        <w:jc w:val="center"/>
        <w:rPr>
          <w:b/>
          <w:color w:val="800000"/>
          <w:sz w:val="48"/>
          <w:szCs w:val="48"/>
        </w:rPr>
      </w:pPr>
      <w:r>
        <w:rPr>
          <w:b/>
          <w:color w:val="800000"/>
          <w:sz w:val="48"/>
          <w:szCs w:val="48"/>
        </w:rPr>
        <w:t>Montana Vocational Rehabilitation</w:t>
      </w:r>
      <w:r w:rsidR="00072D7B">
        <w:rPr>
          <w:b/>
          <w:color w:val="800000"/>
          <w:sz w:val="48"/>
          <w:szCs w:val="48"/>
        </w:rPr>
        <w:t>/</w:t>
      </w:r>
    </w:p>
    <w:p w:rsidR="00072D7B" w:rsidRPr="000C6636" w:rsidRDefault="00072D7B" w:rsidP="00F768CE">
      <w:pPr>
        <w:jc w:val="center"/>
        <w:rPr>
          <w:b/>
          <w:color w:val="800000"/>
          <w:sz w:val="48"/>
          <w:szCs w:val="48"/>
        </w:rPr>
      </w:pPr>
      <w:r>
        <w:rPr>
          <w:b/>
          <w:color w:val="800000"/>
          <w:sz w:val="48"/>
          <w:szCs w:val="48"/>
        </w:rPr>
        <w:t>Blind and Low Vision Services</w:t>
      </w:r>
    </w:p>
    <w:p w:rsidR="00F768CE" w:rsidRDefault="00F768CE" w:rsidP="00F768CE">
      <w:pPr>
        <w:jc w:val="center"/>
        <w:rPr>
          <w:b/>
          <w:color w:val="800000"/>
          <w:sz w:val="48"/>
          <w:szCs w:val="48"/>
        </w:rPr>
      </w:pPr>
    </w:p>
    <w:p w:rsidR="00F768CE" w:rsidRPr="004F351C" w:rsidRDefault="00FE7D42" w:rsidP="00F768CE">
      <w:pPr>
        <w:jc w:val="center"/>
        <w:rPr>
          <w:b/>
          <w:color w:val="800000"/>
          <w:sz w:val="48"/>
          <w:szCs w:val="48"/>
        </w:rPr>
      </w:pPr>
      <w:r>
        <w:rPr>
          <w:b/>
          <w:color w:val="800000"/>
          <w:sz w:val="48"/>
          <w:szCs w:val="48"/>
        </w:rPr>
        <w:t>March 22, 2013</w:t>
      </w:r>
    </w:p>
    <w:p w:rsidR="00F768CE" w:rsidRPr="004F351C" w:rsidRDefault="00F768CE" w:rsidP="00F768CE">
      <w:pPr>
        <w:jc w:val="center"/>
        <w:rPr>
          <w:b/>
          <w:color w:val="800000"/>
          <w:sz w:val="48"/>
          <w:szCs w:val="48"/>
        </w:rPr>
      </w:pPr>
    </w:p>
    <w:p w:rsidR="00F768CE" w:rsidRPr="000C6636" w:rsidRDefault="00FE7D42" w:rsidP="00F768CE">
      <w:pPr>
        <w:jc w:val="center"/>
        <w:rPr>
          <w:b/>
          <w:color w:val="FF6600"/>
          <w:sz w:val="48"/>
          <w:szCs w:val="48"/>
        </w:rPr>
      </w:pPr>
      <w:r>
        <w:rPr>
          <w:b/>
          <w:color w:val="800000"/>
          <w:sz w:val="48"/>
          <w:szCs w:val="48"/>
        </w:rPr>
        <w:t>3:00 – 4:15</w:t>
      </w:r>
      <w:r w:rsidR="00F768CE" w:rsidRPr="004F351C">
        <w:rPr>
          <w:b/>
          <w:color w:val="800000"/>
          <w:sz w:val="48"/>
          <w:szCs w:val="48"/>
        </w:rPr>
        <w:t xml:space="preserve"> p.m.</w:t>
      </w:r>
      <w:r w:rsidR="00F768CE" w:rsidRPr="000C6636">
        <w:rPr>
          <w:b/>
          <w:color w:val="FF6600"/>
          <w:sz w:val="48"/>
          <w:szCs w:val="48"/>
        </w:rPr>
        <w:t xml:space="preserve">  </w:t>
      </w:r>
    </w:p>
    <w:p w:rsidR="00F768CE" w:rsidRDefault="00F768CE" w:rsidP="00F768CE">
      <w:pPr>
        <w:jc w:val="center"/>
        <w:rPr>
          <w:b/>
          <w:color w:val="800000"/>
          <w:sz w:val="40"/>
          <w:szCs w:val="40"/>
        </w:rPr>
      </w:pPr>
    </w:p>
    <w:p w:rsidR="00F768CE" w:rsidRDefault="00F768CE" w:rsidP="00F768CE">
      <w:pPr>
        <w:jc w:val="center"/>
        <w:rPr>
          <w:b/>
          <w:color w:val="800000"/>
          <w:sz w:val="40"/>
          <w:szCs w:val="40"/>
        </w:rPr>
      </w:pPr>
    </w:p>
    <w:p w:rsidR="00F768CE" w:rsidRPr="00B14439" w:rsidRDefault="00F768CE" w:rsidP="00F768CE">
      <w:pPr>
        <w:jc w:val="center"/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t xml:space="preserve">  More information on sites coming soon.......</w:t>
      </w:r>
    </w:p>
    <w:p w:rsidR="000D6CEE" w:rsidRDefault="000D6CEE"/>
    <w:sectPr w:rsidR="000D6CEE" w:rsidSect="000D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CE"/>
    <w:rsid w:val="000114FD"/>
    <w:rsid w:val="00037567"/>
    <w:rsid w:val="00072D7B"/>
    <w:rsid w:val="000A5A11"/>
    <w:rsid w:val="000D6CEE"/>
    <w:rsid w:val="000D7A7B"/>
    <w:rsid w:val="001051E9"/>
    <w:rsid w:val="00107820"/>
    <w:rsid w:val="00146EA5"/>
    <w:rsid w:val="001A6D3E"/>
    <w:rsid w:val="001F4F2B"/>
    <w:rsid w:val="00254264"/>
    <w:rsid w:val="00277254"/>
    <w:rsid w:val="00290607"/>
    <w:rsid w:val="004003D8"/>
    <w:rsid w:val="004378CF"/>
    <w:rsid w:val="00494E29"/>
    <w:rsid w:val="004B7ED8"/>
    <w:rsid w:val="00536BF2"/>
    <w:rsid w:val="005D595A"/>
    <w:rsid w:val="006E47BD"/>
    <w:rsid w:val="00711577"/>
    <w:rsid w:val="00750F70"/>
    <w:rsid w:val="007A6C9C"/>
    <w:rsid w:val="007E49E3"/>
    <w:rsid w:val="00864AF6"/>
    <w:rsid w:val="008E2F81"/>
    <w:rsid w:val="00910B50"/>
    <w:rsid w:val="00956FC0"/>
    <w:rsid w:val="009F79FB"/>
    <w:rsid w:val="00A05D07"/>
    <w:rsid w:val="00A115A7"/>
    <w:rsid w:val="00A92F78"/>
    <w:rsid w:val="00B11D08"/>
    <w:rsid w:val="00B53F46"/>
    <w:rsid w:val="00BC6946"/>
    <w:rsid w:val="00BF4022"/>
    <w:rsid w:val="00C14F63"/>
    <w:rsid w:val="00C340EC"/>
    <w:rsid w:val="00C81FE9"/>
    <w:rsid w:val="00CA73EC"/>
    <w:rsid w:val="00CD1B28"/>
    <w:rsid w:val="00CF5D72"/>
    <w:rsid w:val="00D02F2C"/>
    <w:rsid w:val="00D727DF"/>
    <w:rsid w:val="00E015F0"/>
    <w:rsid w:val="00E1359D"/>
    <w:rsid w:val="00E4497F"/>
    <w:rsid w:val="00E95073"/>
    <w:rsid w:val="00F4315A"/>
    <w:rsid w:val="00F768CE"/>
    <w:rsid w:val="00F9384F"/>
    <w:rsid w:val="00FE7D42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CE"/>
    <w:pPr>
      <w:spacing w:after="0" w:line="240" w:lineRule="auto"/>
    </w:pPr>
    <w:rPr>
      <w:rFonts w:ascii="Trebuchet MS" w:eastAsia="Times New Roman" w:hAnsi="Trebuchet MS" w:cs="Times New Roman"/>
      <w:color w:val="663333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9F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9F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9F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9F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9F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9F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9F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9FB"/>
    <w:pPr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9F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9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9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79F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9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9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9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9F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9F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9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F79F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F79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9FB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F79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F79FB"/>
    <w:rPr>
      <w:b/>
      <w:bCs/>
    </w:rPr>
  </w:style>
  <w:style w:type="character" w:styleId="Emphasis">
    <w:name w:val="Emphasis"/>
    <w:uiPriority w:val="20"/>
    <w:qFormat/>
    <w:rsid w:val="009F79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F79FB"/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F79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F79F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F79F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9F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9FB"/>
    <w:rPr>
      <w:b/>
      <w:bCs/>
      <w:i/>
      <w:iCs/>
    </w:rPr>
  </w:style>
  <w:style w:type="character" w:styleId="SubtleEmphasis">
    <w:name w:val="Subtle Emphasis"/>
    <w:uiPriority w:val="19"/>
    <w:qFormat/>
    <w:rsid w:val="009F79FB"/>
    <w:rPr>
      <w:i/>
      <w:iCs/>
    </w:rPr>
  </w:style>
  <w:style w:type="character" w:styleId="IntenseEmphasis">
    <w:name w:val="Intense Emphasis"/>
    <w:uiPriority w:val="21"/>
    <w:qFormat/>
    <w:rsid w:val="009F79FB"/>
    <w:rPr>
      <w:b/>
      <w:bCs/>
    </w:rPr>
  </w:style>
  <w:style w:type="character" w:styleId="SubtleReference">
    <w:name w:val="Subtle Reference"/>
    <w:uiPriority w:val="31"/>
    <w:qFormat/>
    <w:rsid w:val="009F79FB"/>
    <w:rPr>
      <w:smallCaps/>
    </w:rPr>
  </w:style>
  <w:style w:type="character" w:styleId="IntenseReference">
    <w:name w:val="Intense Reference"/>
    <w:uiPriority w:val="32"/>
    <w:qFormat/>
    <w:rsid w:val="009F79FB"/>
    <w:rPr>
      <w:smallCaps/>
      <w:spacing w:val="5"/>
      <w:u w:val="single"/>
    </w:rPr>
  </w:style>
  <w:style w:type="character" w:styleId="BookTitle">
    <w:name w:val="Book Title"/>
    <w:uiPriority w:val="33"/>
    <w:qFormat/>
    <w:rsid w:val="009F79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9F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CE"/>
    <w:pPr>
      <w:spacing w:after="0" w:line="240" w:lineRule="auto"/>
    </w:pPr>
    <w:rPr>
      <w:rFonts w:ascii="Trebuchet MS" w:eastAsia="Times New Roman" w:hAnsi="Trebuchet MS" w:cs="Times New Roman"/>
      <w:color w:val="663333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9F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9F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9F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9F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9F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9F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9F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9FB"/>
    <w:pPr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9F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9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9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79F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9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9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9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9F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9F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9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F79F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F79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9FB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F79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F79FB"/>
    <w:rPr>
      <w:b/>
      <w:bCs/>
    </w:rPr>
  </w:style>
  <w:style w:type="character" w:styleId="Emphasis">
    <w:name w:val="Emphasis"/>
    <w:uiPriority w:val="20"/>
    <w:qFormat/>
    <w:rsid w:val="009F79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F79FB"/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F79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F79F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F79F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9F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9FB"/>
    <w:rPr>
      <w:b/>
      <w:bCs/>
      <w:i/>
      <w:iCs/>
    </w:rPr>
  </w:style>
  <w:style w:type="character" w:styleId="SubtleEmphasis">
    <w:name w:val="Subtle Emphasis"/>
    <w:uiPriority w:val="19"/>
    <w:qFormat/>
    <w:rsid w:val="009F79FB"/>
    <w:rPr>
      <w:i/>
      <w:iCs/>
    </w:rPr>
  </w:style>
  <w:style w:type="character" w:styleId="IntenseEmphasis">
    <w:name w:val="Intense Emphasis"/>
    <w:uiPriority w:val="21"/>
    <w:qFormat/>
    <w:rsid w:val="009F79FB"/>
    <w:rPr>
      <w:b/>
      <w:bCs/>
    </w:rPr>
  </w:style>
  <w:style w:type="character" w:styleId="SubtleReference">
    <w:name w:val="Subtle Reference"/>
    <w:uiPriority w:val="31"/>
    <w:qFormat/>
    <w:rsid w:val="009F79FB"/>
    <w:rPr>
      <w:smallCaps/>
    </w:rPr>
  </w:style>
  <w:style w:type="character" w:styleId="IntenseReference">
    <w:name w:val="Intense Reference"/>
    <w:uiPriority w:val="32"/>
    <w:qFormat/>
    <w:rsid w:val="009F79FB"/>
    <w:rPr>
      <w:smallCaps/>
      <w:spacing w:val="5"/>
      <w:u w:val="single"/>
    </w:rPr>
  </w:style>
  <w:style w:type="character" w:styleId="BookTitle">
    <w:name w:val="Book Title"/>
    <w:uiPriority w:val="33"/>
    <w:qFormat/>
    <w:rsid w:val="009F79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9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cs6699</dc:creator>
  <cp:lastModifiedBy>cs6699</cp:lastModifiedBy>
  <cp:revision>4</cp:revision>
  <dcterms:created xsi:type="dcterms:W3CDTF">2013-01-25T16:39:00Z</dcterms:created>
  <dcterms:modified xsi:type="dcterms:W3CDTF">2013-01-29T17:52:00Z</dcterms:modified>
</cp:coreProperties>
</file>