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1432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130" w:type="dxa"/>
          <w:right w:w="115" w:type="dxa"/>
        </w:tblCellMar>
        <w:tblLook w:val="0620" w:firstRow="1" w:lastRow="0" w:firstColumn="0" w:lastColumn="0" w:noHBand="1" w:noVBand="1"/>
        <w:tblCaption w:val="TSA Precheck vs Standard Screening"/>
        <w:tblDescription w:val="Comparative table giving the benefits of TSA Precheck vs Standard Screening at the airport checkpoint for persons with Diabetes"/>
      </w:tblPr>
      <w:tblGrid>
        <w:gridCol w:w="7313"/>
        <w:gridCol w:w="7009"/>
      </w:tblGrid>
      <w:tr w:rsidR="00826D86" w14:paraId="5D345CD9" w14:textId="77777777" w:rsidTr="00006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7313" w:type="dxa"/>
            <w:vAlign w:val="center"/>
          </w:tcPr>
          <w:p w14:paraId="7C1502B6" w14:textId="77777777" w:rsidR="00826D86" w:rsidRPr="009419C5" w:rsidRDefault="00AC44ED" w:rsidP="00AC44ED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36"/>
                <w:szCs w:val="36"/>
              </w:rPr>
            </w:pPr>
            <w:bookmarkStart w:id="0" w:name="_GoBack" w:colFirst="2" w:colLast="2"/>
            <w:r w:rsidRPr="009419C5">
              <w:rPr>
                <w:rFonts w:ascii="Times New Roman" w:hAnsi="Times New Roman"/>
                <w:color w:val="FFFFFF"/>
                <w:sz w:val="36"/>
                <w:szCs w:val="36"/>
                <w:lang w:val="en"/>
              </w:rPr>
              <w:t xml:space="preserve">TSA </w:t>
            </w:r>
            <w:proofErr w:type="spellStart"/>
            <w:r w:rsidRPr="009419C5">
              <w:rPr>
                <w:rFonts w:ascii="Times New Roman" w:hAnsi="Times New Roman"/>
                <w:color w:val="FFFFFF"/>
                <w:sz w:val="36"/>
                <w:szCs w:val="36"/>
                <w:lang w:val="en"/>
              </w:rPr>
              <w:t>Precheck</w:t>
            </w:r>
            <w:proofErr w:type="spellEnd"/>
            <w:r w:rsidRPr="009419C5">
              <w:rPr>
                <w:rFonts w:ascii="Times New Roman" w:hAnsi="Times New Roman"/>
                <w:color w:val="FFFFFF"/>
                <w:sz w:val="36"/>
                <w:szCs w:val="36"/>
                <w:lang w:val="en"/>
              </w:rPr>
              <w:t xml:space="preserve"> (</w:t>
            </w:r>
            <w:r w:rsidR="00826D86" w:rsidRPr="009419C5">
              <w:rPr>
                <w:rFonts w:ascii="Times New Roman" w:hAnsi="Times New Roman"/>
                <w:color w:val="FFFFFF"/>
                <w:sz w:val="36"/>
                <w:szCs w:val="36"/>
                <w:lang w:val="en"/>
              </w:rPr>
              <w:t xml:space="preserve">TSA </w:t>
            </w:r>
            <w:r w:rsidR="00826D86" w:rsidRPr="009419C5">
              <w:rPr>
                <w:rFonts w:ascii="Times New Roman" w:hAnsi="Times New Roman"/>
                <w:color w:val="FFFFFF"/>
                <w:sz w:val="36"/>
                <w:szCs w:val="36"/>
              </w:rPr>
              <w:t>Pre</w:t>
            </w:r>
            <w:r w:rsidR="00826D86" w:rsidRPr="009419C5">
              <w:rPr>
                <w:rFonts w:ascii="Segoe UI Symbol" w:hAnsi="Segoe UI Symbol" w:cs="Segoe UI Symbol"/>
                <w:sz w:val="36"/>
                <w:szCs w:val="36"/>
              </w:rPr>
              <w:t>✓</w:t>
            </w:r>
            <w:r w:rsidR="00826D86" w:rsidRPr="009419C5">
              <w:rPr>
                <w:rFonts w:ascii="Times New Roman" w:hAnsi="Times New Roman"/>
                <w:color w:val="FFFFFF"/>
                <w:sz w:val="36"/>
                <w:szCs w:val="36"/>
              </w:rPr>
              <w:t>®</w:t>
            </w:r>
            <w:r w:rsidRPr="009419C5">
              <w:rPr>
                <w:rFonts w:ascii="Times New Roman" w:hAnsi="Times New Roman"/>
                <w:color w:val="FFFFFF"/>
                <w:sz w:val="36"/>
                <w:szCs w:val="36"/>
              </w:rPr>
              <w:t>)</w:t>
            </w:r>
            <w:r w:rsidR="00826D86" w:rsidRPr="009419C5">
              <w:rPr>
                <w:rFonts w:ascii="Times New Roman" w:hAnsi="Times New Roman"/>
                <w:color w:val="FFFFFF"/>
                <w:sz w:val="36"/>
                <w:szCs w:val="36"/>
                <w:lang w:val="en"/>
              </w:rPr>
              <w:t xml:space="preserve"> </w:t>
            </w:r>
          </w:p>
        </w:tc>
        <w:tc>
          <w:tcPr>
            <w:tcW w:w="7009" w:type="dxa"/>
            <w:vAlign w:val="center"/>
          </w:tcPr>
          <w:p w14:paraId="4D15ED10" w14:textId="77777777" w:rsidR="00826D86" w:rsidRPr="00D67105" w:rsidRDefault="00826D86" w:rsidP="004F1210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36"/>
                <w:szCs w:val="36"/>
              </w:rPr>
            </w:pPr>
            <w:r w:rsidRPr="00D67105">
              <w:rPr>
                <w:rFonts w:ascii="Times New Roman" w:hAnsi="Times New Roman"/>
                <w:color w:val="FFFFFF"/>
                <w:sz w:val="36"/>
                <w:szCs w:val="36"/>
              </w:rPr>
              <w:t>Standard Screening</w:t>
            </w:r>
          </w:p>
        </w:tc>
      </w:tr>
      <w:tr w:rsidR="00826D86" w:rsidRPr="00D67105" w14:paraId="212B4A4D" w14:textId="77777777" w:rsidTr="00CB7FD0">
        <w:trPr>
          <w:trHeight w:val="50"/>
        </w:trPr>
        <w:tc>
          <w:tcPr>
            <w:tcW w:w="7313" w:type="dxa"/>
          </w:tcPr>
          <w:p w14:paraId="3CDAC919" w14:textId="77777777" w:rsidR="00826D86" w:rsidRPr="009419C5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419C5">
              <w:rPr>
                <w:sz w:val="18"/>
                <w:szCs w:val="18"/>
              </w:rPr>
              <w:t xml:space="preserve">Travelers </w:t>
            </w:r>
            <w:r w:rsidR="00571763" w:rsidRPr="009419C5">
              <w:rPr>
                <w:sz w:val="18"/>
                <w:szCs w:val="18"/>
              </w:rPr>
              <w:t>with</w:t>
            </w:r>
            <w:r w:rsidRPr="009419C5">
              <w:rPr>
                <w:sz w:val="18"/>
                <w:szCs w:val="18"/>
              </w:rPr>
              <w:t xml:space="preserve"> TSA </w:t>
            </w:r>
            <w:proofErr w:type="spellStart"/>
            <w:r w:rsidRPr="009419C5">
              <w:rPr>
                <w:sz w:val="18"/>
                <w:szCs w:val="18"/>
              </w:rPr>
              <w:t>Precheck</w:t>
            </w:r>
            <w:proofErr w:type="spellEnd"/>
            <w:r w:rsidR="00571763" w:rsidRPr="009419C5">
              <w:rPr>
                <w:sz w:val="18"/>
                <w:szCs w:val="18"/>
              </w:rPr>
              <w:t xml:space="preserve"> on their boarding passes</w:t>
            </w:r>
            <w:r w:rsidRPr="009419C5">
              <w:rPr>
                <w:sz w:val="18"/>
                <w:szCs w:val="18"/>
              </w:rPr>
              <w:t>:</w:t>
            </w:r>
          </w:p>
          <w:p w14:paraId="30619CE0" w14:textId="77777777" w:rsidR="00826D86" w:rsidRPr="009419C5" w:rsidRDefault="00826D86" w:rsidP="00D73B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 xml:space="preserve">Proceed to the TSA </w:t>
            </w:r>
            <w:proofErr w:type="spellStart"/>
            <w:r w:rsidRPr="009419C5">
              <w:rPr>
                <w:rFonts w:ascii="Times New Roman" w:hAnsi="Times New Roman"/>
                <w:sz w:val="18"/>
                <w:szCs w:val="18"/>
              </w:rPr>
              <w:t>Precheck</w:t>
            </w:r>
            <w:proofErr w:type="spellEnd"/>
            <w:r w:rsidRPr="009419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19C5">
              <w:rPr>
                <w:rFonts w:ascii="Times New Roman" w:eastAsia="MS Gothic" w:hAnsi="Times New Roman"/>
                <w:sz w:val="18"/>
                <w:szCs w:val="18"/>
              </w:rPr>
              <w:t>line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BCBFA38" w14:textId="77777777" w:rsidR="00750896" w:rsidRPr="009419C5" w:rsidRDefault="00826D86" w:rsidP="00D73B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Present your boarding pass and government-issued ID to the TSA travel document checker</w:t>
            </w:r>
            <w:r w:rsidR="003F0C0F" w:rsidRPr="009419C5">
              <w:rPr>
                <w:rFonts w:ascii="Times New Roman" w:hAnsi="Times New Roman"/>
                <w:sz w:val="18"/>
                <w:szCs w:val="18"/>
              </w:rPr>
              <w:t xml:space="preserve"> who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 xml:space="preserve"> will</w:t>
            </w:r>
            <w:r w:rsidR="003F0C0F" w:rsidRPr="009419C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B4AFCB3" w14:textId="77777777" w:rsidR="00750896" w:rsidRPr="009419C5" w:rsidRDefault="00750896" w:rsidP="00D73B7E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S</w:t>
            </w:r>
            <w:r w:rsidR="00826D86" w:rsidRPr="009419C5">
              <w:rPr>
                <w:rFonts w:ascii="Times New Roman" w:hAnsi="Times New Roman"/>
                <w:sz w:val="18"/>
                <w:szCs w:val="18"/>
              </w:rPr>
              <w:t>can your boarding pass barcode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6CD4E60" w14:textId="77777777" w:rsidR="00750896" w:rsidRPr="009419C5" w:rsidRDefault="00750896" w:rsidP="00D73B7E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Verify your identification;</w:t>
            </w:r>
          </w:p>
          <w:p w14:paraId="5D446934" w14:textId="77777777" w:rsidR="00826D86" w:rsidRPr="009419C5" w:rsidRDefault="00750896" w:rsidP="00D73B7E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Validate your travel document</w:t>
            </w:r>
            <w:r w:rsidR="0022505A" w:rsidRPr="009419C5">
              <w:rPr>
                <w:rFonts w:ascii="Times New Roman" w:hAnsi="Times New Roman"/>
                <w:sz w:val="18"/>
                <w:szCs w:val="18"/>
              </w:rPr>
              <w:t xml:space="preserve"> and TSA </w:t>
            </w:r>
            <w:proofErr w:type="spellStart"/>
            <w:r w:rsidR="0022505A" w:rsidRPr="009419C5">
              <w:rPr>
                <w:rFonts w:ascii="Times New Roman" w:hAnsi="Times New Roman"/>
                <w:sz w:val="18"/>
                <w:szCs w:val="18"/>
              </w:rPr>
              <w:t>Precheck</w:t>
            </w:r>
            <w:proofErr w:type="spellEnd"/>
            <w:r w:rsidR="0022505A" w:rsidRPr="009419C5">
              <w:rPr>
                <w:rFonts w:ascii="Times New Roman" w:hAnsi="Times New Roman"/>
                <w:sz w:val="18"/>
                <w:szCs w:val="18"/>
              </w:rPr>
              <w:t xml:space="preserve"> eligibility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484CFCD" w14:textId="77777777" w:rsidR="00826D86" w:rsidRPr="009419C5" w:rsidRDefault="00826D86" w:rsidP="00334B1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24B222" w14:textId="77777777" w:rsidR="00826D86" w:rsidRPr="009419C5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419C5">
              <w:rPr>
                <w:sz w:val="18"/>
                <w:szCs w:val="18"/>
              </w:rPr>
              <w:t>At the beginning of screening:</w:t>
            </w:r>
          </w:p>
          <w:p w14:paraId="18D280D8" w14:textId="77777777" w:rsidR="00826D86" w:rsidRPr="009419C5" w:rsidRDefault="00826D86" w:rsidP="008227E8">
            <w:pPr>
              <w:pStyle w:val="Heading2"/>
              <w:numPr>
                <w:ilvl w:val="0"/>
                <w:numId w:val="21"/>
              </w:numPr>
              <w:spacing w:line="20" w:lineRule="atLeast"/>
              <w:ind w:left="690"/>
              <w:outlineLvl w:val="1"/>
              <w:rPr>
                <w:b w:val="0"/>
                <w:sz w:val="18"/>
                <w:szCs w:val="18"/>
              </w:rPr>
            </w:pPr>
            <w:r w:rsidRPr="009419C5">
              <w:rPr>
                <w:b w:val="0"/>
                <w:sz w:val="18"/>
                <w:szCs w:val="18"/>
              </w:rPr>
              <w:t xml:space="preserve">Travelers may use the </w:t>
            </w:r>
            <w:hyperlink r:id="rId11" w:history="1">
              <w:r w:rsidRPr="009419C5">
                <w:rPr>
                  <w:b w:val="0"/>
                  <w:color w:val="0000FF"/>
                  <w:sz w:val="18"/>
                  <w:szCs w:val="18"/>
                  <w:bdr w:val="none" w:sz="0" w:space="0" w:color="auto" w:frame="1"/>
                  <w:lang w:val="en"/>
                </w:rPr>
                <w:t>TSA Disability Notification Card</w:t>
              </w:r>
            </w:hyperlink>
            <w:r w:rsidRPr="009419C5">
              <w:rPr>
                <w:b w:val="0"/>
                <w:sz w:val="18"/>
                <w:szCs w:val="18"/>
              </w:rPr>
              <w:t xml:space="preserve"> to communicate discreetly with TSA officers. However, showing this card, or other medical documentation, will not exempt a traveler from screening.</w:t>
            </w:r>
          </w:p>
          <w:p w14:paraId="5EA5A4AD" w14:textId="77777777" w:rsidR="00826D86" w:rsidRPr="009419C5" w:rsidRDefault="00826D86" w:rsidP="008227E8">
            <w:pPr>
              <w:pStyle w:val="Heading2"/>
              <w:numPr>
                <w:ilvl w:val="0"/>
                <w:numId w:val="21"/>
              </w:numPr>
              <w:spacing w:line="20" w:lineRule="atLeast"/>
              <w:ind w:left="690"/>
              <w:outlineLvl w:val="1"/>
              <w:rPr>
                <w:b w:val="0"/>
                <w:sz w:val="18"/>
                <w:szCs w:val="18"/>
              </w:rPr>
            </w:pPr>
            <w:r w:rsidRPr="009419C5">
              <w:rPr>
                <w:b w:val="0"/>
                <w:sz w:val="18"/>
                <w:szCs w:val="18"/>
              </w:rPr>
              <w:t>Inform the TSA officer if you:</w:t>
            </w:r>
          </w:p>
          <w:p w14:paraId="13AB6242" w14:textId="77777777" w:rsidR="00A165AC" w:rsidRPr="009419C5" w:rsidRDefault="00826D86" w:rsidP="00A165AC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a preferred mode of communication;</w:t>
            </w:r>
          </w:p>
          <w:p w14:paraId="30E5368C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need assistance throughout screening;</w:t>
            </w:r>
          </w:p>
          <w:p w14:paraId="646A7804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medically-necessary liquids or fluids that need to be screened.  These should be separated from other carry-on items;</w:t>
            </w:r>
          </w:p>
          <w:p w14:paraId="638B2584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any pain or medical complications that could happen if touched;</w:t>
            </w:r>
          </w:p>
          <w:p w14:paraId="6C2B20A7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difficulty walking or sta</w:t>
            </w:r>
            <w:r w:rsidR="00C777A1" w:rsidRPr="009419C5">
              <w:rPr>
                <w:rFonts w:ascii="Times New Roman" w:hAnsi="Times New Roman"/>
                <w:sz w:val="18"/>
                <w:szCs w:val="18"/>
              </w:rPr>
              <w:t>nding alone and need assistance. If you have a cane or mobility aid you may request to sit while the mobility aid is being screened;</w:t>
            </w:r>
          </w:p>
          <w:p w14:paraId="4D908F7E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difficulty raising your arms;</w:t>
            </w:r>
          </w:p>
          <w:p w14:paraId="3DDDB31C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would like to move to the front of the screening line;</w:t>
            </w:r>
          </w:p>
          <w:p w14:paraId="7D2D06F2" w14:textId="77777777" w:rsidR="00826D86" w:rsidRPr="0032662E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32662E">
              <w:rPr>
                <w:rFonts w:ascii="Times New Roman" w:hAnsi="Times New Roman"/>
                <w:sz w:val="18"/>
                <w:szCs w:val="18"/>
              </w:rPr>
              <w:t xml:space="preserve">would like private screening if a pat-down is </w:t>
            </w:r>
            <w:r w:rsidR="001F37FB" w:rsidRPr="0032662E">
              <w:rPr>
                <w:rFonts w:ascii="Times New Roman" w:hAnsi="Times New Roman"/>
                <w:sz w:val="18"/>
                <w:szCs w:val="18"/>
              </w:rPr>
              <w:t>required</w:t>
            </w:r>
            <w:r w:rsidRPr="003266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3706095" w14:textId="77777777" w:rsidR="00826D86" w:rsidRPr="009419C5" w:rsidRDefault="00826D86" w:rsidP="00334B18">
            <w:pPr>
              <w:pStyle w:val="Heading2"/>
              <w:spacing w:line="120" w:lineRule="auto"/>
              <w:outlineLvl w:val="1"/>
              <w:rPr>
                <w:sz w:val="22"/>
                <w:szCs w:val="22"/>
              </w:rPr>
            </w:pPr>
          </w:p>
          <w:p w14:paraId="493618E8" w14:textId="77777777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t>During the screening process:</w:t>
            </w:r>
          </w:p>
          <w:p w14:paraId="3B6661E2" w14:textId="77777777" w:rsidR="00826D86" w:rsidRPr="009419C5" w:rsidRDefault="00826D86" w:rsidP="008227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80" w:hanging="450"/>
              <w:rPr>
                <w:rFonts w:ascii="Times New Roman" w:hAnsi="Times New Roman"/>
                <w:b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 xml:space="preserve">Generally, </w:t>
            </w:r>
            <w:r w:rsidRPr="009419C5">
              <w:rPr>
                <w:rFonts w:ascii="Times New Roman" w:hAnsi="Times New Roman"/>
                <w:b/>
                <w:sz w:val="18"/>
                <w:szCs w:val="18"/>
              </w:rPr>
              <w:t>TSA Pre</w:t>
            </w:r>
            <w:r w:rsidRPr="009419C5"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 w:rsidRPr="009419C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®</w:t>
            </w:r>
            <w:r w:rsidRPr="009419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 xml:space="preserve">(TSA </w:t>
            </w:r>
            <w:proofErr w:type="spellStart"/>
            <w:r w:rsidRPr="009419C5">
              <w:rPr>
                <w:rFonts w:ascii="Times New Roman" w:hAnsi="Times New Roman"/>
                <w:sz w:val="18"/>
                <w:szCs w:val="18"/>
              </w:rPr>
              <w:t>Precheck</w:t>
            </w:r>
            <w:proofErr w:type="spellEnd"/>
            <w:r w:rsidRPr="009419C5">
              <w:rPr>
                <w:rFonts w:ascii="Times New Roman" w:hAnsi="Times New Roman"/>
                <w:sz w:val="18"/>
                <w:szCs w:val="18"/>
              </w:rPr>
              <w:t xml:space="preserve">) lines are shorter and have less wait times. Find out when TSA </w:t>
            </w:r>
            <w:proofErr w:type="spellStart"/>
            <w:r w:rsidRPr="009419C5">
              <w:rPr>
                <w:rFonts w:ascii="Times New Roman" w:hAnsi="Times New Roman"/>
                <w:sz w:val="18"/>
                <w:szCs w:val="18"/>
              </w:rPr>
              <w:t>Precheck</w:t>
            </w:r>
            <w:proofErr w:type="spellEnd"/>
            <w:r w:rsidRPr="009419C5">
              <w:rPr>
                <w:rFonts w:ascii="Times New Roman" w:hAnsi="Times New Roman"/>
                <w:sz w:val="18"/>
                <w:szCs w:val="18"/>
              </w:rPr>
              <w:t xml:space="preserve"> lanes are available at your airport at </w:t>
            </w:r>
            <w:hyperlink r:id="rId12" w:history="1">
              <w:r w:rsidRPr="009419C5">
                <w:rPr>
                  <w:rFonts w:ascii="Times New Roman" w:hAnsi="Times New Roman"/>
                  <w:color w:val="006699"/>
                  <w:sz w:val="18"/>
                  <w:szCs w:val="18"/>
                  <w:bdr w:val="none" w:sz="0" w:space="0" w:color="auto" w:frame="1"/>
                </w:rPr>
                <w:t xml:space="preserve">TSA </w:t>
              </w:r>
              <w:proofErr w:type="spellStart"/>
              <w:r w:rsidRPr="009419C5">
                <w:rPr>
                  <w:rFonts w:ascii="Times New Roman" w:hAnsi="Times New Roman"/>
                  <w:color w:val="006699"/>
                  <w:sz w:val="18"/>
                  <w:szCs w:val="18"/>
                  <w:bdr w:val="none" w:sz="0" w:space="0" w:color="auto" w:frame="1"/>
                </w:rPr>
                <w:t>Pre</w:t>
              </w:r>
              <w:r w:rsidR="002C7B63" w:rsidRPr="009419C5">
                <w:rPr>
                  <w:rFonts w:ascii="Times New Roman" w:hAnsi="Times New Roman"/>
                  <w:color w:val="006699"/>
                  <w:sz w:val="18"/>
                  <w:szCs w:val="18"/>
                  <w:bdr w:val="none" w:sz="0" w:space="0" w:color="auto" w:frame="1"/>
                </w:rPr>
                <w:t>check</w:t>
              </w:r>
              <w:proofErr w:type="spellEnd"/>
              <w:r w:rsidRPr="009419C5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9419C5">
                <w:rPr>
                  <w:rFonts w:ascii="Times New Roman" w:hAnsi="Times New Roman"/>
                  <w:color w:val="006699"/>
                  <w:sz w:val="18"/>
                  <w:szCs w:val="18"/>
                  <w:bdr w:val="none" w:sz="0" w:space="0" w:color="auto" w:frame="1"/>
                </w:rPr>
                <w:t>Checkpoint Schedule</w:t>
              </w:r>
            </w:hyperlink>
            <w:r w:rsidRPr="009419C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61C600A1" w14:textId="77777777" w:rsidR="00826D86" w:rsidRPr="009419C5" w:rsidRDefault="00826D86" w:rsidP="008227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80" w:hanging="4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If eligible, travelers may be screened using advanced imaging technology, or a walk-through metal detector, or they may be screened using a pat-down.</w:t>
            </w:r>
          </w:p>
          <w:p w14:paraId="0412FF0D" w14:textId="77777777" w:rsidR="00826D86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67CF520A" w14:textId="77777777" w:rsidR="009A1D71" w:rsidRDefault="009A1D71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530E9C4A" w14:textId="77777777" w:rsidR="000E5FA6" w:rsidRDefault="000E5FA6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178B2BF1" w14:textId="11B11F68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lastRenderedPageBreak/>
              <w:t>Not required to remove:</w:t>
            </w:r>
          </w:p>
          <w:p w14:paraId="51217C04" w14:textId="77777777" w:rsidR="00826D86" w:rsidRPr="009419C5" w:rsidRDefault="00826D86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>Shoes</w:t>
            </w:r>
          </w:p>
          <w:p w14:paraId="0C9F7987" w14:textId="77777777" w:rsidR="009B1143" w:rsidRPr="009419C5" w:rsidRDefault="005C4318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>Headwear</w:t>
            </w:r>
          </w:p>
          <w:p w14:paraId="5D05DBE0" w14:textId="63C27EA0" w:rsidR="009B1143" w:rsidRPr="009419C5" w:rsidRDefault="009B1143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Light outer garments such as suit jackets, cardigans, and thin sweatshirts</w:t>
            </w:r>
            <w:r w:rsidRPr="009419C5" w:rsidDel="009B114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44D1042E" w14:textId="77777777" w:rsidR="00826D86" w:rsidRPr="009419C5" w:rsidRDefault="00826D86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>3-1-1 compliant bag</w:t>
            </w:r>
          </w:p>
          <w:p w14:paraId="219A3074" w14:textId="77777777" w:rsidR="00826D86" w:rsidRPr="009419C5" w:rsidRDefault="00826D86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 xml:space="preserve">Laptop and large electronics from carry-on </w:t>
            </w:r>
          </w:p>
          <w:p w14:paraId="3341A084" w14:textId="77777777" w:rsidR="005D0C12" w:rsidRPr="009419C5" w:rsidRDefault="00826D86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>CPAP/BPAP</w:t>
            </w:r>
          </w:p>
          <w:p w14:paraId="77B7C1A4" w14:textId="77777777" w:rsidR="005D0C12" w:rsidRPr="009419C5" w:rsidRDefault="005D0C12" w:rsidP="005D0C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F8C9AAD" w14:textId="77777777" w:rsidR="005D0C12" w:rsidRPr="009A1D71" w:rsidRDefault="005D0C12" w:rsidP="005D0C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1D71">
              <w:rPr>
                <w:rFonts w:ascii="Times New Roman" w:hAnsi="Times New Roman"/>
                <w:b/>
                <w:bCs/>
                <w:sz w:val="18"/>
                <w:szCs w:val="18"/>
              </w:rPr>
              <w:t>Required to remove:</w:t>
            </w:r>
          </w:p>
          <w:p w14:paraId="3016C07B" w14:textId="77777777" w:rsidR="005D0C12" w:rsidRPr="009A1D71" w:rsidRDefault="005D0C12" w:rsidP="008227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Medically necessary liquids, gels and </w:t>
            </w:r>
            <w:r w:rsidR="000C2A2D" w:rsidRPr="009A1D71">
              <w:rPr>
                <w:rFonts w:ascii="Times New Roman" w:hAnsi="Times New Roman"/>
                <w:bCs/>
                <w:sz w:val="18"/>
                <w:szCs w:val="18"/>
              </w:rPr>
              <w:t>aerosols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 over 3.4 ounces</w:t>
            </w:r>
          </w:p>
          <w:p w14:paraId="73E2FC28" w14:textId="77777777" w:rsidR="00EA6A24" w:rsidRPr="009A1D71" w:rsidRDefault="00EA6A24" w:rsidP="00334B18">
            <w:pPr>
              <w:spacing w:after="0" w:line="12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5F083B0" w14:textId="77777777" w:rsidR="00EA6A24" w:rsidRPr="009A1D71" w:rsidRDefault="00EA6A24" w:rsidP="00EA6A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 xml:space="preserve">Travelers with disabilities </w:t>
            </w:r>
            <w:r w:rsidR="002D4F54" w:rsidRPr="009A1D71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="00273EEA" w:rsidRPr="009A1D71">
              <w:rPr>
                <w:rFonts w:ascii="Times New Roman" w:hAnsi="Times New Roman"/>
                <w:sz w:val="18"/>
                <w:szCs w:val="18"/>
              </w:rPr>
              <w:t xml:space="preserve">TSA </w:t>
            </w:r>
            <w:proofErr w:type="spellStart"/>
            <w:r w:rsidR="00273EEA" w:rsidRPr="009A1D71">
              <w:rPr>
                <w:rFonts w:ascii="Times New Roman" w:hAnsi="Times New Roman"/>
                <w:sz w:val="18"/>
                <w:szCs w:val="18"/>
              </w:rPr>
              <w:t>Precheck</w:t>
            </w:r>
            <w:proofErr w:type="spellEnd"/>
            <w:r w:rsidRPr="009A1D71">
              <w:rPr>
                <w:rFonts w:ascii="Times New Roman" w:hAnsi="Times New Roman"/>
                <w:sz w:val="18"/>
                <w:szCs w:val="18"/>
              </w:rPr>
              <w:t xml:space="preserve"> on their boarding passes receive TSA </w:t>
            </w:r>
            <w:proofErr w:type="spellStart"/>
            <w:r w:rsidR="00273EEA" w:rsidRPr="009A1D71">
              <w:rPr>
                <w:rFonts w:ascii="Times New Roman" w:hAnsi="Times New Roman"/>
                <w:sz w:val="18"/>
                <w:szCs w:val="18"/>
              </w:rPr>
              <w:t>Precheck</w:t>
            </w:r>
            <w:proofErr w:type="spellEnd"/>
            <w:r w:rsidRPr="009A1D71">
              <w:rPr>
                <w:rFonts w:ascii="Times New Roman" w:hAnsi="Times New Roman"/>
                <w:sz w:val="18"/>
                <w:szCs w:val="18"/>
              </w:rPr>
              <w:t xml:space="preserve"> on-person screening when screened on a standard lane for any reason (for example, when the </w:t>
            </w:r>
            <w:r w:rsidR="00273EEA" w:rsidRPr="009A1D71">
              <w:rPr>
                <w:rFonts w:ascii="Times New Roman" w:hAnsi="Times New Roman"/>
                <w:sz w:val="18"/>
                <w:szCs w:val="18"/>
              </w:rPr>
              <w:t xml:space="preserve">TSA </w:t>
            </w:r>
            <w:proofErr w:type="spellStart"/>
            <w:r w:rsidR="00273EEA" w:rsidRPr="009A1D71">
              <w:rPr>
                <w:rFonts w:ascii="Times New Roman" w:hAnsi="Times New Roman"/>
                <w:sz w:val="18"/>
                <w:szCs w:val="18"/>
              </w:rPr>
              <w:t>Precheck</w:t>
            </w:r>
            <w:proofErr w:type="spellEnd"/>
            <w:r w:rsidRPr="009A1D71">
              <w:rPr>
                <w:rFonts w:ascii="Times New Roman" w:hAnsi="Times New Roman"/>
                <w:sz w:val="18"/>
                <w:szCs w:val="18"/>
              </w:rPr>
              <w:t xml:space="preserve"> lane is closed). Accessible property on standard lanes will continue to undergo standard screening (including removal of </w:t>
            </w:r>
            <w:r w:rsidR="00380093" w:rsidRPr="009A1D71">
              <w:rPr>
                <w:rFonts w:ascii="Times New Roman" w:hAnsi="Times New Roman"/>
                <w:sz w:val="18"/>
                <w:szCs w:val="18"/>
              </w:rPr>
              <w:t>electronics larger than a cell phone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>, 3-1-1</w:t>
            </w:r>
            <w:r w:rsidR="00D12F78" w:rsidRPr="009A1D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7AA8" w:rsidRPr="009A1D71">
              <w:rPr>
                <w:rFonts w:ascii="Times New Roman" w:hAnsi="Times New Roman"/>
                <w:sz w:val="18"/>
                <w:szCs w:val="18"/>
              </w:rPr>
              <w:t>compliant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 xml:space="preserve"> liq</w:t>
            </w:r>
            <w:r w:rsidR="002D4F54" w:rsidRPr="009A1D71">
              <w:rPr>
                <w:rFonts w:ascii="Times New Roman" w:hAnsi="Times New Roman"/>
                <w:sz w:val="18"/>
                <w:szCs w:val="18"/>
              </w:rPr>
              <w:t>uids, and CPAP/BPAP equipment).</w:t>
            </w:r>
          </w:p>
          <w:p w14:paraId="56F8EC33" w14:textId="77777777" w:rsidR="00334B18" w:rsidRPr="009A1D71" w:rsidRDefault="00334B18" w:rsidP="00334B18">
            <w:pPr>
              <w:pStyle w:val="NoSpacing"/>
              <w:spacing w:line="12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8A44A2" w14:textId="77777777" w:rsidR="00826D86" w:rsidRPr="009A1D71" w:rsidRDefault="00826D86" w:rsidP="00334B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It is </w:t>
            </w:r>
            <w:r w:rsidRPr="009A1D71">
              <w:rPr>
                <w:rFonts w:ascii="Times New Roman" w:hAnsi="Times New Roman"/>
                <w:b/>
                <w:bCs/>
                <w:sz w:val="18"/>
                <w:szCs w:val="18"/>
              </w:rPr>
              <w:t>recommended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 that you remove items from your pockets</w:t>
            </w:r>
            <w:r w:rsidR="005C4318"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, bulky outer garments, or other items that might cause an alarm 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>to expedite the screening process and minimize the opportunity for additional screening.</w:t>
            </w:r>
          </w:p>
          <w:p w14:paraId="2177C81B" w14:textId="77777777" w:rsidR="00826D86" w:rsidRPr="009419C5" w:rsidRDefault="00826D86" w:rsidP="00273EEA">
            <w:pPr>
              <w:spacing w:after="0" w:line="240" w:lineRule="auto"/>
              <w:ind w:left="117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09" w:type="dxa"/>
          </w:tcPr>
          <w:p w14:paraId="0B4471B4" w14:textId="77777777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lastRenderedPageBreak/>
              <w:t>Travelers</w:t>
            </w:r>
            <w:r w:rsidR="00571763" w:rsidRPr="009A1D71">
              <w:rPr>
                <w:sz w:val="18"/>
                <w:szCs w:val="18"/>
              </w:rPr>
              <w:t xml:space="preserve"> without</w:t>
            </w:r>
            <w:r w:rsidRPr="009A1D71">
              <w:rPr>
                <w:sz w:val="18"/>
                <w:szCs w:val="18"/>
              </w:rPr>
              <w:t xml:space="preserve"> TSA </w:t>
            </w:r>
            <w:proofErr w:type="spellStart"/>
            <w:r w:rsidRPr="009A1D71">
              <w:rPr>
                <w:sz w:val="18"/>
                <w:szCs w:val="18"/>
              </w:rPr>
              <w:t>Precheck</w:t>
            </w:r>
            <w:proofErr w:type="spellEnd"/>
            <w:r w:rsidR="00571763" w:rsidRPr="009A1D71">
              <w:rPr>
                <w:sz w:val="18"/>
                <w:szCs w:val="18"/>
              </w:rPr>
              <w:t xml:space="preserve"> on their boarding passes</w:t>
            </w:r>
            <w:r w:rsidRPr="009A1D71">
              <w:rPr>
                <w:sz w:val="18"/>
                <w:szCs w:val="18"/>
              </w:rPr>
              <w:t>:</w:t>
            </w:r>
          </w:p>
          <w:p w14:paraId="5BCABB37" w14:textId="77777777" w:rsidR="00826D86" w:rsidRPr="009A1D71" w:rsidRDefault="00826D86" w:rsidP="008227E8">
            <w:pPr>
              <w:pStyle w:val="Heading2"/>
              <w:numPr>
                <w:ilvl w:val="0"/>
                <w:numId w:val="22"/>
              </w:numPr>
              <w:spacing w:line="240" w:lineRule="auto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Proceed to the standard screening line;</w:t>
            </w:r>
          </w:p>
          <w:p w14:paraId="0B7D08FF" w14:textId="77777777" w:rsidR="008227E8" w:rsidRPr="009A1D71" w:rsidRDefault="00826D86" w:rsidP="008227E8">
            <w:pPr>
              <w:pStyle w:val="Heading2"/>
              <w:numPr>
                <w:ilvl w:val="0"/>
                <w:numId w:val="22"/>
              </w:numPr>
              <w:spacing w:line="240" w:lineRule="auto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 xml:space="preserve">Present your boarding pass and government-issued </w:t>
            </w:r>
          </w:p>
          <w:p w14:paraId="56CED436" w14:textId="77777777" w:rsidR="003F0C0F" w:rsidRPr="009A1D71" w:rsidRDefault="00826D86" w:rsidP="00C577A6">
            <w:pPr>
              <w:pStyle w:val="Heading2"/>
              <w:spacing w:line="240" w:lineRule="auto"/>
              <w:ind w:left="720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ID to the TSA travel document checker</w:t>
            </w:r>
            <w:r w:rsidR="003F0C0F" w:rsidRPr="009A1D71">
              <w:rPr>
                <w:b w:val="0"/>
                <w:sz w:val="18"/>
                <w:szCs w:val="18"/>
              </w:rPr>
              <w:t xml:space="preserve"> who</w:t>
            </w:r>
            <w:r w:rsidRPr="009A1D71">
              <w:rPr>
                <w:sz w:val="18"/>
                <w:szCs w:val="18"/>
              </w:rPr>
              <w:t xml:space="preserve"> </w:t>
            </w:r>
            <w:r w:rsidRPr="009A1D71">
              <w:rPr>
                <w:b w:val="0"/>
                <w:sz w:val="18"/>
                <w:szCs w:val="18"/>
              </w:rPr>
              <w:t>will</w:t>
            </w:r>
            <w:r w:rsidR="003F0C0F" w:rsidRPr="009A1D71">
              <w:rPr>
                <w:b w:val="0"/>
                <w:sz w:val="18"/>
                <w:szCs w:val="18"/>
              </w:rPr>
              <w:t>:</w:t>
            </w:r>
          </w:p>
          <w:p w14:paraId="57AFF096" w14:textId="77777777" w:rsidR="00750896" w:rsidRPr="009A1D71" w:rsidRDefault="003F0C0F" w:rsidP="00C577A6">
            <w:pPr>
              <w:pStyle w:val="Heading2"/>
              <w:numPr>
                <w:ilvl w:val="1"/>
                <w:numId w:val="22"/>
              </w:numPr>
              <w:spacing w:line="240" w:lineRule="auto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S</w:t>
            </w:r>
            <w:r w:rsidR="00826D86" w:rsidRPr="009A1D71">
              <w:rPr>
                <w:b w:val="0"/>
                <w:sz w:val="18"/>
                <w:szCs w:val="18"/>
              </w:rPr>
              <w:t>can your boarding pass barcode</w:t>
            </w:r>
            <w:r w:rsidR="00750896" w:rsidRPr="009A1D71">
              <w:rPr>
                <w:b w:val="0"/>
                <w:sz w:val="18"/>
                <w:szCs w:val="18"/>
              </w:rPr>
              <w:t>;</w:t>
            </w:r>
          </w:p>
          <w:p w14:paraId="13AD8396" w14:textId="77777777" w:rsidR="00750896" w:rsidRPr="009A1D71" w:rsidRDefault="00750896" w:rsidP="00C577A6">
            <w:pPr>
              <w:pStyle w:val="Heading2"/>
              <w:numPr>
                <w:ilvl w:val="1"/>
                <w:numId w:val="22"/>
              </w:numPr>
              <w:spacing w:line="240" w:lineRule="auto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Verify your identification;</w:t>
            </w:r>
          </w:p>
          <w:p w14:paraId="029DC3D9" w14:textId="77777777" w:rsidR="00826D86" w:rsidRPr="009A1D71" w:rsidRDefault="00750896" w:rsidP="00C577A6">
            <w:pPr>
              <w:pStyle w:val="Heading2"/>
              <w:numPr>
                <w:ilvl w:val="1"/>
                <w:numId w:val="22"/>
              </w:numPr>
              <w:spacing w:line="240" w:lineRule="auto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Validate your travel document.</w:t>
            </w:r>
          </w:p>
          <w:p w14:paraId="796F11B4" w14:textId="77777777" w:rsidR="00EA6A24" w:rsidRPr="009A1D71" w:rsidRDefault="00EA6A24" w:rsidP="00334B18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07173C" w14:textId="77777777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t xml:space="preserve">At the beginning of screening: </w:t>
            </w:r>
          </w:p>
          <w:p w14:paraId="6C13387A" w14:textId="77777777" w:rsidR="00826D86" w:rsidRPr="009A1D71" w:rsidRDefault="00826D86" w:rsidP="008227E8">
            <w:pPr>
              <w:pStyle w:val="Heading2"/>
              <w:numPr>
                <w:ilvl w:val="0"/>
                <w:numId w:val="22"/>
              </w:numPr>
              <w:spacing w:line="20" w:lineRule="atLeast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 xml:space="preserve">Travelers may use the </w:t>
            </w:r>
            <w:hyperlink r:id="rId13" w:history="1">
              <w:r w:rsidRPr="009A1D71">
                <w:rPr>
                  <w:b w:val="0"/>
                  <w:color w:val="0000FF"/>
                  <w:sz w:val="18"/>
                  <w:szCs w:val="18"/>
                  <w:bdr w:val="none" w:sz="0" w:space="0" w:color="auto" w:frame="1"/>
                  <w:lang w:val="en"/>
                </w:rPr>
                <w:t>TSA Disability Notification Card</w:t>
              </w:r>
            </w:hyperlink>
            <w:r w:rsidRPr="009A1D71">
              <w:rPr>
                <w:b w:val="0"/>
                <w:sz w:val="18"/>
                <w:szCs w:val="18"/>
                <w:lang w:val="en"/>
              </w:rPr>
              <w:t xml:space="preserve"> </w:t>
            </w:r>
            <w:r w:rsidRPr="009A1D71">
              <w:rPr>
                <w:b w:val="0"/>
                <w:sz w:val="18"/>
                <w:szCs w:val="18"/>
              </w:rPr>
              <w:t>to communicate discreetly with TSA officers. However, showing this card, or other medical documentation, will not exempt a traveler from screening.</w:t>
            </w:r>
          </w:p>
          <w:p w14:paraId="386A9ECD" w14:textId="77777777" w:rsidR="00826D86" w:rsidRPr="009A1D71" w:rsidRDefault="00826D86" w:rsidP="008227E8">
            <w:pPr>
              <w:pStyle w:val="Heading2"/>
              <w:numPr>
                <w:ilvl w:val="0"/>
                <w:numId w:val="22"/>
              </w:numPr>
              <w:spacing w:line="20" w:lineRule="atLeast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Inform the TSA officer if you:</w:t>
            </w:r>
          </w:p>
          <w:p w14:paraId="6D5AE953" w14:textId="77777777" w:rsidR="00A165AC" w:rsidRPr="009A1D71" w:rsidRDefault="00826D86" w:rsidP="00A165AC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a preferred mode of communication;</w:t>
            </w:r>
          </w:p>
          <w:p w14:paraId="53B60099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need assistance throughout screening;</w:t>
            </w:r>
          </w:p>
          <w:p w14:paraId="0841D9B5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medically-necessary liquids or fluids that need to be screened. These should be separated from other carry-on items;</w:t>
            </w:r>
          </w:p>
          <w:p w14:paraId="6149AC59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any pain or medical complications that could happen if touched;</w:t>
            </w:r>
          </w:p>
          <w:p w14:paraId="6265C9FE" w14:textId="77777777" w:rsidR="00D67105" w:rsidRPr="009A1D71" w:rsidRDefault="00826D86" w:rsidP="00D67105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difficulty walking or sta</w:t>
            </w:r>
            <w:r w:rsidR="00C777A1" w:rsidRPr="009A1D71">
              <w:rPr>
                <w:rFonts w:ascii="Times New Roman" w:hAnsi="Times New Roman"/>
                <w:sz w:val="18"/>
                <w:szCs w:val="18"/>
              </w:rPr>
              <w:t>nding alone and need assistance. If you have a cane or other mobility aid you may request to sit while the mobility aid is being screened;</w:t>
            </w:r>
          </w:p>
          <w:p w14:paraId="7602F22E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difficulty raising your arms;</w:t>
            </w:r>
          </w:p>
          <w:p w14:paraId="6A11D7E7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would like to move to the front of the screening line;</w:t>
            </w:r>
          </w:p>
          <w:p w14:paraId="4994A93C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 xml:space="preserve">would like private screening if a pat-down is </w:t>
            </w:r>
            <w:r w:rsidR="001F37FB" w:rsidRPr="009A1D71">
              <w:rPr>
                <w:rFonts w:ascii="Times New Roman" w:hAnsi="Times New Roman"/>
                <w:sz w:val="18"/>
                <w:szCs w:val="18"/>
              </w:rPr>
              <w:t>required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72D4759" w14:textId="77777777" w:rsidR="00826D86" w:rsidRPr="009A1D71" w:rsidRDefault="00826D86" w:rsidP="004F1210">
            <w:pPr>
              <w:pStyle w:val="NoSpacing"/>
              <w:ind w:left="1126"/>
              <w:rPr>
                <w:rFonts w:ascii="Times New Roman" w:hAnsi="Times New Roman"/>
                <w:sz w:val="18"/>
                <w:szCs w:val="18"/>
              </w:rPr>
            </w:pPr>
          </w:p>
          <w:p w14:paraId="4F171864" w14:textId="77777777" w:rsidR="00826D86" w:rsidRPr="009A1D71" w:rsidRDefault="00826D86" w:rsidP="004F1210">
            <w:pPr>
              <w:pStyle w:val="Heading2"/>
              <w:outlineLvl w:val="1"/>
              <w:rPr>
                <w:bCs/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t>During the screening process:</w:t>
            </w:r>
            <w:r w:rsidRPr="009A1D71">
              <w:rPr>
                <w:bCs/>
                <w:sz w:val="18"/>
                <w:szCs w:val="18"/>
              </w:rPr>
              <w:t xml:space="preserve"> </w:t>
            </w:r>
          </w:p>
          <w:p w14:paraId="440FA638" w14:textId="77777777" w:rsidR="00826D86" w:rsidRPr="009A1D71" w:rsidRDefault="005C4318" w:rsidP="008227E8">
            <w:pPr>
              <w:pStyle w:val="Heading2"/>
              <w:numPr>
                <w:ilvl w:val="0"/>
                <w:numId w:val="24"/>
              </w:numPr>
              <w:spacing w:line="240" w:lineRule="auto"/>
              <w:ind w:left="766"/>
              <w:outlineLvl w:val="1"/>
              <w:rPr>
                <w:b w:val="0"/>
                <w:bCs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P</w:t>
            </w:r>
            <w:r w:rsidR="00826D86" w:rsidRPr="009A1D71">
              <w:rPr>
                <w:b w:val="0"/>
                <w:sz w:val="18"/>
                <w:szCs w:val="18"/>
              </w:rPr>
              <w:t xml:space="preserve">assengers </w:t>
            </w:r>
            <w:r w:rsidRPr="009A1D71">
              <w:rPr>
                <w:b w:val="0"/>
                <w:sz w:val="18"/>
                <w:szCs w:val="18"/>
              </w:rPr>
              <w:t xml:space="preserve">may </w:t>
            </w:r>
            <w:r w:rsidR="00826D86" w:rsidRPr="009A1D71">
              <w:rPr>
                <w:b w:val="0"/>
                <w:sz w:val="18"/>
                <w:szCs w:val="18"/>
              </w:rPr>
              <w:t xml:space="preserve">experience </w:t>
            </w:r>
            <w:r w:rsidR="00826D86" w:rsidRPr="009A1D71">
              <w:rPr>
                <w:sz w:val="18"/>
                <w:szCs w:val="18"/>
              </w:rPr>
              <w:t>longer lines</w:t>
            </w:r>
            <w:r w:rsidR="00826D86" w:rsidRPr="009A1D71">
              <w:rPr>
                <w:b w:val="0"/>
                <w:sz w:val="18"/>
                <w:szCs w:val="18"/>
              </w:rPr>
              <w:t xml:space="preserve"> depending on the date and time of travel. </w:t>
            </w:r>
          </w:p>
          <w:p w14:paraId="27688FC8" w14:textId="77777777" w:rsidR="00826D86" w:rsidRPr="009A1D71" w:rsidRDefault="00826D86" w:rsidP="008227E8">
            <w:pPr>
              <w:pStyle w:val="Heading2"/>
              <w:numPr>
                <w:ilvl w:val="0"/>
                <w:numId w:val="24"/>
              </w:numPr>
              <w:spacing w:line="240" w:lineRule="auto"/>
              <w:ind w:left="766"/>
              <w:outlineLvl w:val="1"/>
              <w:rPr>
                <w:b w:val="0"/>
                <w:bCs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If eligible, travelers may be screened using advanced imaging technology, or a walk-through metal detector, or they may be screened using a pat-down</w:t>
            </w:r>
            <w:r w:rsidRPr="009A1D71">
              <w:rPr>
                <w:b w:val="0"/>
                <w:bCs/>
                <w:sz w:val="18"/>
                <w:szCs w:val="18"/>
              </w:rPr>
              <w:t>.</w:t>
            </w:r>
            <w:r w:rsidRPr="009A1D71">
              <w:rPr>
                <w:b w:val="0"/>
                <w:bCs/>
                <w:sz w:val="18"/>
                <w:szCs w:val="18"/>
              </w:rPr>
              <w:br/>
            </w:r>
          </w:p>
          <w:p w14:paraId="7160B289" w14:textId="77777777" w:rsidR="009A1D71" w:rsidRDefault="009A1D71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25AE2B88" w14:textId="77777777" w:rsidR="009A1D71" w:rsidRDefault="009A1D71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67E7EB4B" w14:textId="77777777" w:rsidR="000E5FA6" w:rsidRDefault="000E5FA6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25C8BA54" w14:textId="728EB5F8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lastRenderedPageBreak/>
              <w:t>Required to remove:</w:t>
            </w:r>
          </w:p>
          <w:p w14:paraId="20A0EBA7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Shoes</w:t>
            </w:r>
          </w:p>
          <w:p w14:paraId="587D35EA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Jackets/Coa</w:t>
            </w:r>
            <w:r w:rsidR="005C4318" w:rsidRPr="009A1D71">
              <w:rPr>
                <w:b w:val="0"/>
                <w:bCs/>
                <w:sz w:val="18"/>
                <w:szCs w:val="18"/>
              </w:rPr>
              <w:t>ts</w:t>
            </w:r>
          </w:p>
          <w:p w14:paraId="568A4073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3-1-1 compliant bag</w:t>
            </w:r>
          </w:p>
          <w:p w14:paraId="10D771F1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Medically necessary liquids</w:t>
            </w:r>
            <w:r w:rsidR="001F37FB" w:rsidRPr="009A1D71">
              <w:rPr>
                <w:b w:val="0"/>
                <w:bCs/>
                <w:sz w:val="18"/>
                <w:szCs w:val="18"/>
              </w:rPr>
              <w:t xml:space="preserve">, gels, and </w:t>
            </w:r>
            <w:r w:rsidR="000C2A2D" w:rsidRPr="009A1D71">
              <w:rPr>
                <w:b w:val="0"/>
                <w:bCs/>
                <w:sz w:val="18"/>
                <w:szCs w:val="18"/>
              </w:rPr>
              <w:t>aerosols</w:t>
            </w:r>
          </w:p>
          <w:p w14:paraId="343AEF30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bCs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Laptop and electronics</w:t>
            </w:r>
            <w:r w:rsidR="001F37FB" w:rsidRPr="009A1D71">
              <w:rPr>
                <w:b w:val="0"/>
                <w:bCs/>
                <w:sz w:val="18"/>
                <w:szCs w:val="18"/>
              </w:rPr>
              <w:t xml:space="preserve"> larger than a cell phone</w:t>
            </w:r>
            <w:r w:rsidRPr="009A1D71">
              <w:rPr>
                <w:b w:val="0"/>
                <w:bCs/>
                <w:sz w:val="18"/>
                <w:szCs w:val="18"/>
              </w:rPr>
              <w:t xml:space="preserve"> from carry-on</w:t>
            </w:r>
          </w:p>
          <w:p w14:paraId="53F6C699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Video cameras that use video cassettes</w:t>
            </w:r>
          </w:p>
          <w:p w14:paraId="3D2DC455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bCs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CPAP/BPAP</w:t>
            </w:r>
          </w:p>
          <w:p w14:paraId="1FD1C82C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jc w:val="both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 xml:space="preserve">Other items </w:t>
            </w:r>
            <w:r w:rsidR="001F37FB" w:rsidRPr="009A1D71">
              <w:rPr>
                <w:b w:val="0"/>
                <w:sz w:val="18"/>
                <w:szCs w:val="18"/>
              </w:rPr>
              <w:t>may be as</w:t>
            </w:r>
            <w:r w:rsidR="00865A7C" w:rsidRPr="009A1D71">
              <w:rPr>
                <w:b w:val="0"/>
                <w:sz w:val="18"/>
                <w:szCs w:val="18"/>
              </w:rPr>
              <w:t>ked to be removed from carry-on.</w:t>
            </w:r>
          </w:p>
          <w:p w14:paraId="4DF90AEA" w14:textId="77777777" w:rsidR="00826D86" w:rsidRPr="009A1D71" w:rsidRDefault="00826D86" w:rsidP="00A165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6247F0F" w14:textId="77777777" w:rsidR="00826D86" w:rsidRPr="009A1D71" w:rsidRDefault="00826D86" w:rsidP="004F12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It is </w:t>
            </w:r>
            <w:r w:rsidRPr="009A1D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recommended 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>that you remove items from your pockets</w:t>
            </w:r>
            <w:r w:rsidR="005C4318" w:rsidRPr="009A1D71">
              <w:rPr>
                <w:rFonts w:ascii="Times New Roman" w:hAnsi="Times New Roman"/>
                <w:bCs/>
                <w:sz w:val="18"/>
                <w:szCs w:val="18"/>
              </w:rPr>
              <w:t>, bulky outer garments, or other items that might cause an alarm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 to expedite the screening process and minimize the opportunity for additional screening.</w:t>
            </w:r>
          </w:p>
        </w:tc>
      </w:tr>
      <w:bookmarkEnd w:id="0"/>
    </w:tbl>
    <w:p w14:paraId="14CE3C60" w14:textId="77777777" w:rsidR="00C22473" w:rsidRDefault="00C22473" w:rsidP="00EE7E3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6EEDE88" w14:textId="77777777" w:rsidR="00826D86" w:rsidRPr="009A1D71" w:rsidRDefault="00826D86" w:rsidP="00EE7E3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WHAT TO KNOW</w:t>
      </w:r>
    </w:p>
    <w:p w14:paraId="54DBCEF6" w14:textId="77777777" w:rsidR="00EE7E39" w:rsidRPr="00D67105" w:rsidRDefault="00EE7E39" w:rsidP="009A1D71">
      <w:pPr>
        <w:spacing w:after="0" w:line="120" w:lineRule="auto"/>
        <w:rPr>
          <w:rFonts w:ascii="Times New Roman" w:hAnsi="Times New Roman"/>
          <w:b/>
          <w:u w:val="single"/>
        </w:rPr>
      </w:pPr>
    </w:p>
    <w:p w14:paraId="0F9F9F1E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TSA Cares: </w:t>
      </w:r>
    </w:p>
    <w:p w14:paraId="79A7FD03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TSA Cares is a toll-free helpline,</w:t>
      </w:r>
      <w:r w:rsidR="00AB2EF6" w:rsidRPr="009A1D71">
        <w:rPr>
          <w:rFonts w:ascii="Times New Roman" w:hAnsi="Times New Roman"/>
          <w:sz w:val="18"/>
          <w:szCs w:val="18"/>
        </w:rPr>
        <w:t xml:space="preserve"> </w:t>
      </w:r>
      <w:r w:rsidRPr="009A1D71">
        <w:rPr>
          <w:rFonts w:ascii="Times New Roman" w:hAnsi="Times New Roman"/>
          <w:sz w:val="18"/>
          <w:szCs w:val="18"/>
        </w:rPr>
        <w:t>1-855-787-2227 or Federal Relay 711, available for travelers with disabilities and medical conditions to get the latest information on screening. You may call from 8 a.m. to 11 p.m. E</w:t>
      </w:r>
      <w:r w:rsidR="00AB2EF6" w:rsidRPr="009A1D71">
        <w:rPr>
          <w:rFonts w:ascii="Times New Roman" w:hAnsi="Times New Roman"/>
          <w:sz w:val="18"/>
          <w:szCs w:val="18"/>
        </w:rPr>
        <w:t>S</w:t>
      </w:r>
      <w:r w:rsidRPr="009A1D71">
        <w:rPr>
          <w:rFonts w:ascii="Times New Roman" w:hAnsi="Times New Roman"/>
          <w:sz w:val="18"/>
          <w:szCs w:val="18"/>
        </w:rPr>
        <w:t>T Monday through Friday, and 9 a.m. to 8 p.m. weekends and holidays.</w:t>
      </w:r>
    </w:p>
    <w:p w14:paraId="3CA2685B" w14:textId="77777777" w:rsidR="00826D86" w:rsidRPr="00417196" w:rsidRDefault="00776D4F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</w:t>
      </w:r>
      <w:r w:rsidR="00826D86" w:rsidRPr="009A1D71">
        <w:rPr>
          <w:rFonts w:ascii="Times New Roman" w:hAnsi="Times New Roman"/>
          <w:sz w:val="18"/>
          <w:szCs w:val="18"/>
        </w:rPr>
        <w:t xml:space="preserve">ravelers with disabilities or medical conditions </w:t>
      </w:r>
      <w:r w:rsidRPr="009A1D71">
        <w:rPr>
          <w:rFonts w:ascii="Times New Roman" w:hAnsi="Times New Roman"/>
          <w:sz w:val="18"/>
          <w:szCs w:val="18"/>
        </w:rPr>
        <w:t xml:space="preserve">who </w:t>
      </w:r>
      <w:r w:rsidR="00826D86" w:rsidRPr="009A1D71">
        <w:rPr>
          <w:rFonts w:ascii="Times New Roman" w:hAnsi="Times New Roman"/>
          <w:sz w:val="18"/>
          <w:szCs w:val="18"/>
        </w:rPr>
        <w:t>would like assistance at the checkpoint</w:t>
      </w:r>
      <w:r w:rsidRPr="009A1D71">
        <w:rPr>
          <w:rFonts w:ascii="Times New Roman" w:hAnsi="Times New Roman"/>
          <w:sz w:val="18"/>
          <w:szCs w:val="18"/>
        </w:rPr>
        <w:t xml:space="preserve"> should </w:t>
      </w:r>
      <w:r w:rsidR="00826D86" w:rsidRPr="009A1D71">
        <w:rPr>
          <w:rFonts w:ascii="Times New Roman" w:hAnsi="Times New Roman"/>
          <w:sz w:val="18"/>
          <w:szCs w:val="18"/>
        </w:rPr>
        <w:t>call no less than 72 hours ahead of travel so that TSA Cares has the opportunity to coordinate checkpoint support. Checkpoint support may include coordination with a Passenger Support Specialist (PSS). Each airport has different resources; therefore, the level of assistance you receive can vary. Some</w:t>
      </w:r>
      <w:r w:rsidR="00826D86" w:rsidRPr="00D67105">
        <w:rPr>
          <w:rFonts w:ascii="Times New Roman" w:hAnsi="Times New Roman"/>
        </w:rPr>
        <w:t xml:space="preserve"> </w:t>
      </w:r>
      <w:r w:rsidR="00826D86" w:rsidRPr="00417196">
        <w:rPr>
          <w:rFonts w:ascii="Times New Roman" w:hAnsi="Times New Roman"/>
          <w:sz w:val="18"/>
          <w:szCs w:val="18"/>
        </w:rPr>
        <w:t xml:space="preserve">airports have an individual who will call you to gather additional information and arrange a meeting time and place. Other locations notify the checkpoint manager of your itinerary, but no pre-contact is made. If you arrive at the checkpoint and have any concerns before, during, or after the screening process, you should immediately request to speak with a Supervisory Transportation Security Officer (STSO) or a Passenger Support Specialist for assistance.  </w:t>
      </w:r>
    </w:p>
    <w:p w14:paraId="3D8A4619" w14:textId="77777777" w:rsidR="00826D86" w:rsidRPr="00D67105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17196">
        <w:rPr>
          <w:rFonts w:ascii="Times New Roman" w:hAnsi="Times New Roman"/>
          <w:sz w:val="18"/>
          <w:szCs w:val="18"/>
        </w:rPr>
        <w:t>Learn more about screening procedures for travelers with disabilities and medical conditions at TSA.gov</w:t>
      </w:r>
      <w:r w:rsidRPr="00D67105">
        <w:rPr>
          <w:rFonts w:ascii="Times New Roman" w:hAnsi="Times New Roman"/>
        </w:rPr>
        <w:t xml:space="preserve">. </w:t>
      </w:r>
    </w:p>
    <w:p w14:paraId="7CAFFB27" w14:textId="77777777" w:rsidR="00826D86" w:rsidRPr="00D67105" w:rsidRDefault="00826D86" w:rsidP="004F1210">
      <w:pPr>
        <w:spacing w:after="0" w:line="240" w:lineRule="auto"/>
        <w:ind w:left="1080"/>
        <w:rPr>
          <w:rFonts w:ascii="Times New Roman" w:hAnsi="Times New Roman"/>
        </w:rPr>
      </w:pPr>
    </w:p>
    <w:p w14:paraId="064311B7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Planning Your Trip: </w:t>
      </w:r>
    </w:p>
    <w:p w14:paraId="560B4769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Arrive early to allow time to screen medically-necessary liquids and medical devices.</w:t>
      </w:r>
    </w:p>
    <w:p w14:paraId="09BF6E40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Communicate your specific needs to the TSA officer before screening begins to facilitate your airport screening experience. This can include information about medically-necessary liquids</w:t>
      </w:r>
      <w:r w:rsidR="00AB2EF6" w:rsidRPr="009A1D71">
        <w:rPr>
          <w:rFonts w:ascii="Times New Roman" w:hAnsi="Times New Roman"/>
          <w:sz w:val="18"/>
          <w:szCs w:val="18"/>
        </w:rPr>
        <w:t>,</w:t>
      </w:r>
      <w:r w:rsidRPr="009A1D71">
        <w:rPr>
          <w:rFonts w:ascii="Times New Roman" w:hAnsi="Times New Roman"/>
          <w:sz w:val="18"/>
          <w:szCs w:val="18"/>
        </w:rPr>
        <w:t xml:space="preserve"> equipment</w:t>
      </w:r>
      <w:r w:rsidR="00AB2EF6" w:rsidRPr="009A1D71">
        <w:rPr>
          <w:rFonts w:ascii="Times New Roman" w:hAnsi="Times New Roman"/>
          <w:sz w:val="18"/>
          <w:szCs w:val="18"/>
        </w:rPr>
        <w:t>,</w:t>
      </w:r>
      <w:r w:rsidRPr="009A1D71">
        <w:rPr>
          <w:rFonts w:ascii="Times New Roman" w:hAnsi="Times New Roman"/>
          <w:sz w:val="18"/>
          <w:szCs w:val="18"/>
        </w:rPr>
        <w:t xml:space="preserve"> and devices as well as the location of sensitive areas. You may provide this information to the TSA officer verbally, or present a TSA notification card to the TSA officer.</w:t>
      </w:r>
    </w:p>
    <w:p w14:paraId="0FF53E55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The notification card is a basic, non-verbal way for you to communicate your disability or medical condition to officers. However, the notification card does not exempt travelers from screening. </w:t>
      </w:r>
    </w:p>
    <w:p w14:paraId="4E64F561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The 3-1-1 liquids rule for carry-ons allows each traveler to have liquids, gels, aerosols, creams</w:t>
      </w:r>
      <w:r w:rsidR="00AB2EF6" w:rsidRPr="009A1D71">
        <w:rPr>
          <w:rFonts w:ascii="Times New Roman" w:hAnsi="Times New Roman"/>
          <w:sz w:val="18"/>
          <w:szCs w:val="18"/>
        </w:rPr>
        <w:t>,</w:t>
      </w:r>
      <w:r w:rsidRPr="009A1D71">
        <w:rPr>
          <w:rFonts w:ascii="Times New Roman" w:hAnsi="Times New Roman"/>
          <w:sz w:val="18"/>
          <w:szCs w:val="18"/>
        </w:rPr>
        <w:t xml:space="preserve"> and pastes in quantities of 3.4 ounces (100ml) or less per container; in 1 quart sized, clear, plastic, zip-top bag; and 1 bag. The </w:t>
      </w:r>
      <w:r w:rsidR="00287A34" w:rsidRPr="009A1D71">
        <w:rPr>
          <w:rFonts w:ascii="Times New Roman" w:hAnsi="Times New Roman"/>
          <w:sz w:val="18"/>
          <w:szCs w:val="18"/>
        </w:rPr>
        <w:t>size restriction (</w:t>
      </w:r>
      <w:r w:rsidRPr="009A1D71">
        <w:rPr>
          <w:rFonts w:ascii="Times New Roman" w:hAnsi="Times New Roman"/>
          <w:sz w:val="18"/>
          <w:szCs w:val="18"/>
        </w:rPr>
        <w:t>3.4 ounce</w:t>
      </w:r>
      <w:r w:rsidR="00287A34" w:rsidRPr="009A1D71">
        <w:rPr>
          <w:rFonts w:ascii="Times New Roman" w:hAnsi="Times New Roman"/>
          <w:sz w:val="18"/>
          <w:szCs w:val="18"/>
        </w:rPr>
        <w:t>s)</w:t>
      </w:r>
      <w:r w:rsidRPr="009A1D71">
        <w:rPr>
          <w:rFonts w:ascii="Times New Roman" w:hAnsi="Times New Roman"/>
          <w:sz w:val="18"/>
          <w:szCs w:val="18"/>
        </w:rPr>
        <w:t xml:space="preserve"> does not apply to medically-necessary liquids for travelers with disabilities and medical conditions. However, you </w:t>
      </w:r>
      <w:r w:rsidR="00776D4F" w:rsidRPr="009A1D71">
        <w:rPr>
          <w:rFonts w:ascii="Times New Roman" w:hAnsi="Times New Roman"/>
          <w:sz w:val="18"/>
          <w:szCs w:val="18"/>
        </w:rPr>
        <w:t>must</w:t>
      </w:r>
      <w:r w:rsidRPr="009A1D71">
        <w:rPr>
          <w:rFonts w:ascii="Times New Roman" w:hAnsi="Times New Roman"/>
          <w:sz w:val="18"/>
          <w:szCs w:val="18"/>
        </w:rPr>
        <w:t xml:space="preserve"> declare medically-necessary liquids for inspection at the checkpoint, and officers may need to conduct additional screening of these items.</w:t>
      </w:r>
    </w:p>
    <w:p w14:paraId="1226746A" w14:textId="77777777" w:rsidR="002C7B63" w:rsidRPr="009A1D71" w:rsidRDefault="002C7C6A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8064A2" w:themeColor="accent4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Medical and disability-related tools and equipment are permitted </w:t>
      </w:r>
      <w:r w:rsidR="00826D86" w:rsidRPr="009A1D71">
        <w:rPr>
          <w:rFonts w:ascii="Times New Roman" w:hAnsi="Times New Roman"/>
          <w:sz w:val="18"/>
          <w:szCs w:val="18"/>
        </w:rPr>
        <w:t xml:space="preserve">in carry-on baggage. </w:t>
      </w:r>
    </w:p>
    <w:p w14:paraId="684CC8BE" w14:textId="77777777" w:rsidR="002C7B63" w:rsidRPr="009A1D71" w:rsidRDefault="002C7B63" w:rsidP="004F1210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14:paraId="64BE10BD" w14:textId="77777777" w:rsidR="002C7B63" w:rsidRPr="009A1D71" w:rsidRDefault="002C7B63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lastRenderedPageBreak/>
        <w:t xml:space="preserve">Passenger Support Specialists: </w:t>
      </w:r>
    </w:p>
    <w:p w14:paraId="6A951C31" w14:textId="77777777" w:rsidR="002C7B63" w:rsidRPr="009A1D71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Travelers may request the assistance of a passenger support specialist through TSA Cares, or at the airport. </w:t>
      </w:r>
    </w:p>
    <w:p w14:paraId="75677577" w14:textId="77777777" w:rsidR="002C7B63" w:rsidRPr="009A1D71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The specialist is a specially trained staff member who provides travelers with disabilities and medical conditions on-the-spot assistance at security checkpoints.</w:t>
      </w:r>
    </w:p>
    <w:p w14:paraId="1D124520" w14:textId="77777777" w:rsidR="002C7B63" w:rsidRPr="009A1D71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passenger support specialists at TSA.gov.</w:t>
      </w:r>
    </w:p>
    <w:p w14:paraId="60F2AFDE" w14:textId="77777777" w:rsidR="00826D86" w:rsidRPr="009A1D71" w:rsidRDefault="00826D86" w:rsidP="009A708A">
      <w:pPr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14:paraId="5951D048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Advanced Imaging Technology: </w:t>
      </w:r>
    </w:p>
    <w:p w14:paraId="32B044EE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are eligible to be screened using advanced imaging technology if they are able to stand and walk through the machine; stand and hold their hands above their head for five to seven seconds without support; and if there is an alarm, stand for additional time to resolve the alarm.</w:t>
      </w:r>
    </w:p>
    <w:p w14:paraId="2F513215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not wishing to be screened by advanced imaging technology, and travelers who are not eligible for such screening, can request a pat-down.</w:t>
      </w:r>
    </w:p>
    <w:p w14:paraId="58FB1E61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advanced imaging technology at TSA.gov.</w:t>
      </w:r>
    </w:p>
    <w:p w14:paraId="34C94568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8787C47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Walk-Through Metal Detectors:</w:t>
      </w:r>
    </w:p>
    <w:p w14:paraId="31446CF0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may be screened by walk</w:t>
      </w:r>
      <w:r w:rsidR="00776D4F" w:rsidRPr="009A1D71">
        <w:rPr>
          <w:rFonts w:ascii="Times New Roman" w:hAnsi="Times New Roman"/>
          <w:sz w:val="18"/>
          <w:szCs w:val="18"/>
        </w:rPr>
        <w:t>-</w:t>
      </w:r>
      <w:r w:rsidRPr="009A1D71">
        <w:rPr>
          <w:rFonts w:ascii="Times New Roman" w:hAnsi="Times New Roman"/>
          <w:sz w:val="18"/>
          <w:szCs w:val="18"/>
        </w:rPr>
        <w:t>through metal detectors if they can walk through the machine on their own.</w:t>
      </w:r>
    </w:p>
    <w:p w14:paraId="2913EF0F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cannot request metal detector screening in lieu of advanced imaging technology or a pat-down.</w:t>
      </w:r>
    </w:p>
    <w:p w14:paraId="7CC6CAF1" w14:textId="77777777" w:rsidR="00776D4F" w:rsidRPr="009A1D71" w:rsidRDefault="00776D4F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walk-through metal detectors at TSA.gov.</w:t>
      </w:r>
    </w:p>
    <w:p w14:paraId="71647E1A" w14:textId="77777777" w:rsidR="002C7B63" w:rsidRPr="009A1D71" w:rsidRDefault="002C7B63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746A3B5" w14:textId="77777777" w:rsidR="00826D86" w:rsidRPr="009A1D71" w:rsidRDefault="002C7B63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Pa</w:t>
      </w:r>
      <w:r w:rsidR="00826D86" w:rsidRPr="009A1D71">
        <w:rPr>
          <w:rFonts w:ascii="Times New Roman" w:hAnsi="Times New Roman"/>
          <w:b/>
          <w:sz w:val="18"/>
          <w:szCs w:val="18"/>
        </w:rPr>
        <w:t>t-Downs:</w:t>
      </w:r>
    </w:p>
    <w:p w14:paraId="2C031EC3" w14:textId="77777777" w:rsidR="00826D86" w:rsidRPr="009A1D71" w:rsidRDefault="00F15100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Except under </w:t>
      </w:r>
      <w:r w:rsidR="000C2A2D" w:rsidRPr="009A1D71">
        <w:rPr>
          <w:rFonts w:ascii="Times New Roman" w:hAnsi="Times New Roman"/>
          <w:sz w:val="18"/>
          <w:szCs w:val="18"/>
        </w:rPr>
        <w:t>extraordinary</w:t>
      </w:r>
      <w:r w:rsidRPr="009A1D71">
        <w:rPr>
          <w:rFonts w:ascii="Times New Roman" w:hAnsi="Times New Roman"/>
          <w:sz w:val="18"/>
          <w:szCs w:val="18"/>
        </w:rPr>
        <w:t xml:space="preserve"> circumstances, w</w:t>
      </w:r>
      <w:r w:rsidR="00826D86" w:rsidRPr="009A1D71">
        <w:rPr>
          <w:rFonts w:ascii="Times New Roman" w:hAnsi="Times New Roman"/>
          <w:sz w:val="18"/>
          <w:szCs w:val="18"/>
        </w:rPr>
        <w:t xml:space="preserve">hen conducted, the </w:t>
      </w:r>
      <w:r w:rsidR="001F37FB" w:rsidRPr="009A1D71">
        <w:rPr>
          <w:rFonts w:ascii="Times New Roman" w:hAnsi="Times New Roman"/>
          <w:sz w:val="18"/>
          <w:szCs w:val="18"/>
        </w:rPr>
        <w:t>P</w:t>
      </w:r>
      <w:r w:rsidR="00826D86" w:rsidRPr="009A1D71">
        <w:rPr>
          <w:rFonts w:ascii="Times New Roman" w:hAnsi="Times New Roman"/>
          <w:sz w:val="18"/>
          <w:szCs w:val="18"/>
        </w:rPr>
        <w:t>at-</w:t>
      </w:r>
      <w:r w:rsidR="001F37FB" w:rsidRPr="009A1D71">
        <w:rPr>
          <w:rFonts w:ascii="Times New Roman" w:hAnsi="Times New Roman"/>
          <w:sz w:val="18"/>
          <w:szCs w:val="18"/>
        </w:rPr>
        <w:t>D</w:t>
      </w:r>
      <w:r w:rsidR="00826D86" w:rsidRPr="009A1D71">
        <w:rPr>
          <w:rFonts w:ascii="Times New Roman" w:hAnsi="Times New Roman"/>
          <w:sz w:val="18"/>
          <w:szCs w:val="18"/>
        </w:rPr>
        <w:t xml:space="preserve">own will be performed by a TSA officer of the same gender. </w:t>
      </w:r>
    </w:p>
    <w:p w14:paraId="0EBFE7AC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A traveler can request a private screening, and be accompanied by a companion of his or her choosing.</w:t>
      </w:r>
    </w:p>
    <w:p w14:paraId="73277A3D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Additionally, the traveler can request a chair if he or she needs to sit down.</w:t>
      </w:r>
    </w:p>
    <w:p w14:paraId="4C895E4F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should not be asked to remove or lift any article of clothing to reveal a sensitive body area.</w:t>
      </w:r>
    </w:p>
    <w:p w14:paraId="4CF3E91F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pat-downs at TSA.gov.</w:t>
      </w:r>
    </w:p>
    <w:p w14:paraId="44431DBB" w14:textId="77777777" w:rsidR="00826D86" w:rsidRPr="009A1D71" w:rsidRDefault="00826D86" w:rsidP="004F1210">
      <w:pPr>
        <w:tabs>
          <w:tab w:val="left" w:pos="360"/>
          <w:tab w:val="left" w:pos="1080"/>
        </w:tabs>
        <w:spacing w:after="0" w:line="240" w:lineRule="auto"/>
        <w:ind w:left="810"/>
        <w:rPr>
          <w:rFonts w:ascii="Times New Roman" w:hAnsi="Times New Roman"/>
          <w:sz w:val="18"/>
          <w:szCs w:val="18"/>
        </w:rPr>
      </w:pPr>
    </w:p>
    <w:p w14:paraId="5DD8761C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 Explosive Trace Detection Screening:</w:t>
      </w:r>
    </w:p>
    <w:p w14:paraId="5437EE95" w14:textId="51C56779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TSA officers may swab personal property,</w:t>
      </w:r>
      <w:r w:rsidR="003B1861">
        <w:rPr>
          <w:rFonts w:ascii="Times New Roman" w:hAnsi="Times New Roman"/>
          <w:sz w:val="18"/>
          <w:szCs w:val="18"/>
        </w:rPr>
        <w:t xml:space="preserve"> a medical device being worn,</w:t>
      </w:r>
      <w:r w:rsidR="002D4F54" w:rsidRPr="009A1D71">
        <w:rPr>
          <w:rFonts w:ascii="Times New Roman" w:hAnsi="Times New Roman"/>
          <w:sz w:val="18"/>
          <w:szCs w:val="18"/>
        </w:rPr>
        <w:t xml:space="preserve"> </w:t>
      </w:r>
      <w:r w:rsidRPr="009A1D71">
        <w:rPr>
          <w:rFonts w:ascii="Times New Roman" w:hAnsi="Times New Roman"/>
          <w:sz w:val="18"/>
          <w:szCs w:val="18"/>
        </w:rPr>
        <w:t xml:space="preserve">or a traveler’s hands, and then use explosive trace detection technology to test for explosives. </w:t>
      </w:r>
    </w:p>
    <w:p w14:paraId="00C89EE1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The swab is placed inside the unit, which analyzes the content for the presence of potential explosive residue.</w:t>
      </w:r>
    </w:p>
    <w:p w14:paraId="2B83BB90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can request a new swab prior to their hands</w:t>
      </w:r>
      <w:r w:rsidR="00AB2EF6" w:rsidRPr="009A1D71">
        <w:rPr>
          <w:rFonts w:ascii="Times New Roman" w:hAnsi="Times New Roman"/>
          <w:sz w:val="18"/>
          <w:szCs w:val="18"/>
        </w:rPr>
        <w:t xml:space="preserve"> or medical device</w:t>
      </w:r>
      <w:r w:rsidRPr="009A1D71">
        <w:rPr>
          <w:rFonts w:ascii="Times New Roman" w:hAnsi="Times New Roman"/>
          <w:sz w:val="18"/>
          <w:szCs w:val="18"/>
        </w:rPr>
        <w:t xml:space="preserve"> being sampled. </w:t>
      </w:r>
    </w:p>
    <w:p w14:paraId="77BF4207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explosive trace detection at TSA.gov.</w:t>
      </w:r>
    </w:p>
    <w:p w14:paraId="7F54ED27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81AFB42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75 Years Old and Over:</w:t>
      </w:r>
    </w:p>
    <w:p w14:paraId="3E260A30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Travelers who appear 75 years old and over can leave their light jackets, </w:t>
      </w:r>
      <w:r w:rsidR="002C7C6A" w:rsidRPr="009A1D71">
        <w:rPr>
          <w:rFonts w:ascii="Times New Roman" w:hAnsi="Times New Roman"/>
          <w:sz w:val="18"/>
          <w:szCs w:val="18"/>
        </w:rPr>
        <w:t xml:space="preserve">light outer </w:t>
      </w:r>
      <w:r w:rsidRPr="009A1D71">
        <w:rPr>
          <w:rFonts w:ascii="Times New Roman" w:hAnsi="Times New Roman"/>
          <w:sz w:val="18"/>
          <w:szCs w:val="18"/>
        </w:rPr>
        <w:t>garments</w:t>
      </w:r>
      <w:r w:rsidR="00AB2EF6" w:rsidRPr="009A1D71">
        <w:rPr>
          <w:rFonts w:ascii="Times New Roman" w:hAnsi="Times New Roman"/>
          <w:sz w:val="18"/>
          <w:szCs w:val="18"/>
        </w:rPr>
        <w:t>,</w:t>
      </w:r>
      <w:r w:rsidRPr="009A1D71">
        <w:rPr>
          <w:rFonts w:ascii="Times New Roman" w:hAnsi="Times New Roman"/>
          <w:sz w:val="18"/>
          <w:szCs w:val="18"/>
        </w:rPr>
        <w:t xml:space="preserve"> and shoes on while going through security checkpoints, even in the standard screening lanes.</w:t>
      </w:r>
    </w:p>
    <w:p w14:paraId="5461ACFA" w14:textId="77777777" w:rsidR="00596926" w:rsidRPr="009A1D71" w:rsidRDefault="00826D86" w:rsidP="00D847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procedures for travelers 75 years old and older at TSA.gov.</w:t>
      </w:r>
    </w:p>
    <w:p w14:paraId="4235CEFB" w14:textId="77777777" w:rsidR="00596926" w:rsidRPr="009A1D71" w:rsidRDefault="00596926" w:rsidP="00596926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14:paraId="25525D0F" w14:textId="77777777" w:rsidR="00826D86" w:rsidRPr="009A1D71" w:rsidRDefault="00826D86" w:rsidP="005969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12 Years Old and Under:</w:t>
      </w:r>
    </w:p>
    <w:p w14:paraId="63C8D52D" w14:textId="77777777" w:rsidR="00826D86" w:rsidRPr="009A1D71" w:rsidRDefault="00826D86" w:rsidP="00C05174">
      <w:pPr>
        <w:pStyle w:val="ListParagraph"/>
        <w:numPr>
          <w:ilvl w:val="0"/>
          <w:numId w:val="29"/>
        </w:numPr>
        <w:tabs>
          <w:tab w:val="left" w:pos="1260"/>
        </w:tabs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sz w:val="18"/>
          <w:szCs w:val="18"/>
          <w:lang w:val="en"/>
        </w:rPr>
      </w:pPr>
      <w:r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Travelers who appear 12 years old or younger can leave their light outer jackets, </w:t>
      </w:r>
      <w:r w:rsidR="002C7C6A"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light outer </w:t>
      </w:r>
      <w:r w:rsidRPr="009A1D71">
        <w:rPr>
          <w:rFonts w:ascii="Times New Roman" w:eastAsia="Times New Roman" w:hAnsi="Times New Roman"/>
          <w:sz w:val="18"/>
          <w:szCs w:val="18"/>
          <w:lang w:val="en"/>
        </w:rPr>
        <w:t>garments</w:t>
      </w:r>
      <w:r w:rsidR="007A1D6E" w:rsidRPr="009A1D71">
        <w:rPr>
          <w:rFonts w:ascii="Times New Roman" w:eastAsia="Times New Roman" w:hAnsi="Times New Roman"/>
          <w:sz w:val="18"/>
          <w:szCs w:val="18"/>
          <w:lang w:val="en"/>
        </w:rPr>
        <w:t>,</w:t>
      </w:r>
      <w:r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 an</w:t>
      </w:r>
      <w:r w:rsidR="00A07605"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d shoes on while going through </w:t>
      </w:r>
      <w:r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security checkpoints, even in the standard screening lanes. </w:t>
      </w:r>
    </w:p>
    <w:p w14:paraId="2AA6F930" w14:textId="77777777" w:rsidR="00826D86" w:rsidRPr="009A1D71" w:rsidRDefault="00826D86" w:rsidP="00C05174">
      <w:pPr>
        <w:pStyle w:val="ListParagraph"/>
        <w:numPr>
          <w:ilvl w:val="0"/>
          <w:numId w:val="29"/>
        </w:numPr>
        <w:tabs>
          <w:tab w:val="left" w:pos="1260"/>
        </w:tabs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sz w:val="18"/>
          <w:szCs w:val="18"/>
          <w:lang w:val="en"/>
        </w:rPr>
      </w:pPr>
      <w:r w:rsidRPr="009A1D71">
        <w:rPr>
          <w:rFonts w:ascii="Times New Roman" w:eastAsia="Times New Roman" w:hAnsi="Times New Roman"/>
          <w:sz w:val="18"/>
          <w:szCs w:val="18"/>
          <w:lang w:val="en"/>
        </w:rPr>
        <w:t>Learn more about traveling with children through the checkpoint at TSA.gov.</w:t>
      </w:r>
    </w:p>
    <w:p w14:paraId="62B2781C" w14:textId="77777777" w:rsidR="00826D86" w:rsidRPr="009A1D71" w:rsidRDefault="00826D86" w:rsidP="00826D86">
      <w:pPr>
        <w:tabs>
          <w:tab w:val="left" w:pos="1260"/>
        </w:tabs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val="en"/>
        </w:rPr>
      </w:pPr>
    </w:p>
    <w:p w14:paraId="73B6A38F" w14:textId="77777777" w:rsidR="00826D86" w:rsidRPr="009A1D71" w:rsidRDefault="004B7725" w:rsidP="009A1D71">
      <w:pPr>
        <w:pStyle w:val="Heading3"/>
        <w:spacing w:line="240" w:lineRule="auto"/>
        <w:rPr>
          <w:sz w:val="18"/>
          <w:szCs w:val="18"/>
          <w:u w:val="none"/>
        </w:rPr>
      </w:pPr>
      <w:r w:rsidRPr="009A1D71">
        <w:rPr>
          <w:sz w:val="18"/>
          <w:szCs w:val="18"/>
          <w:u w:val="none"/>
        </w:rPr>
        <w:t>WHAT TO REMEMBER</w:t>
      </w:r>
    </w:p>
    <w:p w14:paraId="40AD998A" w14:textId="77777777" w:rsidR="00287A34" w:rsidRPr="009A1D71" w:rsidRDefault="00287A34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Known Traveler Number (KTN):</w:t>
      </w:r>
      <w:r w:rsidRPr="009A1D71">
        <w:rPr>
          <w:rFonts w:ascii="Times New Roman" w:hAnsi="Times New Roman"/>
          <w:sz w:val="18"/>
          <w:szCs w:val="18"/>
        </w:rPr>
        <w:t xml:space="preserve"> Enter your known traveler number when you book your flight to get </w:t>
      </w:r>
      <w:r w:rsidRPr="009A1D71">
        <w:rPr>
          <w:rFonts w:ascii="Times New Roman" w:hAnsi="Times New Roman"/>
          <w:b/>
          <w:sz w:val="18"/>
          <w:szCs w:val="18"/>
          <w:lang w:val="en"/>
        </w:rPr>
        <w:t xml:space="preserve">TSA </w:t>
      </w:r>
      <w:proofErr w:type="spellStart"/>
      <w:r w:rsidRPr="009A1D71">
        <w:rPr>
          <w:rFonts w:ascii="Times New Roman" w:hAnsi="Times New Roman"/>
          <w:b/>
          <w:sz w:val="18"/>
          <w:szCs w:val="18"/>
          <w:lang w:val="en"/>
        </w:rPr>
        <w:t>Precheck</w:t>
      </w:r>
      <w:proofErr w:type="spellEnd"/>
      <w:r w:rsidRPr="009A1D71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Pr="009A1D71">
        <w:rPr>
          <w:rFonts w:ascii="Times New Roman" w:hAnsi="Times New Roman"/>
          <w:sz w:val="18"/>
          <w:szCs w:val="18"/>
        </w:rPr>
        <w:t xml:space="preserve">benefits. </w:t>
      </w:r>
    </w:p>
    <w:p w14:paraId="5EE80EE2" w14:textId="77777777" w:rsidR="00826D86" w:rsidRPr="009A1D71" w:rsidRDefault="00826D86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Packing:</w:t>
      </w:r>
      <w:r w:rsidRPr="009A1D71">
        <w:rPr>
          <w:rFonts w:ascii="Times New Roman" w:hAnsi="Times New Roman"/>
          <w:sz w:val="18"/>
          <w:szCs w:val="18"/>
        </w:rPr>
        <w:t xml:space="preserve"> Separate medically-necessary liquids and equipment from other belongings so they can be quickly identified and accessed for screening.</w:t>
      </w:r>
    </w:p>
    <w:p w14:paraId="078FE672" w14:textId="77777777" w:rsidR="00826D86" w:rsidRPr="009A1D71" w:rsidRDefault="00826D86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Companion:</w:t>
      </w:r>
      <w:r w:rsidRPr="009A1D71">
        <w:rPr>
          <w:rFonts w:ascii="Times New Roman" w:hAnsi="Times New Roman"/>
          <w:sz w:val="18"/>
          <w:szCs w:val="18"/>
        </w:rPr>
        <w:t xml:space="preserve"> You can be accompanied by a companion of your choosing to provide assistance during the screening process. However, the companion </w:t>
      </w:r>
      <w:r w:rsidR="00F15100" w:rsidRPr="009A1D71">
        <w:rPr>
          <w:rFonts w:ascii="Times New Roman" w:hAnsi="Times New Roman"/>
          <w:sz w:val="18"/>
          <w:szCs w:val="18"/>
        </w:rPr>
        <w:t xml:space="preserve">may </w:t>
      </w:r>
      <w:r w:rsidRPr="009A1D71">
        <w:rPr>
          <w:rFonts w:ascii="Times New Roman" w:hAnsi="Times New Roman"/>
          <w:sz w:val="18"/>
          <w:szCs w:val="18"/>
        </w:rPr>
        <w:t>be re-screened after providing assistance that involves physical contact.</w:t>
      </w:r>
    </w:p>
    <w:p w14:paraId="36885DEF" w14:textId="39AA9F71" w:rsidR="00826D86" w:rsidRPr="009A1D71" w:rsidRDefault="00826D86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Body Piercing</w:t>
      </w:r>
      <w:r w:rsidRPr="009A1D71">
        <w:rPr>
          <w:rFonts w:ascii="Times New Roman" w:hAnsi="Times New Roman"/>
          <w:sz w:val="18"/>
          <w:szCs w:val="18"/>
        </w:rPr>
        <w:t>:</w:t>
      </w:r>
      <w:r w:rsidRPr="009A1D71">
        <w:rPr>
          <w:rFonts w:ascii="Times New Roman" w:hAnsi="Times New Roman"/>
          <w:color w:val="333333"/>
          <w:sz w:val="18"/>
          <w:szCs w:val="18"/>
          <w:lang w:val="en"/>
        </w:rPr>
        <w:t xml:space="preserve"> </w:t>
      </w:r>
      <w:r w:rsidRPr="009A1D71">
        <w:rPr>
          <w:rFonts w:ascii="Times New Roman" w:hAnsi="Times New Roman"/>
          <w:sz w:val="18"/>
          <w:szCs w:val="18"/>
          <w:lang w:val="en"/>
        </w:rPr>
        <w:t>Certain metal body piercings may cause the machines to alarm, which will result in additional screening.</w:t>
      </w:r>
    </w:p>
    <w:p w14:paraId="28886E58" w14:textId="77777777" w:rsidR="00A07605" w:rsidRPr="009A1D71" w:rsidRDefault="00826D86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Gift Wrapping: </w:t>
      </w:r>
      <w:r w:rsidRPr="009A1D71">
        <w:rPr>
          <w:rFonts w:ascii="Times New Roman" w:hAnsi="Times New Roman"/>
          <w:sz w:val="18"/>
          <w:szCs w:val="18"/>
          <w:lang w:val="en"/>
        </w:rPr>
        <w:t>If a security officer needs to inspect a package, a gift may have to be unwrapped. Passengers should refrain from wrapping gifts until arriving at their final destination.</w:t>
      </w:r>
    </w:p>
    <w:sectPr w:rsidR="00A07605" w:rsidRPr="009A1D71" w:rsidSect="00273EEA">
      <w:headerReference w:type="first" r:id="rId14"/>
      <w:footerReference w:type="first" r:id="rId15"/>
      <w:pgSz w:w="15840" w:h="12240" w:orient="landscape"/>
      <w:pgMar w:top="245" w:right="1440" w:bottom="1080" w:left="144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BD75" w14:textId="77777777" w:rsidR="009B2388" w:rsidRDefault="009B2388" w:rsidP="00BB3591">
      <w:pPr>
        <w:spacing w:after="0" w:line="240" w:lineRule="auto"/>
      </w:pPr>
      <w:r>
        <w:separator/>
      </w:r>
    </w:p>
  </w:endnote>
  <w:endnote w:type="continuationSeparator" w:id="0">
    <w:p w14:paraId="08EE4622" w14:textId="77777777" w:rsidR="009B2388" w:rsidRDefault="009B2388" w:rsidP="00BB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4846" w14:textId="77777777" w:rsidR="00273EEA" w:rsidRDefault="00273EEA">
    <w:pPr>
      <w:pStyle w:val="Footer"/>
    </w:pPr>
    <w:r w:rsidRPr="00571763">
      <w:rPr>
        <w:rFonts w:ascii="Times New Roman" w:hAnsi="Times New Roman"/>
        <w:sz w:val="24"/>
      </w:rPr>
      <w:t xml:space="preserve">Learn more about TSA and TSA </w:t>
    </w:r>
    <w:proofErr w:type="spellStart"/>
    <w:r w:rsidRPr="00571763">
      <w:rPr>
        <w:rFonts w:ascii="Times New Roman" w:hAnsi="Times New Roman"/>
        <w:sz w:val="24"/>
      </w:rPr>
      <w:t>Precheck</w:t>
    </w:r>
    <w:proofErr w:type="spellEnd"/>
    <w:r w:rsidRPr="00571763">
      <w:rPr>
        <w:rFonts w:ascii="Times New Roman" w:hAnsi="Times New Roman"/>
        <w:sz w:val="24"/>
      </w:rPr>
      <w:t xml:space="preserve"> at </w:t>
    </w:r>
    <w:hyperlink r:id="rId1" w:history="1">
      <w:r w:rsidRPr="008227E8">
        <w:rPr>
          <w:rStyle w:val="Hyperlink"/>
          <w:rFonts w:ascii="Times New Roman" w:hAnsi="Times New Roman"/>
          <w:sz w:val="24"/>
          <w:u w:val="none"/>
        </w:rPr>
        <w:t>TSA.gov</w:t>
      </w:r>
    </w:hyperlink>
    <w:r>
      <w:rPr>
        <w:rStyle w:val="Hyperlink"/>
        <w:rFonts w:ascii="Times New Roman" w:hAnsi="Times New Roman"/>
        <w:sz w:val="24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32E6" w14:textId="77777777" w:rsidR="009B2388" w:rsidRDefault="009B2388" w:rsidP="00BB3591">
      <w:pPr>
        <w:spacing w:after="0" w:line="240" w:lineRule="auto"/>
      </w:pPr>
      <w:r>
        <w:separator/>
      </w:r>
    </w:p>
  </w:footnote>
  <w:footnote w:type="continuationSeparator" w:id="0">
    <w:p w14:paraId="7AFC5FFF" w14:textId="77777777" w:rsidR="009B2388" w:rsidRDefault="009B2388" w:rsidP="00BB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811C" w14:textId="77777777" w:rsidR="00AC44ED" w:rsidRPr="00A67058" w:rsidRDefault="00AC44ED" w:rsidP="00AC44ED">
    <w:pPr>
      <w:spacing w:after="0" w:line="240" w:lineRule="auto"/>
      <w:ind w:left="-540"/>
      <w:jc w:val="both"/>
      <w:rPr>
        <w:rFonts w:ascii="Times New Roman" w:hAnsi="Times New Roman"/>
        <w:b/>
        <w:bCs/>
        <w:sz w:val="20"/>
        <w:szCs w:val="20"/>
      </w:rPr>
    </w:pPr>
    <w:r>
      <w:rPr>
        <w:noProof/>
      </w:rPr>
      <w:drawing>
        <wp:inline distT="0" distB="0" distL="0" distR="0" wp14:anchorId="68E2A2DF" wp14:editId="041E06E6">
          <wp:extent cx="9001125" cy="962025"/>
          <wp:effectExtent l="0" t="0" r="9525" b="9525"/>
          <wp:docPr id="20" name="Picture 20" descr="Banner graphic of the Office of Civial Rights and Libertties, Ombudsman, and Traveler Engagement, Disability Branch " title="What to Exp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44ED">
      <w:rPr>
        <w:rFonts w:ascii="Times New Roman" w:hAnsi="Times New Roman"/>
        <w:b/>
        <w:bCs/>
        <w:sz w:val="24"/>
        <w:szCs w:val="20"/>
      </w:rPr>
      <w:t xml:space="preserve"> </w:t>
    </w:r>
    <w:r w:rsidRPr="00A67058">
      <w:rPr>
        <w:rFonts w:ascii="Times New Roman" w:hAnsi="Times New Roman"/>
        <w:b/>
        <w:bCs/>
        <w:sz w:val="20"/>
        <w:szCs w:val="20"/>
      </w:rPr>
      <w:t xml:space="preserve">The Transportation Security Administration </w:t>
    </w:r>
    <w:r w:rsidR="009A708A" w:rsidRPr="00A67058">
      <w:rPr>
        <w:rFonts w:ascii="Times New Roman" w:hAnsi="Times New Roman"/>
        <w:b/>
        <w:bCs/>
        <w:sz w:val="20"/>
        <w:szCs w:val="20"/>
      </w:rPr>
      <w:t>is committed</w:t>
    </w:r>
    <w:r w:rsidRPr="00A67058">
      <w:rPr>
        <w:rFonts w:ascii="Times New Roman" w:hAnsi="Times New Roman"/>
        <w:b/>
        <w:bCs/>
        <w:sz w:val="20"/>
        <w:szCs w:val="20"/>
      </w:rPr>
      <w:t xml:space="preserve"> to ensuring access and serving </w:t>
    </w:r>
    <w:r w:rsidR="009A708A" w:rsidRPr="00A67058">
      <w:rPr>
        <w:rFonts w:ascii="Times New Roman" w:hAnsi="Times New Roman"/>
        <w:b/>
        <w:bCs/>
        <w:sz w:val="20"/>
        <w:szCs w:val="20"/>
      </w:rPr>
      <w:t>all persons with disabilities</w:t>
    </w:r>
    <w:r w:rsidRPr="00A67058">
      <w:rPr>
        <w:rFonts w:ascii="Times New Roman" w:hAnsi="Times New Roman"/>
        <w:b/>
        <w:bCs/>
        <w:sz w:val="20"/>
        <w:szCs w:val="20"/>
      </w:rPr>
      <w:t xml:space="preserve"> with RESPECT and DIGNITY.</w:t>
    </w:r>
    <w:r w:rsidR="009A708A" w:rsidRPr="00A67058">
      <w:rPr>
        <w:rFonts w:ascii="Times New Roman" w:hAnsi="Times New Roman"/>
        <w:b/>
        <w:bCs/>
        <w:sz w:val="20"/>
        <w:szCs w:val="20"/>
      </w:rPr>
      <w:t xml:space="preserve"> We hope this guidance will facilitate your security checkpoint screening experience.</w:t>
    </w:r>
  </w:p>
  <w:p w14:paraId="1E280F87" w14:textId="77777777" w:rsidR="009A708A" w:rsidRPr="00A67058" w:rsidRDefault="009A708A" w:rsidP="00EA6A24">
    <w:pPr>
      <w:spacing w:after="0" w:line="120" w:lineRule="auto"/>
      <w:ind w:left="-547"/>
      <w:jc w:val="both"/>
      <w:rPr>
        <w:rFonts w:ascii="Times New Roman" w:hAnsi="Times New Roman"/>
        <w:b/>
        <w:bCs/>
        <w:sz w:val="20"/>
        <w:szCs w:val="20"/>
      </w:rPr>
    </w:pPr>
  </w:p>
  <w:p w14:paraId="5CA21AAA" w14:textId="77777777" w:rsidR="00862D30" w:rsidRPr="00A67058" w:rsidRDefault="009A708A" w:rsidP="00862D30">
    <w:pPr>
      <w:spacing w:after="0" w:line="240" w:lineRule="auto"/>
      <w:ind w:left="-540"/>
      <w:jc w:val="both"/>
      <w:rPr>
        <w:rFonts w:ascii="Times New Roman" w:hAnsi="Times New Roman"/>
        <w:b/>
        <w:bCs/>
        <w:sz w:val="20"/>
        <w:szCs w:val="20"/>
      </w:rPr>
    </w:pPr>
    <w:r w:rsidRPr="00A67058">
      <w:rPr>
        <w:rFonts w:ascii="Times New Roman" w:hAnsi="Times New Roman"/>
        <w:b/>
        <w:bCs/>
        <w:sz w:val="20"/>
        <w:szCs w:val="20"/>
      </w:rPr>
      <w:t xml:space="preserve">If you are enrolled in a </w:t>
    </w:r>
    <w:r w:rsidR="00D73B7E" w:rsidRPr="00A67058">
      <w:rPr>
        <w:rFonts w:ascii="Times New Roman" w:hAnsi="Times New Roman"/>
        <w:b/>
        <w:bCs/>
        <w:sz w:val="20"/>
        <w:szCs w:val="20"/>
      </w:rPr>
      <w:t>trusted traveler program (</w:t>
    </w:r>
    <w:r w:rsidRPr="00A67058">
      <w:rPr>
        <w:rFonts w:ascii="Times New Roman" w:hAnsi="Times New Roman"/>
        <w:b/>
        <w:bCs/>
        <w:sz w:val="20"/>
        <w:szCs w:val="20"/>
      </w:rPr>
      <w:t xml:space="preserve">TSA </w:t>
    </w:r>
    <w:proofErr w:type="spellStart"/>
    <w:r w:rsidRPr="00A67058">
      <w:rPr>
        <w:rFonts w:ascii="Times New Roman" w:hAnsi="Times New Roman"/>
        <w:b/>
        <w:bCs/>
        <w:sz w:val="20"/>
        <w:szCs w:val="20"/>
      </w:rPr>
      <w:t>Precheck</w:t>
    </w:r>
    <w:proofErr w:type="spellEnd"/>
    <w:r w:rsidRPr="00A67058">
      <w:rPr>
        <w:rFonts w:ascii="Times New Roman" w:hAnsi="Times New Roman"/>
        <w:b/>
        <w:bCs/>
        <w:color w:val="8064A2" w:themeColor="accent4"/>
        <w:sz w:val="20"/>
        <w:szCs w:val="20"/>
      </w:rPr>
      <w:t xml:space="preserve">, </w:t>
    </w:r>
    <w:r w:rsidRPr="00A67058">
      <w:rPr>
        <w:rFonts w:ascii="Times New Roman" w:hAnsi="Times New Roman"/>
        <w:b/>
        <w:bCs/>
        <w:sz w:val="20"/>
        <w:szCs w:val="20"/>
      </w:rPr>
      <w:t xml:space="preserve">Global Entry, NEXUS, SENTRI), enter your known traveler number or PASS ID when making airline reservations. When you check in for a flight, look for the TSA </w:t>
    </w:r>
    <w:proofErr w:type="spellStart"/>
    <w:r w:rsidRPr="00A67058">
      <w:rPr>
        <w:rFonts w:ascii="Times New Roman" w:hAnsi="Times New Roman"/>
        <w:b/>
        <w:bCs/>
        <w:sz w:val="20"/>
        <w:szCs w:val="20"/>
      </w:rPr>
      <w:t>Precheck</w:t>
    </w:r>
    <w:proofErr w:type="spellEnd"/>
    <w:r w:rsidR="00D73B7E" w:rsidRPr="00A67058">
      <w:rPr>
        <w:rFonts w:ascii="Times New Roman" w:hAnsi="Times New Roman"/>
        <w:b/>
        <w:bCs/>
        <w:sz w:val="20"/>
        <w:szCs w:val="20"/>
      </w:rPr>
      <w:t xml:space="preserve"> </w:t>
    </w:r>
    <w:r w:rsidRPr="00A67058">
      <w:rPr>
        <w:rFonts w:ascii="Times New Roman" w:hAnsi="Times New Roman"/>
        <w:b/>
        <w:bCs/>
        <w:sz w:val="20"/>
        <w:szCs w:val="20"/>
      </w:rPr>
      <w:t>boarding pass indicator.</w:t>
    </w:r>
    <w:r w:rsidR="00465B1C" w:rsidRPr="00A67058">
      <w:rPr>
        <w:rFonts w:ascii="Times New Roman" w:hAnsi="Times New Roman"/>
        <w:b/>
        <w:bCs/>
        <w:sz w:val="20"/>
        <w:szCs w:val="20"/>
      </w:rPr>
      <w:t xml:space="preserve">  </w:t>
    </w:r>
  </w:p>
  <w:p w14:paraId="3FEE5A9B" w14:textId="77777777" w:rsidR="00862D30" w:rsidRPr="00A67058" w:rsidRDefault="00862D30" w:rsidP="000E5FA6">
    <w:pPr>
      <w:spacing w:after="0" w:line="72" w:lineRule="auto"/>
      <w:ind w:left="-547"/>
      <w:jc w:val="center"/>
      <w:rPr>
        <w:rFonts w:ascii="Times New Roman" w:hAnsi="Times New Roman"/>
        <w:sz w:val="16"/>
        <w:szCs w:val="16"/>
      </w:rPr>
    </w:pPr>
  </w:p>
  <w:p w14:paraId="6FD0A99E" w14:textId="5833E6D7" w:rsidR="00A67058" w:rsidRPr="000E5FA6" w:rsidRDefault="00503C10" w:rsidP="00A67058">
    <w:pPr>
      <w:spacing w:after="0" w:line="240" w:lineRule="auto"/>
      <w:ind w:left="-540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Heart and Stroke</w:t>
    </w:r>
    <w:r w:rsidR="00866704" w:rsidRPr="000E5FA6">
      <w:rPr>
        <w:rFonts w:ascii="Times New Roman" w:hAnsi="Times New Roman"/>
        <w:b/>
        <w:bCs/>
        <w:sz w:val="24"/>
        <w:szCs w:val="24"/>
      </w:rPr>
      <w:t xml:space="preserve"> Awareness Month</w:t>
    </w:r>
    <w:r w:rsidR="00E274B3" w:rsidRPr="000E5FA6">
      <w:rPr>
        <w:rFonts w:ascii="Times New Roman" w:hAnsi="Times New Roman"/>
        <w:b/>
        <w:bCs/>
        <w:sz w:val="24"/>
        <w:szCs w:val="24"/>
      </w:rPr>
      <w:t xml:space="preserve">, </w:t>
    </w:r>
    <w:r>
      <w:rPr>
        <w:rFonts w:ascii="Times New Roman" w:hAnsi="Times New Roman"/>
        <w:b/>
        <w:bCs/>
        <w:sz w:val="24"/>
        <w:szCs w:val="24"/>
      </w:rPr>
      <w:t>February</w:t>
    </w:r>
    <w:r w:rsidR="00866704" w:rsidRPr="000E5FA6">
      <w:rPr>
        <w:rFonts w:ascii="Times New Roman" w:hAnsi="Times New Roman"/>
        <w:b/>
        <w:bCs/>
        <w:sz w:val="24"/>
        <w:szCs w:val="24"/>
      </w:rPr>
      <w:t xml:space="preserve"> 2020</w:t>
    </w:r>
    <w:r w:rsidR="00A67058" w:rsidRPr="000E5FA6">
      <w:rPr>
        <w:rFonts w:ascii="Times New Roman" w:hAnsi="Times New Roman"/>
        <w:b/>
        <w:bCs/>
        <w:sz w:val="24"/>
        <w:szCs w:val="24"/>
      </w:rPr>
      <w:t xml:space="preserve"> </w:t>
    </w:r>
  </w:p>
  <w:p w14:paraId="5C058AD2" w14:textId="77777777" w:rsidR="00A67058" w:rsidRDefault="00A67058" w:rsidP="000E5FA6">
    <w:pPr>
      <w:spacing w:after="0" w:line="72" w:lineRule="auto"/>
      <w:ind w:left="-547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6C"/>
    <w:multiLevelType w:val="hybridMultilevel"/>
    <w:tmpl w:val="7554B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BF6"/>
    <w:multiLevelType w:val="hybridMultilevel"/>
    <w:tmpl w:val="6EAC19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02417"/>
    <w:multiLevelType w:val="hybridMultilevel"/>
    <w:tmpl w:val="B3E4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650D"/>
    <w:multiLevelType w:val="hybridMultilevel"/>
    <w:tmpl w:val="C53A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C1844"/>
    <w:multiLevelType w:val="hybridMultilevel"/>
    <w:tmpl w:val="40BA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1646"/>
    <w:multiLevelType w:val="hybridMultilevel"/>
    <w:tmpl w:val="5F30512A"/>
    <w:lvl w:ilvl="0" w:tplc="04090001">
      <w:start w:val="1"/>
      <w:numFmt w:val="bullet"/>
      <w:lvlText w:val=""/>
      <w:lvlJc w:val="left"/>
      <w:pPr>
        <w:ind w:left="1044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6" w15:restartNumberingAfterBreak="0">
    <w:nsid w:val="08AD056B"/>
    <w:multiLevelType w:val="hybridMultilevel"/>
    <w:tmpl w:val="C90EABF8"/>
    <w:lvl w:ilvl="0" w:tplc="04090003">
      <w:start w:val="1"/>
      <w:numFmt w:val="bullet"/>
      <w:lvlText w:val="o"/>
      <w:lvlJc w:val="left"/>
      <w:pPr>
        <w:ind w:left="1044" w:hanging="414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7" w15:restartNumberingAfterBreak="0">
    <w:nsid w:val="08E60D11"/>
    <w:multiLevelType w:val="hybridMultilevel"/>
    <w:tmpl w:val="DF600702"/>
    <w:lvl w:ilvl="0" w:tplc="5C8266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3879"/>
    <w:multiLevelType w:val="hybridMultilevel"/>
    <w:tmpl w:val="6CD2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1CD4"/>
    <w:multiLevelType w:val="hybridMultilevel"/>
    <w:tmpl w:val="70D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25C"/>
    <w:multiLevelType w:val="hybridMultilevel"/>
    <w:tmpl w:val="349A88C8"/>
    <w:lvl w:ilvl="0" w:tplc="39D65272">
      <w:start w:val="1"/>
      <w:numFmt w:val="bullet"/>
      <w:lvlText w:val=""/>
      <w:lvlJc w:val="left"/>
      <w:pPr>
        <w:ind w:left="144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43CD0"/>
    <w:multiLevelType w:val="hybridMultilevel"/>
    <w:tmpl w:val="FF1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B7"/>
    <w:multiLevelType w:val="hybridMultilevel"/>
    <w:tmpl w:val="655C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D24212"/>
    <w:multiLevelType w:val="hybridMultilevel"/>
    <w:tmpl w:val="F3523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5714A"/>
    <w:multiLevelType w:val="hybridMultilevel"/>
    <w:tmpl w:val="86C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3A1E28"/>
    <w:multiLevelType w:val="hybridMultilevel"/>
    <w:tmpl w:val="47587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C06A2"/>
    <w:multiLevelType w:val="hybridMultilevel"/>
    <w:tmpl w:val="5D48FC2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CD27E49"/>
    <w:multiLevelType w:val="hybridMultilevel"/>
    <w:tmpl w:val="4C74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4D4C"/>
    <w:multiLevelType w:val="hybridMultilevel"/>
    <w:tmpl w:val="65944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208F2"/>
    <w:multiLevelType w:val="hybridMultilevel"/>
    <w:tmpl w:val="07D00A70"/>
    <w:lvl w:ilvl="0" w:tplc="82A21E26">
      <w:start w:val="1"/>
      <w:numFmt w:val="bullet"/>
      <w:lvlText w:val=""/>
      <w:lvlJc w:val="left"/>
      <w:pPr>
        <w:ind w:left="360" w:firstLine="115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0" w15:restartNumberingAfterBreak="0">
    <w:nsid w:val="4AA73E79"/>
    <w:multiLevelType w:val="hybridMultilevel"/>
    <w:tmpl w:val="DF22B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01F17"/>
    <w:multiLevelType w:val="hybridMultilevel"/>
    <w:tmpl w:val="C8A4C9FE"/>
    <w:lvl w:ilvl="0" w:tplc="04090005">
      <w:start w:val="1"/>
      <w:numFmt w:val="bullet"/>
      <w:lvlText w:val=""/>
      <w:lvlJc w:val="left"/>
      <w:pPr>
        <w:ind w:left="1044" w:hanging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22" w15:restartNumberingAfterBreak="0">
    <w:nsid w:val="501621B3"/>
    <w:multiLevelType w:val="hybridMultilevel"/>
    <w:tmpl w:val="11425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3D2D"/>
    <w:multiLevelType w:val="hybridMultilevel"/>
    <w:tmpl w:val="623E4C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6B87B9C"/>
    <w:multiLevelType w:val="hybridMultilevel"/>
    <w:tmpl w:val="AD8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C2124"/>
    <w:multiLevelType w:val="hybridMultilevel"/>
    <w:tmpl w:val="48A2D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2BCD"/>
    <w:multiLevelType w:val="hybridMultilevel"/>
    <w:tmpl w:val="21FACD22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C986111"/>
    <w:multiLevelType w:val="hybridMultilevel"/>
    <w:tmpl w:val="1ADCD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55330AF"/>
    <w:multiLevelType w:val="hybridMultilevel"/>
    <w:tmpl w:val="16A405C8"/>
    <w:lvl w:ilvl="0" w:tplc="4A529B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D076D"/>
    <w:multiLevelType w:val="hybridMultilevel"/>
    <w:tmpl w:val="1974B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23"/>
  </w:num>
  <w:num w:numId="5">
    <w:abstractNumId w:val="20"/>
  </w:num>
  <w:num w:numId="6">
    <w:abstractNumId w:val="6"/>
  </w:num>
  <w:num w:numId="7">
    <w:abstractNumId w:val="9"/>
  </w:num>
  <w:num w:numId="8">
    <w:abstractNumId w:val="16"/>
  </w:num>
  <w:num w:numId="9">
    <w:abstractNumId w:val="1"/>
  </w:num>
  <w:num w:numId="10">
    <w:abstractNumId w:val="28"/>
  </w:num>
  <w:num w:numId="11">
    <w:abstractNumId w:val="17"/>
  </w:num>
  <w:num w:numId="12">
    <w:abstractNumId w:val="7"/>
  </w:num>
  <w:num w:numId="13">
    <w:abstractNumId w:val="25"/>
  </w:num>
  <w:num w:numId="14">
    <w:abstractNumId w:val="4"/>
  </w:num>
  <w:num w:numId="15">
    <w:abstractNumId w:val="26"/>
  </w:num>
  <w:num w:numId="16">
    <w:abstractNumId w:val="10"/>
  </w:num>
  <w:num w:numId="17">
    <w:abstractNumId w:val="19"/>
  </w:num>
  <w:num w:numId="18">
    <w:abstractNumId w:val="13"/>
  </w:num>
  <w:num w:numId="19">
    <w:abstractNumId w:val="0"/>
  </w:num>
  <w:num w:numId="20">
    <w:abstractNumId w:val="27"/>
  </w:num>
  <w:num w:numId="21">
    <w:abstractNumId w:val="22"/>
  </w:num>
  <w:num w:numId="22">
    <w:abstractNumId w:val="11"/>
  </w:num>
  <w:num w:numId="23">
    <w:abstractNumId w:val="3"/>
  </w:num>
  <w:num w:numId="24">
    <w:abstractNumId w:val="18"/>
  </w:num>
  <w:num w:numId="25">
    <w:abstractNumId w:val="15"/>
  </w:num>
  <w:num w:numId="26">
    <w:abstractNumId w:val="12"/>
  </w:num>
  <w:num w:numId="27">
    <w:abstractNumId w:val="29"/>
  </w:num>
  <w:num w:numId="28">
    <w:abstractNumId w:val="21"/>
  </w:num>
  <w:num w:numId="29">
    <w:abstractNumId w:val="5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1"/>
    <w:rsid w:val="00001F12"/>
    <w:rsid w:val="00004535"/>
    <w:rsid w:val="00006367"/>
    <w:rsid w:val="00015CEE"/>
    <w:rsid w:val="000237BB"/>
    <w:rsid w:val="000256D7"/>
    <w:rsid w:val="00025E35"/>
    <w:rsid w:val="00031065"/>
    <w:rsid w:val="00031AF4"/>
    <w:rsid w:val="00032401"/>
    <w:rsid w:val="000438B1"/>
    <w:rsid w:val="00044952"/>
    <w:rsid w:val="000544F7"/>
    <w:rsid w:val="00054B10"/>
    <w:rsid w:val="00056FF3"/>
    <w:rsid w:val="00057E67"/>
    <w:rsid w:val="000665F5"/>
    <w:rsid w:val="00067B4F"/>
    <w:rsid w:val="00067EF6"/>
    <w:rsid w:val="00073391"/>
    <w:rsid w:val="00087637"/>
    <w:rsid w:val="000915BA"/>
    <w:rsid w:val="000934A3"/>
    <w:rsid w:val="00096653"/>
    <w:rsid w:val="000A0FBE"/>
    <w:rsid w:val="000A2B9D"/>
    <w:rsid w:val="000A5461"/>
    <w:rsid w:val="000A57E0"/>
    <w:rsid w:val="000B0B3D"/>
    <w:rsid w:val="000B34F3"/>
    <w:rsid w:val="000B3DFF"/>
    <w:rsid w:val="000B6507"/>
    <w:rsid w:val="000B7FF1"/>
    <w:rsid w:val="000C2A2D"/>
    <w:rsid w:val="000C721D"/>
    <w:rsid w:val="000D2D86"/>
    <w:rsid w:val="000D2DE3"/>
    <w:rsid w:val="000D4B78"/>
    <w:rsid w:val="000D652C"/>
    <w:rsid w:val="000D777E"/>
    <w:rsid w:val="000E292C"/>
    <w:rsid w:val="000E41DC"/>
    <w:rsid w:val="000E5FA6"/>
    <w:rsid w:val="000F2CC7"/>
    <w:rsid w:val="000F7D0E"/>
    <w:rsid w:val="00101C6B"/>
    <w:rsid w:val="00103858"/>
    <w:rsid w:val="00110D3B"/>
    <w:rsid w:val="00110F3F"/>
    <w:rsid w:val="00112133"/>
    <w:rsid w:val="00114EE1"/>
    <w:rsid w:val="00124207"/>
    <w:rsid w:val="0012726F"/>
    <w:rsid w:val="00132A0F"/>
    <w:rsid w:val="00132AA1"/>
    <w:rsid w:val="001356A7"/>
    <w:rsid w:val="00136AD8"/>
    <w:rsid w:val="00144C8D"/>
    <w:rsid w:val="00152A4E"/>
    <w:rsid w:val="00164DB2"/>
    <w:rsid w:val="00174633"/>
    <w:rsid w:val="00174B00"/>
    <w:rsid w:val="0018078C"/>
    <w:rsid w:val="001820DA"/>
    <w:rsid w:val="001842B2"/>
    <w:rsid w:val="001877A9"/>
    <w:rsid w:val="0019348F"/>
    <w:rsid w:val="001A3D14"/>
    <w:rsid w:val="001A4783"/>
    <w:rsid w:val="001A5BFF"/>
    <w:rsid w:val="001B3304"/>
    <w:rsid w:val="001B3A69"/>
    <w:rsid w:val="001C26A5"/>
    <w:rsid w:val="001C46A8"/>
    <w:rsid w:val="001C75CE"/>
    <w:rsid w:val="001D40A9"/>
    <w:rsid w:val="001D6B26"/>
    <w:rsid w:val="001E6B25"/>
    <w:rsid w:val="001F2B06"/>
    <w:rsid w:val="001F2FF7"/>
    <w:rsid w:val="001F37FB"/>
    <w:rsid w:val="001F5A9F"/>
    <w:rsid w:val="00202EB8"/>
    <w:rsid w:val="0020709F"/>
    <w:rsid w:val="0021111D"/>
    <w:rsid w:val="00212CF5"/>
    <w:rsid w:val="002217F2"/>
    <w:rsid w:val="002220EB"/>
    <w:rsid w:val="0022505A"/>
    <w:rsid w:val="002271FC"/>
    <w:rsid w:val="00230E61"/>
    <w:rsid w:val="00232C04"/>
    <w:rsid w:val="002373FA"/>
    <w:rsid w:val="002378C3"/>
    <w:rsid w:val="0024012D"/>
    <w:rsid w:val="00243630"/>
    <w:rsid w:val="00245C3D"/>
    <w:rsid w:val="002475CF"/>
    <w:rsid w:val="00250F8E"/>
    <w:rsid w:val="002553D9"/>
    <w:rsid w:val="002633C3"/>
    <w:rsid w:val="00264171"/>
    <w:rsid w:val="00264BC5"/>
    <w:rsid w:val="00271E05"/>
    <w:rsid w:val="002724DD"/>
    <w:rsid w:val="00273EEA"/>
    <w:rsid w:val="002766D2"/>
    <w:rsid w:val="002767B8"/>
    <w:rsid w:val="002767F8"/>
    <w:rsid w:val="002779F3"/>
    <w:rsid w:val="00280C9B"/>
    <w:rsid w:val="00287A34"/>
    <w:rsid w:val="00290A53"/>
    <w:rsid w:val="002A53B5"/>
    <w:rsid w:val="002A739D"/>
    <w:rsid w:val="002B0DC5"/>
    <w:rsid w:val="002B5E6F"/>
    <w:rsid w:val="002B7113"/>
    <w:rsid w:val="002C630F"/>
    <w:rsid w:val="002C7B63"/>
    <w:rsid w:val="002C7C6A"/>
    <w:rsid w:val="002D0374"/>
    <w:rsid w:val="002D0E68"/>
    <w:rsid w:val="002D4665"/>
    <w:rsid w:val="002D4F54"/>
    <w:rsid w:val="002E0807"/>
    <w:rsid w:val="002E20A9"/>
    <w:rsid w:val="002E24AE"/>
    <w:rsid w:val="002E5056"/>
    <w:rsid w:val="002F0EDF"/>
    <w:rsid w:val="002F250B"/>
    <w:rsid w:val="00301AFE"/>
    <w:rsid w:val="00302552"/>
    <w:rsid w:val="00305438"/>
    <w:rsid w:val="00316EC3"/>
    <w:rsid w:val="0032662E"/>
    <w:rsid w:val="003277F1"/>
    <w:rsid w:val="00334B18"/>
    <w:rsid w:val="00336643"/>
    <w:rsid w:val="003368CF"/>
    <w:rsid w:val="00347D71"/>
    <w:rsid w:val="00351DFE"/>
    <w:rsid w:val="003539FC"/>
    <w:rsid w:val="00372877"/>
    <w:rsid w:val="00380093"/>
    <w:rsid w:val="00380451"/>
    <w:rsid w:val="003812C7"/>
    <w:rsid w:val="00386F12"/>
    <w:rsid w:val="00387CF9"/>
    <w:rsid w:val="0039112A"/>
    <w:rsid w:val="00395A7C"/>
    <w:rsid w:val="003B035B"/>
    <w:rsid w:val="003B1861"/>
    <w:rsid w:val="003B4A07"/>
    <w:rsid w:val="003C72D4"/>
    <w:rsid w:val="003D0AD8"/>
    <w:rsid w:val="003D2B37"/>
    <w:rsid w:val="003E0470"/>
    <w:rsid w:val="003E185C"/>
    <w:rsid w:val="003E2B02"/>
    <w:rsid w:val="003E3FA5"/>
    <w:rsid w:val="003E557E"/>
    <w:rsid w:val="003E5A0A"/>
    <w:rsid w:val="003E5AB6"/>
    <w:rsid w:val="003E66AA"/>
    <w:rsid w:val="003E7C12"/>
    <w:rsid w:val="003F0C0F"/>
    <w:rsid w:val="003F4E6C"/>
    <w:rsid w:val="0040763A"/>
    <w:rsid w:val="00417196"/>
    <w:rsid w:val="00427425"/>
    <w:rsid w:val="004279E0"/>
    <w:rsid w:val="00430F85"/>
    <w:rsid w:val="00431F9A"/>
    <w:rsid w:val="00435697"/>
    <w:rsid w:val="004376DB"/>
    <w:rsid w:val="00441371"/>
    <w:rsid w:val="0044233A"/>
    <w:rsid w:val="00443206"/>
    <w:rsid w:val="00444F93"/>
    <w:rsid w:val="004472F7"/>
    <w:rsid w:val="00453777"/>
    <w:rsid w:val="00456330"/>
    <w:rsid w:val="004573EC"/>
    <w:rsid w:val="00460A23"/>
    <w:rsid w:val="0046492D"/>
    <w:rsid w:val="00465B1C"/>
    <w:rsid w:val="00472FA7"/>
    <w:rsid w:val="00483208"/>
    <w:rsid w:val="00483E66"/>
    <w:rsid w:val="00493148"/>
    <w:rsid w:val="00494124"/>
    <w:rsid w:val="004966DE"/>
    <w:rsid w:val="004A181B"/>
    <w:rsid w:val="004A45C8"/>
    <w:rsid w:val="004A5162"/>
    <w:rsid w:val="004B7725"/>
    <w:rsid w:val="004C50C1"/>
    <w:rsid w:val="004D5E13"/>
    <w:rsid w:val="004E2B2B"/>
    <w:rsid w:val="004E7AA8"/>
    <w:rsid w:val="004E7D5B"/>
    <w:rsid w:val="004F0CEC"/>
    <w:rsid w:val="004F1210"/>
    <w:rsid w:val="004F4DFF"/>
    <w:rsid w:val="00501ACD"/>
    <w:rsid w:val="00503C10"/>
    <w:rsid w:val="00512ACE"/>
    <w:rsid w:val="00513DE5"/>
    <w:rsid w:val="00513F24"/>
    <w:rsid w:val="005164CA"/>
    <w:rsid w:val="00526096"/>
    <w:rsid w:val="005313AF"/>
    <w:rsid w:val="00531995"/>
    <w:rsid w:val="00532873"/>
    <w:rsid w:val="0054014A"/>
    <w:rsid w:val="00550722"/>
    <w:rsid w:val="005517A1"/>
    <w:rsid w:val="0056227E"/>
    <w:rsid w:val="00563ECB"/>
    <w:rsid w:val="00565E10"/>
    <w:rsid w:val="00565FD8"/>
    <w:rsid w:val="00571763"/>
    <w:rsid w:val="005721A4"/>
    <w:rsid w:val="00572936"/>
    <w:rsid w:val="00574F12"/>
    <w:rsid w:val="005767E7"/>
    <w:rsid w:val="005777C3"/>
    <w:rsid w:val="00581710"/>
    <w:rsid w:val="005854FA"/>
    <w:rsid w:val="005857B3"/>
    <w:rsid w:val="005924C5"/>
    <w:rsid w:val="00593B48"/>
    <w:rsid w:val="0059447F"/>
    <w:rsid w:val="00594566"/>
    <w:rsid w:val="00596926"/>
    <w:rsid w:val="005971E6"/>
    <w:rsid w:val="005A2212"/>
    <w:rsid w:val="005A5200"/>
    <w:rsid w:val="005B0277"/>
    <w:rsid w:val="005B09B2"/>
    <w:rsid w:val="005B4ABD"/>
    <w:rsid w:val="005B5166"/>
    <w:rsid w:val="005B5552"/>
    <w:rsid w:val="005B6883"/>
    <w:rsid w:val="005C34AE"/>
    <w:rsid w:val="005C4318"/>
    <w:rsid w:val="005C5720"/>
    <w:rsid w:val="005C60EE"/>
    <w:rsid w:val="005C6CB6"/>
    <w:rsid w:val="005D0A15"/>
    <w:rsid w:val="005D0ADC"/>
    <w:rsid w:val="005D0C12"/>
    <w:rsid w:val="005D1521"/>
    <w:rsid w:val="005D5E2A"/>
    <w:rsid w:val="005E5AD6"/>
    <w:rsid w:val="005F1E69"/>
    <w:rsid w:val="005F3436"/>
    <w:rsid w:val="006014CF"/>
    <w:rsid w:val="00601B2F"/>
    <w:rsid w:val="0060300D"/>
    <w:rsid w:val="00610A84"/>
    <w:rsid w:val="006129C2"/>
    <w:rsid w:val="00622283"/>
    <w:rsid w:val="006472B2"/>
    <w:rsid w:val="0065297D"/>
    <w:rsid w:val="00653709"/>
    <w:rsid w:val="00656438"/>
    <w:rsid w:val="006600F8"/>
    <w:rsid w:val="00660F0B"/>
    <w:rsid w:val="00662BA6"/>
    <w:rsid w:val="00664792"/>
    <w:rsid w:val="00676651"/>
    <w:rsid w:val="00691C28"/>
    <w:rsid w:val="0069557D"/>
    <w:rsid w:val="006A0850"/>
    <w:rsid w:val="006A1CF8"/>
    <w:rsid w:val="006A22BA"/>
    <w:rsid w:val="006A4F59"/>
    <w:rsid w:val="006A56E3"/>
    <w:rsid w:val="006B1A07"/>
    <w:rsid w:val="006B654B"/>
    <w:rsid w:val="006C20CA"/>
    <w:rsid w:val="006C2DCA"/>
    <w:rsid w:val="006C2DF7"/>
    <w:rsid w:val="006C5510"/>
    <w:rsid w:val="006C5F81"/>
    <w:rsid w:val="006D2A19"/>
    <w:rsid w:val="006D6FBA"/>
    <w:rsid w:val="006E3573"/>
    <w:rsid w:val="006E6318"/>
    <w:rsid w:val="006E668D"/>
    <w:rsid w:val="006E753D"/>
    <w:rsid w:val="006F0EF0"/>
    <w:rsid w:val="006F297F"/>
    <w:rsid w:val="006F2C92"/>
    <w:rsid w:val="006F4CDE"/>
    <w:rsid w:val="006F61A5"/>
    <w:rsid w:val="006F6A10"/>
    <w:rsid w:val="006F7C0E"/>
    <w:rsid w:val="00706B66"/>
    <w:rsid w:val="00711FB2"/>
    <w:rsid w:val="00720E7B"/>
    <w:rsid w:val="0072501F"/>
    <w:rsid w:val="00731D45"/>
    <w:rsid w:val="00735BA7"/>
    <w:rsid w:val="00736422"/>
    <w:rsid w:val="0074153A"/>
    <w:rsid w:val="00741C41"/>
    <w:rsid w:val="007430F6"/>
    <w:rsid w:val="007467C1"/>
    <w:rsid w:val="00750896"/>
    <w:rsid w:val="00754BE5"/>
    <w:rsid w:val="0076151E"/>
    <w:rsid w:val="007628F1"/>
    <w:rsid w:val="00767C75"/>
    <w:rsid w:val="00770DFE"/>
    <w:rsid w:val="007744B0"/>
    <w:rsid w:val="00776D4F"/>
    <w:rsid w:val="00777F61"/>
    <w:rsid w:val="00787257"/>
    <w:rsid w:val="007A1D6E"/>
    <w:rsid w:val="007A4B84"/>
    <w:rsid w:val="007B3BFC"/>
    <w:rsid w:val="007C4DAB"/>
    <w:rsid w:val="007C56F6"/>
    <w:rsid w:val="007D319A"/>
    <w:rsid w:val="007D7F2B"/>
    <w:rsid w:val="007E1E48"/>
    <w:rsid w:val="008003C0"/>
    <w:rsid w:val="00805BF6"/>
    <w:rsid w:val="00806424"/>
    <w:rsid w:val="00817782"/>
    <w:rsid w:val="008215CB"/>
    <w:rsid w:val="008227E8"/>
    <w:rsid w:val="008238E5"/>
    <w:rsid w:val="008264B0"/>
    <w:rsid w:val="00826D86"/>
    <w:rsid w:val="00827298"/>
    <w:rsid w:val="00833F94"/>
    <w:rsid w:val="00835EB1"/>
    <w:rsid w:val="00837B34"/>
    <w:rsid w:val="008415B6"/>
    <w:rsid w:val="00841736"/>
    <w:rsid w:val="008422BD"/>
    <w:rsid w:val="0084321D"/>
    <w:rsid w:val="00845B23"/>
    <w:rsid w:val="008466FF"/>
    <w:rsid w:val="00854837"/>
    <w:rsid w:val="00857B1F"/>
    <w:rsid w:val="00862D30"/>
    <w:rsid w:val="00862E20"/>
    <w:rsid w:val="00865A7C"/>
    <w:rsid w:val="008663B6"/>
    <w:rsid w:val="00866704"/>
    <w:rsid w:val="00866B4F"/>
    <w:rsid w:val="0087172A"/>
    <w:rsid w:val="008773AB"/>
    <w:rsid w:val="00877C86"/>
    <w:rsid w:val="00884B0C"/>
    <w:rsid w:val="00885F19"/>
    <w:rsid w:val="00891EEB"/>
    <w:rsid w:val="00894F09"/>
    <w:rsid w:val="008A103B"/>
    <w:rsid w:val="008A7AF5"/>
    <w:rsid w:val="008B55BF"/>
    <w:rsid w:val="008C54B2"/>
    <w:rsid w:val="008D0478"/>
    <w:rsid w:val="008D24CD"/>
    <w:rsid w:val="008E6EC5"/>
    <w:rsid w:val="008F659A"/>
    <w:rsid w:val="009028E4"/>
    <w:rsid w:val="00905276"/>
    <w:rsid w:val="009155DF"/>
    <w:rsid w:val="00915EDC"/>
    <w:rsid w:val="00917CE0"/>
    <w:rsid w:val="00922CEA"/>
    <w:rsid w:val="00926C88"/>
    <w:rsid w:val="009353FC"/>
    <w:rsid w:val="0093594A"/>
    <w:rsid w:val="0093678C"/>
    <w:rsid w:val="009369C3"/>
    <w:rsid w:val="009419C5"/>
    <w:rsid w:val="0094268B"/>
    <w:rsid w:val="00945082"/>
    <w:rsid w:val="00956079"/>
    <w:rsid w:val="009569FB"/>
    <w:rsid w:val="00964472"/>
    <w:rsid w:val="00970A0F"/>
    <w:rsid w:val="00971974"/>
    <w:rsid w:val="009767E0"/>
    <w:rsid w:val="009817F5"/>
    <w:rsid w:val="00990D27"/>
    <w:rsid w:val="0099320A"/>
    <w:rsid w:val="009975DB"/>
    <w:rsid w:val="009A01BC"/>
    <w:rsid w:val="009A1D71"/>
    <w:rsid w:val="009A5EE1"/>
    <w:rsid w:val="009A708A"/>
    <w:rsid w:val="009B1143"/>
    <w:rsid w:val="009B1C5C"/>
    <w:rsid w:val="009B2388"/>
    <w:rsid w:val="009B269A"/>
    <w:rsid w:val="009B43E5"/>
    <w:rsid w:val="009B4C42"/>
    <w:rsid w:val="009C03F6"/>
    <w:rsid w:val="009C6FC7"/>
    <w:rsid w:val="009C7416"/>
    <w:rsid w:val="009D4082"/>
    <w:rsid w:val="009D6F20"/>
    <w:rsid w:val="009E2B86"/>
    <w:rsid w:val="009F0653"/>
    <w:rsid w:val="009F5FEF"/>
    <w:rsid w:val="009F763B"/>
    <w:rsid w:val="00A000B0"/>
    <w:rsid w:val="00A006A7"/>
    <w:rsid w:val="00A00A5F"/>
    <w:rsid w:val="00A00B87"/>
    <w:rsid w:val="00A0200C"/>
    <w:rsid w:val="00A07605"/>
    <w:rsid w:val="00A11090"/>
    <w:rsid w:val="00A121DA"/>
    <w:rsid w:val="00A146E1"/>
    <w:rsid w:val="00A165AC"/>
    <w:rsid w:val="00A17D68"/>
    <w:rsid w:val="00A20E70"/>
    <w:rsid w:val="00A238B5"/>
    <w:rsid w:val="00A24D04"/>
    <w:rsid w:val="00A32645"/>
    <w:rsid w:val="00A340F1"/>
    <w:rsid w:val="00A36E58"/>
    <w:rsid w:val="00A40684"/>
    <w:rsid w:val="00A46B9B"/>
    <w:rsid w:val="00A50000"/>
    <w:rsid w:val="00A507BB"/>
    <w:rsid w:val="00A616A1"/>
    <w:rsid w:val="00A61C14"/>
    <w:rsid w:val="00A62708"/>
    <w:rsid w:val="00A65807"/>
    <w:rsid w:val="00A67058"/>
    <w:rsid w:val="00A75CF8"/>
    <w:rsid w:val="00A81E71"/>
    <w:rsid w:val="00A93F4A"/>
    <w:rsid w:val="00A967F6"/>
    <w:rsid w:val="00AA40CA"/>
    <w:rsid w:val="00AB2EF6"/>
    <w:rsid w:val="00AB7641"/>
    <w:rsid w:val="00AC30A8"/>
    <w:rsid w:val="00AC44ED"/>
    <w:rsid w:val="00AC7568"/>
    <w:rsid w:val="00AD2CC5"/>
    <w:rsid w:val="00AD492D"/>
    <w:rsid w:val="00AE54F2"/>
    <w:rsid w:val="00AE6222"/>
    <w:rsid w:val="00AE6BF4"/>
    <w:rsid w:val="00AF746A"/>
    <w:rsid w:val="00B02879"/>
    <w:rsid w:val="00B07774"/>
    <w:rsid w:val="00B148E7"/>
    <w:rsid w:val="00B15421"/>
    <w:rsid w:val="00B16EBE"/>
    <w:rsid w:val="00B25D8E"/>
    <w:rsid w:val="00B265BF"/>
    <w:rsid w:val="00B26E37"/>
    <w:rsid w:val="00B52105"/>
    <w:rsid w:val="00B53EFF"/>
    <w:rsid w:val="00B54C8B"/>
    <w:rsid w:val="00B55F73"/>
    <w:rsid w:val="00B75221"/>
    <w:rsid w:val="00B75232"/>
    <w:rsid w:val="00B76BDA"/>
    <w:rsid w:val="00B84F20"/>
    <w:rsid w:val="00B85311"/>
    <w:rsid w:val="00B8741E"/>
    <w:rsid w:val="00B90FE8"/>
    <w:rsid w:val="00B921B2"/>
    <w:rsid w:val="00B9701C"/>
    <w:rsid w:val="00B9759F"/>
    <w:rsid w:val="00BA283A"/>
    <w:rsid w:val="00BB0B85"/>
    <w:rsid w:val="00BB3591"/>
    <w:rsid w:val="00BB43BF"/>
    <w:rsid w:val="00BC2100"/>
    <w:rsid w:val="00BC7AA8"/>
    <w:rsid w:val="00BD0BB0"/>
    <w:rsid w:val="00BD4B3A"/>
    <w:rsid w:val="00BD61C6"/>
    <w:rsid w:val="00BE0952"/>
    <w:rsid w:val="00BE0CC7"/>
    <w:rsid w:val="00BE63F3"/>
    <w:rsid w:val="00BF5AFB"/>
    <w:rsid w:val="00BF657A"/>
    <w:rsid w:val="00BF68C5"/>
    <w:rsid w:val="00C04FE5"/>
    <w:rsid w:val="00C05174"/>
    <w:rsid w:val="00C059DB"/>
    <w:rsid w:val="00C0677C"/>
    <w:rsid w:val="00C07710"/>
    <w:rsid w:val="00C11F69"/>
    <w:rsid w:val="00C13CAD"/>
    <w:rsid w:val="00C16773"/>
    <w:rsid w:val="00C22473"/>
    <w:rsid w:val="00C26EA5"/>
    <w:rsid w:val="00C400C7"/>
    <w:rsid w:val="00C43F37"/>
    <w:rsid w:val="00C45D58"/>
    <w:rsid w:val="00C47964"/>
    <w:rsid w:val="00C577A6"/>
    <w:rsid w:val="00C662F4"/>
    <w:rsid w:val="00C71C54"/>
    <w:rsid w:val="00C73F33"/>
    <w:rsid w:val="00C753C4"/>
    <w:rsid w:val="00C77718"/>
    <w:rsid w:val="00C777A1"/>
    <w:rsid w:val="00C851C3"/>
    <w:rsid w:val="00C872C0"/>
    <w:rsid w:val="00C91345"/>
    <w:rsid w:val="00C91E21"/>
    <w:rsid w:val="00C94B55"/>
    <w:rsid w:val="00C960F0"/>
    <w:rsid w:val="00CA3C87"/>
    <w:rsid w:val="00CB0A3B"/>
    <w:rsid w:val="00CB2D2F"/>
    <w:rsid w:val="00CB7FD0"/>
    <w:rsid w:val="00CC0A60"/>
    <w:rsid w:val="00CC5A73"/>
    <w:rsid w:val="00CC5C80"/>
    <w:rsid w:val="00CE0941"/>
    <w:rsid w:val="00CE20A1"/>
    <w:rsid w:val="00CF15FD"/>
    <w:rsid w:val="00CF39CF"/>
    <w:rsid w:val="00CF7648"/>
    <w:rsid w:val="00CF76A6"/>
    <w:rsid w:val="00D03E92"/>
    <w:rsid w:val="00D05310"/>
    <w:rsid w:val="00D11007"/>
    <w:rsid w:val="00D112C5"/>
    <w:rsid w:val="00D12F78"/>
    <w:rsid w:val="00D14A58"/>
    <w:rsid w:val="00D15121"/>
    <w:rsid w:val="00D209C2"/>
    <w:rsid w:val="00D23035"/>
    <w:rsid w:val="00D260C7"/>
    <w:rsid w:val="00D2610D"/>
    <w:rsid w:val="00D31B53"/>
    <w:rsid w:val="00D3732A"/>
    <w:rsid w:val="00D404F7"/>
    <w:rsid w:val="00D41398"/>
    <w:rsid w:val="00D4210A"/>
    <w:rsid w:val="00D447B1"/>
    <w:rsid w:val="00D45FC0"/>
    <w:rsid w:val="00D47D22"/>
    <w:rsid w:val="00D5084D"/>
    <w:rsid w:val="00D53B93"/>
    <w:rsid w:val="00D546DD"/>
    <w:rsid w:val="00D572F5"/>
    <w:rsid w:val="00D60EE8"/>
    <w:rsid w:val="00D6268E"/>
    <w:rsid w:val="00D67105"/>
    <w:rsid w:val="00D70AC2"/>
    <w:rsid w:val="00D724D5"/>
    <w:rsid w:val="00D73B7E"/>
    <w:rsid w:val="00D765F3"/>
    <w:rsid w:val="00D802C7"/>
    <w:rsid w:val="00D94F66"/>
    <w:rsid w:val="00DA11E1"/>
    <w:rsid w:val="00DA36CC"/>
    <w:rsid w:val="00DA42E3"/>
    <w:rsid w:val="00DB3735"/>
    <w:rsid w:val="00DB4601"/>
    <w:rsid w:val="00DB5B38"/>
    <w:rsid w:val="00DB62AA"/>
    <w:rsid w:val="00DB701E"/>
    <w:rsid w:val="00DD1F1B"/>
    <w:rsid w:val="00DD2365"/>
    <w:rsid w:val="00DE0505"/>
    <w:rsid w:val="00DE24C9"/>
    <w:rsid w:val="00DE5D58"/>
    <w:rsid w:val="00DF1255"/>
    <w:rsid w:val="00DF139A"/>
    <w:rsid w:val="00DF4504"/>
    <w:rsid w:val="00DF5DC3"/>
    <w:rsid w:val="00DF63E3"/>
    <w:rsid w:val="00E0171C"/>
    <w:rsid w:val="00E04449"/>
    <w:rsid w:val="00E06B34"/>
    <w:rsid w:val="00E075DA"/>
    <w:rsid w:val="00E07C2D"/>
    <w:rsid w:val="00E1235A"/>
    <w:rsid w:val="00E21415"/>
    <w:rsid w:val="00E22238"/>
    <w:rsid w:val="00E223D8"/>
    <w:rsid w:val="00E25480"/>
    <w:rsid w:val="00E2676D"/>
    <w:rsid w:val="00E2705C"/>
    <w:rsid w:val="00E274B3"/>
    <w:rsid w:val="00E35403"/>
    <w:rsid w:val="00E43349"/>
    <w:rsid w:val="00E455B0"/>
    <w:rsid w:val="00E5717D"/>
    <w:rsid w:val="00E6273A"/>
    <w:rsid w:val="00E6300A"/>
    <w:rsid w:val="00E65135"/>
    <w:rsid w:val="00E67357"/>
    <w:rsid w:val="00E72A4F"/>
    <w:rsid w:val="00E77924"/>
    <w:rsid w:val="00E8228E"/>
    <w:rsid w:val="00E934B4"/>
    <w:rsid w:val="00E94FF8"/>
    <w:rsid w:val="00EA4319"/>
    <w:rsid w:val="00EA467C"/>
    <w:rsid w:val="00EA6722"/>
    <w:rsid w:val="00EA6A24"/>
    <w:rsid w:val="00EA6A37"/>
    <w:rsid w:val="00EB2658"/>
    <w:rsid w:val="00EB5D07"/>
    <w:rsid w:val="00EC10EB"/>
    <w:rsid w:val="00EC1D0B"/>
    <w:rsid w:val="00EC1ECA"/>
    <w:rsid w:val="00EC4F3B"/>
    <w:rsid w:val="00EC4FE4"/>
    <w:rsid w:val="00EC6505"/>
    <w:rsid w:val="00EC692A"/>
    <w:rsid w:val="00ED0F93"/>
    <w:rsid w:val="00ED3710"/>
    <w:rsid w:val="00ED4E9B"/>
    <w:rsid w:val="00ED5D97"/>
    <w:rsid w:val="00EE2452"/>
    <w:rsid w:val="00EE7E39"/>
    <w:rsid w:val="00EF7D76"/>
    <w:rsid w:val="00F01C48"/>
    <w:rsid w:val="00F0485A"/>
    <w:rsid w:val="00F10E0E"/>
    <w:rsid w:val="00F13EA6"/>
    <w:rsid w:val="00F15100"/>
    <w:rsid w:val="00F30A4B"/>
    <w:rsid w:val="00F30C6B"/>
    <w:rsid w:val="00F33C52"/>
    <w:rsid w:val="00F46198"/>
    <w:rsid w:val="00F55C4C"/>
    <w:rsid w:val="00F63CB7"/>
    <w:rsid w:val="00F63FE9"/>
    <w:rsid w:val="00F7068E"/>
    <w:rsid w:val="00F7083D"/>
    <w:rsid w:val="00F715F4"/>
    <w:rsid w:val="00F91BBF"/>
    <w:rsid w:val="00FA21B8"/>
    <w:rsid w:val="00FA5632"/>
    <w:rsid w:val="00FA7680"/>
    <w:rsid w:val="00FB03D1"/>
    <w:rsid w:val="00FB5BB7"/>
    <w:rsid w:val="00FB6B3C"/>
    <w:rsid w:val="00FB73EB"/>
    <w:rsid w:val="00FC13E4"/>
    <w:rsid w:val="00FC1490"/>
    <w:rsid w:val="00FC36F7"/>
    <w:rsid w:val="00FC7366"/>
    <w:rsid w:val="00FE2D9C"/>
    <w:rsid w:val="00FE4C2A"/>
    <w:rsid w:val="00FF0135"/>
    <w:rsid w:val="00FF21DB"/>
    <w:rsid w:val="00FF3C83"/>
    <w:rsid w:val="00FF680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1465"/>
  <w15:docId w15:val="{863EE5B5-BF0E-4D56-ADE0-BBBC703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A0F"/>
    <w:pPr>
      <w:keepNext/>
      <w:keepLines/>
      <w:spacing w:before="480" w:after="0"/>
      <w:outlineLvl w:val="0"/>
    </w:pPr>
    <w:rPr>
      <w:rFonts w:ascii="Lucida Sans Unicode" w:eastAsiaTheme="majorEastAsia" w:hAnsi="Lucida Sans Unicode" w:cstheme="majorBidi"/>
      <w:b/>
      <w:bCs/>
      <w:color w:val="FFFFFF" w:themeColor="background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DFE"/>
    <w:pPr>
      <w:spacing w:after="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DFE"/>
    <w:pPr>
      <w:outlineLvl w:val="2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5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5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5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5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5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2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21"/>
    <w:rPr>
      <w:b/>
      <w:bCs/>
    </w:rPr>
  </w:style>
  <w:style w:type="table" w:styleId="TableGrid">
    <w:name w:val="Table Grid"/>
    <w:basedOn w:val="TableNormal"/>
    <w:uiPriority w:val="59"/>
    <w:rsid w:val="00EA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A467C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EA46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A467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A467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EA467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B0D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0E7B"/>
    <w:pPr>
      <w:spacing w:after="24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0DFE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0DFE"/>
    <w:rPr>
      <w:rFonts w:ascii="Times New Roman" w:hAnsi="Times New Roman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A0F"/>
    <w:rPr>
      <w:rFonts w:ascii="Lucida Sans Unicode" w:eastAsiaTheme="majorEastAsia" w:hAnsi="Lucida Sans Unicode" w:cstheme="majorBidi"/>
      <w:b/>
      <w:bCs/>
      <w:color w:val="FFFFFF" w:themeColor="background1"/>
      <w:sz w:val="44"/>
      <w:szCs w:val="28"/>
    </w:rPr>
  </w:style>
  <w:style w:type="character" w:styleId="Strong">
    <w:name w:val="Strong"/>
    <w:basedOn w:val="DefaultParagraphFont"/>
    <w:uiPriority w:val="22"/>
    <w:qFormat/>
    <w:rsid w:val="00826D86"/>
    <w:rPr>
      <w:b/>
      <w:bCs/>
    </w:rPr>
  </w:style>
  <w:style w:type="paragraph" w:styleId="Revision">
    <w:name w:val="Revision"/>
    <w:hidden/>
    <w:uiPriority w:val="99"/>
    <w:semiHidden/>
    <w:rsid w:val="004F1210"/>
    <w:rPr>
      <w:sz w:val="22"/>
      <w:szCs w:val="22"/>
    </w:rPr>
  </w:style>
  <w:style w:type="paragraph" w:customStyle="1" w:styleId="Default">
    <w:name w:val="Default"/>
    <w:rsid w:val="00866B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sa.gov/sites/default/files/disability_notification_card_5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sa.gov/precheck/schedu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sa.gov/sites/default/files/disability_notification_card_50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s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9AF8-EDA4-44E7-93C2-E80FC8D28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424DE-1E0B-4293-ACCD-9256517B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5060A-9508-4DDF-A0B8-D4BBA9CB2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E4D38-0BC4-456D-8A32-E27FA297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Links>
    <vt:vector size="60" baseType="variant">
      <vt:variant>
        <vt:i4>655388</vt:i4>
      </vt:variant>
      <vt:variant>
        <vt:i4>27</vt:i4>
      </vt:variant>
      <vt:variant>
        <vt:i4>0</vt:i4>
      </vt:variant>
      <vt:variant>
        <vt:i4>5</vt:i4>
      </vt:variant>
      <vt:variant>
        <vt:lpwstr>http://www.tsa.gov/traveler-information/travelers-disabilities-and-medical-conditions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http://www.tsa.gov/data/guide/DressSmart.html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http://www.tsa.gov/traveler-information/traveling-children</vt:lpwstr>
      </vt:variant>
      <vt:variant>
        <vt:lpwstr/>
      </vt:variant>
      <vt:variant>
        <vt:i4>6160451</vt:i4>
      </vt:variant>
      <vt:variant>
        <vt:i4>18</vt:i4>
      </vt:variant>
      <vt:variant>
        <vt:i4>0</vt:i4>
      </vt:variant>
      <vt:variant>
        <vt:i4>5</vt:i4>
      </vt:variant>
      <vt:variant>
        <vt:lpwstr>http://www.tsa.gov/traveler-information/screening-passengers-75-and-older</vt:lpwstr>
      </vt:variant>
      <vt:variant>
        <vt:lpwstr/>
      </vt:variant>
      <vt:variant>
        <vt:i4>655451</vt:i4>
      </vt:variant>
      <vt:variant>
        <vt:i4>15</vt:i4>
      </vt:variant>
      <vt:variant>
        <vt:i4>0</vt:i4>
      </vt:variant>
      <vt:variant>
        <vt:i4>5</vt:i4>
      </vt:variant>
      <vt:variant>
        <vt:lpwstr>http://www.tsa.gov/press/releases/2010/02/17/tsa-expands-use-explosive-trace-detection-technology-airports-nationwide</vt:lpwstr>
      </vt:variant>
      <vt:variant>
        <vt:lpwstr/>
      </vt:variant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http://www.tsa.gov/traveler-information/pat-downs</vt:lpwstr>
      </vt:variant>
      <vt:variant>
        <vt:lpwstr/>
      </vt:variant>
      <vt:variant>
        <vt:i4>3080291</vt:i4>
      </vt:variant>
      <vt:variant>
        <vt:i4>9</vt:i4>
      </vt:variant>
      <vt:variant>
        <vt:i4>0</vt:i4>
      </vt:variant>
      <vt:variant>
        <vt:i4>5</vt:i4>
      </vt:variant>
      <vt:variant>
        <vt:lpwstr>http://www.tsa.gov/traveler-information/advanced-imaging-technology-and-walk-through-metal-detector</vt:lpwstr>
      </vt:variant>
      <vt:variant>
        <vt:lpwstr/>
      </vt:variant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http://www.tsa.gov/traveler-information/advanced-imaging-technology-and-walk-through-metal-detector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http://www.tsa.gov/traveler-information/screening-passengers-requiring-special-assistance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http://www.tsa.gov/traveler-information/travelers-disabilities-and-medical-conditions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Transportation Security Administration</dc:creator>
  <cp:keywords/>
  <dc:description/>
  <cp:lastModifiedBy>Buckland, Susan</cp:lastModifiedBy>
  <cp:revision>2</cp:revision>
  <dcterms:created xsi:type="dcterms:W3CDTF">2020-01-30T19:09:00Z</dcterms:created>
  <dcterms:modified xsi:type="dcterms:W3CDTF">2020-01-30T19:09:00Z</dcterms:modified>
</cp:coreProperties>
</file>