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8410" w14:textId="7C54A0BB" w:rsidR="007D5024" w:rsidRPr="00F2677F" w:rsidRDefault="00DD3DFF" w:rsidP="00CB51DC">
      <w:pPr>
        <w:pStyle w:val="Heading1"/>
        <w:rPr>
          <w:rFonts w:eastAsia="Times New Roman" w:cs="Tahoma"/>
          <w:szCs w:val="28"/>
        </w:rPr>
      </w:pPr>
      <w:r w:rsidRPr="00F2677F">
        <w:rPr>
          <w:rFonts w:eastAsia="Times New Roman" w:cs="Tahoma"/>
          <w:szCs w:val="28"/>
        </w:rPr>
        <w:t xml:space="preserve">First Quarter </w:t>
      </w:r>
      <w:r w:rsidR="007D5024" w:rsidRPr="00F2677F">
        <w:rPr>
          <w:rFonts w:eastAsia="Times New Roman" w:cs="Tahoma"/>
          <w:szCs w:val="28"/>
        </w:rPr>
        <w:t>National Federation of the Blind of New Jersey</w:t>
      </w:r>
      <w:r w:rsidR="00CD0189" w:rsidRPr="00F2677F">
        <w:rPr>
          <w:rFonts w:eastAsia="Times New Roman" w:cs="Tahoma"/>
          <w:szCs w:val="28"/>
        </w:rPr>
        <w:t xml:space="preserve"> </w:t>
      </w:r>
      <w:r w:rsidR="00F2677F" w:rsidRPr="00F2677F">
        <w:rPr>
          <w:rFonts w:eastAsia="Times New Roman" w:cs="Tahoma"/>
          <w:szCs w:val="28"/>
        </w:rPr>
        <w:t xml:space="preserve">Legislative Meeting </w:t>
      </w:r>
      <w:r w:rsidR="00733954">
        <w:rPr>
          <w:rFonts w:eastAsia="Times New Roman" w:cs="Tahoma"/>
          <w:szCs w:val="28"/>
        </w:rPr>
        <w:t>Notes</w:t>
      </w:r>
    </w:p>
    <w:p w14:paraId="5433D1CB" w14:textId="77777777" w:rsidR="00F2677F" w:rsidRPr="00F2677F" w:rsidRDefault="00F2677F" w:rsidP="00F2677F">
      <w:pPr>
        <w:rPr>
          <w:rFonts w:cs="Tahoma"/>
          <w:szCs w:val="28"/>
        </w:rPr>
      </w:pPr>
    </w:p>
    <w:p w14:paraId="753DE4B9" w14:textId="55A70EC2" w:rsidR="00EB76C6" w:rsidRPr="00F2677F" w:rsidRDefault="00EB76C6" w:rsidP="00CD0189">
      <w:pPr>
        <w:rPr>
          <w:rFonts w:eastAsia="Times New Roman" w:cs="Tahoma"/>
          <w:szCs w:val="28"/>
        </w:rPr>
      </w:pPr>
      <w:r w:rsidRPr="00F2677F">
        <w:rPr>
          <w:rFonts w:eastAsia="Times New Roman" w:cs="Tahoma"/>
          <w:szCs w:val="28"/>
        </w:rPr>
        <w:t xml:space="preserve">Date: </w:t>
      </w:r>
      <w:r w:rsidR="007D5024" w:rsidRPr="00F2677F">
        <w:rPr>
          <w:rFonts w:cs="Tahoma"/>
          <w:szCs w:val="28"/>
        </w:rPr>
        <w:t>March 24, 2026</w:t>
      </w:r>
      <w:r w:rsidRPr="00F2677F">
        <w:rPr>
          <w:rFonts w:eastAsia="Times New Roman" w:cs="Tahoma"/>
          <w:szCs w:val="28"/>
        </w:rPr>
        <w:br/>
        <w:t>Time:</w:t>
      </w:r>
      <w:r w:rsidR="007D5024" w:rsidRPr="00F2677F">
        <w:rPr>
          <w:rFonts w:cs="Tahoma"/>
          <w:szCs w:val="28"/>
        </w:rPr>
        <w:t>7:00 PM</w:t>
      </w:r>
      <w:r w:rsidRPr="00F2677F">
        <w:rPr>
          <w:rFonts w:eastAsia="Times New Roman" w:cs="Tahoma"/>
          <w:szCs w:val="28"/>
        </w:rPr>
        <w:br/>
        <w:t>Location: NFB of NJ Zoom</w:t>
      </w:r>
    </w:p>
    <w:p w14:paraId="63FB9D9C" w14:textId="32BF7024" w:rsidR="00CB51DC" w:rsidRPr="00F2677F" w:rsidRDefault="007D5024" w:rsidP="00EB76C6">
      <w:pPr>
        <w:rPr>
          <w:rFonts w:eastAsia="Times New Roman" w:cs="Tahoma"/>
          <w:szCs w:val="28"/>
        </w:rPr>
      </w:pPr>
      <w:r w:rsidRPr="00F2677F">
        <w:rPr>
          <w:rFonts w:cs="Tahoma"/>
          <w:szCs w:val="28"/>
        </w:rPr>
        <w:t>This meeting was recorded</w:t>
      </w:r>
    </w:p>
    <w:p w14:paraId="50F50B6A" w14:textId="46DA64C7" w:rsidR="007D5024" w:rsidRPr="00F2677F" w:rsidRDefault="007D5024" w:rsidP="00CB51DC">
      <w:pPr>
        <w:pStyle w:val="Heading1"/>
        <w:rPr>
          <w:rFonts w:eastAsia="Times New Roman" w:cs="Tahoma"/>
          <w:szCs w:val="28"/>
        </w:rPr>
      </w:pPr>
    </w:p>
    <w:p w14:paraId="63C3C4C9" w14:textId="77777777" w:rsidR="007D5024" w:rsidRPr="00F2677F" w:rsidRDefault="007D5024" w:rsidP="00CB51DC">
      <w:pPr>
        <w:pStyle w:val="Heading2"/>
        <w:rPr>
          <w:rFonts w:eastAsia="Times New Roman" w:cs="Tahoma"/>
          <w:szCs w:val="28"/>
        </w:rPr>
      </w:pPr>
      <w:r w:rsidRPr="00F2677F">
        <w:rPr>
          <w:rFonts w:eastAsia="Times New Roman" w:cs="Tahoma"/>
          <w:szCs w:val="28"/>
        </w:rPr>
        <w:t>1. Opening Remarks</w:t>
      </w:r>
    </w:p>
    <w:p w14:paraId="686146B5" w14:textId="4472C394" w:rsidR="007D5024" w:rsidRPr="00F2677F" w:rsidRDefault="005F41BC" w:rsidP="00CB51DC">
      <w:pPr>
        <w:rPr>
          <w:rFonts w:cs="Tahoma"/>
          <w:szCs w:val="28"/>
        </w:rPr>
      </w:pPr>
      <w:r>
        <w:rPr>
          <w:rFonts w:cs="Tahoma"/>
          <w:szCs w:val="28"/>
        </w:rPr>
        <w:t xml:space="preserve">President </w:t>
      </w:r>
      <w:r w:rsidR="007D5024" w:rsidRPr="00F2677F">
        <w:rPr>
          <w:rFonts w:cs="Tahoma"/>
          <w:szCs w:val="28"/>
        </w:rPr>
        <w:t xml:space="preserve">Linda Melendez opened the meeting and reminded everyone that we should always refer to ourselves as the </w:t>
      </w:r>
      <w:r w:rsidR="007D5024" w:rsidRPr="00F2677F">
        <w:rPr>
          <w:rFonts w:cs="Tahoma"/>
          <w:bCs/>
          <w:szCs w:val="28"/>
        </w:rPr>
        <w:t>National Federation of the Blind of New Jersey</w:t>
      </w:r>
      <w:r w:rsidR="007D5024" w:rsidRPr="00F2677F">
        <w:rPr>
          <w:rFonts w:cs="Tahoma"/>
          <w:szCs w:val="28"/>
        </w:rPr>
        <w:t>, spelled out in full. Chapters may add their specific chapter name when relevant.</w:t>
      </w:r>
    </w:p>
    <w:p w14:paraId="76E278F9" w14:textId="16E276DF" w:rsidR="007D5024" w:rsidRPr="00F2677F" w:rsidRDefault="007D5024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 xml:space="preserve">Linda then invited </w:t>
      </w:r>
      <w:r w:rsidRPr="00F2677F">
        <w:rPr>
          <w:rFonts w:cs="Tahoma"/>
          <w:bCs/>
          <w:szCs w:val="28"/>
        </w:rPr>
        <w:t xml:space="preserve">Clarke King, Legislative </w:t>
      </w:r>
      <w:r w:rsidR="0008361F" w:rsidRPr="00F2677F">
        <w:rPr>
          <w:rFonts w:cs="Tahoma"/>
          <w:bCs/>
          <w:szCs w:val="28"/>
        </w:rPr>
        <w:t>Director</w:t>
      </w:r>
      <w:r w:rsidRPr="00F2677F">
        <w:rPr>
          <w:rFonts w:cs="Tahoma"/>
          <w:szCs w:val="28"/>
        </w:rPr>
        <w:t xml:space="preserve">, to provide updates </w:t>
      </w:r>
      <w:r w:rsidR="0008361F" w:rsidRPr="00F2677F">
        <w:rPr>
          <w:rFonts w:cs="Tahoma"/>
          <w:szCs w:val="28"/>
        </w:rPr>
        <w:t xml:space="preserve">regarding the </w:t>
      </w:r>
      <w:r w:rsidR="00D033B0">
        <w:rPr>
          <w:rFonts w:cs="Tahoma"/>
          <w:szCs w:val="28"/>
        </w:rPr>
        <w:t>Affiliates'</w:t>
      </w:r>
      <w:r w:rsidR="0008361F" w:rsidRPr="00F2677F">
        <w:rPr>
          <w:rFonts w:cs="Tahoma"/>
          <w:szCs w:val="28"/>
        </w:rPr>
        <w:t xml:space="preserve"> efforts around</w:t>
      </w:r>
      <w:r w:rsidRPr="00F2677F">
        <w:rPr>
          <w:rFonts w:cs="Tahoma"/>
          <w:szCs w:val="28"/>
        </w:rPr>
        <w:t xml:space="preserve"> Legislati</w:t>
      </w:r>
      <w:r w:rsidR="0008361F" w:rsidRPr="00F2677F">
        <w:rPr>
          <w:rFonts w:cs="Tahoma"/>
          <w:szCs w:val="28"/>
        </w:rPr>
        <w:t>on</w:t>
      </w:r>
      <w:r w:rsidRPr="00F2677F">
        <w:rPr>
          <w:rFonts w:cs="Tahoma"/>
          <w:szCs w:val="28"/>
        </w:rPr>
        <w:t>.</w:t>
      </w:r>
    </w:p>
    <w:p w14:paraId="6947E5E3" w14:textId="77777777" w:rsidR="007D5024" w:rsidRPr="00F2677F" w:rsidRDefault="007D5024" w:rsidP="00CB51DC">
      <w:pPr>
        <w:pStyle w:val="Heading2"/>
        <w:rPr>
          <w:rFonts w:eastAsia="Times New Roman" w:cs="Tahoma"/>
          <w:szCs w:val="28"/>
        </w:rPr>
      </w:pPr>
      <w:r w:rsidRPr="00F2677F">
        <w:rPr>
          <w:rFonts w:eastAsia="Times New Roman" w:cs="Tahoma"/>
          <w:szCs w:val="28"/>
        </w:rPr>
        <w:t>2. Federal Legislative Update</w:t>
      </w:r>
    </w:p>
    <w:p w14:paraId="064B1201" w14:textId="4DEDEF96" w:rsidR="007D5024" w:rsidRPr="00F2677F" w:rsidRDefault="007D5024" w:rsidP="00CB51DC">
      <w:pPr>
        <w:rPr>
          <w:rFonts w:cs="Tahoma"/>
          <w:szCs w:val="28"/>
        </w:rPr>
      </w:pPr>
      <w:r w:rsidRPr="00F2677F">
        <w:rPr>
          <w:rFonts w:cs="Tahoma"/>
          <w:bCs/>
          <w:szCs w:val="28"/>
        </w:rPr>
        <w:t>Review of 2026 Washington Seminar</w:t>
      </w:r>
    </w:p>
    <w:p w14:paraId="08FE705B" w14:textId="77777777" w:rsidR="007D5024" w:rsidRPr="00F2677F" w:rsidRDefault="007D5024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>Clarke began with an overview of where we currently stand, including:</w:t>
      </w:r>
    </w:p>
    <w:p w14:paraId="24290B2F" w14:textId="7A519A66" w:rsidR="007D5024" w:rsidRPr="00F2677F" w:rsidRDefault="00935779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>Important</w:t>
      </w:r>
      <w:r w:rsidR="007D5024" w:rsidRPr="00F2677F">
        <w:rPr>
          <w:rFonts w:cs="Tahoma"/>
          <w:szCs w:val="28"/>
        </w:rPr>
        <w:t xml:space="preserve"> takeaways from the 2026 Washington Seminar</w:t>
      </w:r>
    </w:p>
    <w:p w14:paraId="2EA89151" w14:textId="0BA966FB" w:rsidR="0008361F" w:rsidRPr="00F2677F" w:rsidRDefault="0007420E" w:rsidP="00CB51DC">
      <w:pPr>
        <w:rPr>
          <w:rFonts w:eastAsiaTheme="minorEastAsia" w:cs="Tahoma"/>
          <w:szCs w:val="28"/>
        </w:rPr>
      </w:pPr>
      <w:r>
        <w:rPr>
          <w:rFonts w:cs="Tahoma"/>
          <w:szCs w:val="28"/>
        </w:rPr>
        <w:t>Due to the winter storm, the New Jersey delegation attended hybrid meetings with our U.S. Senators and held</w:t>
      </w:r>
      <w:r w:rsidR="0008361F" w:rsidRPr="00F2677F">
        <w:rPr>
          <w:rFonts w:cs="Tahoma"/>
          <w:szCs w:val="28"/>
        </w:rPr>
        <w:t xml:space="preserve"> virtual-only sessions with our U.S. Representatives. </w:t>
      </w:r>
    </w:p>
    <w:p w14:paraId="58CDDC3B" w14:textId="062ABEED" w:rsidR="00C925B4" w:rsidRPr="00F2677F" w:rsidRDefault="008D344D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 xml:space="preserve">Recent developments </w:t>
      </w:r>
      <w:r w:rsidR="00451439" w:rsidRPr="00F2677F">
        <w:rPr>
          <w:rFonts w:cs="Tahoma"/>
          <w:szCs w:val="28"/>
        </w:rPr>
        <w:t xml:space="preserve">since </w:t>
      </w:r>
      <w:r w:rsidR="00B44BB8" w:rsidRPr="00F2677F">
        <w:rPr>
          <w:rFonts w:cs="Tahoma"/>
          <w:szCs w:val="28"/>
        </w:rPr>
        <w:t xml:space="preserve">the </w:t>
      </w:r>
      <w:r w:rsidR="00451439" w:rsidRPr="00F2677F">
        <w:rPr>
          <w:rFonts w:cs="Tahoma"/>
          <w:szCs w:val="28"/>
        </w:rPr>
        <w:t>meetings.</w:t>
      </w:r>
    </w:p>
    <w:p w14:paraId="2F2C9F07" w14:textId="019BECDA" w:rsidR="00451439" w:rsidRPr="00F2677F" w:rsidRDefault="00451439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>Two U.S. Representatives have signed on</w:t>
      </w:r>
      <w:r w:rsidR="00D3257D" w:rsidRPr="00F2677F">
        <w:rPr>
          <w:rFonts w:cs="Tahoma"/>
          <w:szCs w:val="28"/>
        </w:rPr>
        <w:t xml:space="preserve"> as Co-Sponsors on </w:t>
      </w:r>
      <w:r w:rsidR="008D344D" w:rsidRPr="00F2677F">
        <w:rPr>
          <w:rFonts w:cs="Tahoma"/>
          <w:szCs w:val="28"/>
        </w:rPr>
        <w:t>both b</w:t>
      </w:r>
      <w:r w:rsidR="00D3257D" w:rsidRPr="00F2677F">
        <w:rPr>
          <w:rFonts w:cs="Tahoma"/>
          <w:szCs w:val="28"/>
        </w:rPr>
        <w:t>ills</w:t>
      </w:r>
      <w:r w:rsidR="0007420E">
        <w:rPr>
          <w:rFonts w:cs="Tahoma"/>
          <w:szCs w:val="28"/>
        </w:rPr>
        <w:t>—Donald</w:t>
      </w:r>
      <w:r w:rsidR="00D3257D" w:rsidRPr="00F2677F">
        <w:rPr>
          <w:rFonts w:cs="Tahoma"/>
          <w:szCs w:val="28"/>
        </w:rPr>
        <w:t xml:space="preserve"> Norcross of District 1 and Josh Gottheimer of District 5.  </w:t>
      </w:r>
      <w:r w:rsidRPr="00F2677F">
        <w:rPr>
          <w:rFonts w:cs="Tahoma"/>
          <w:szCs w:val="28"/>
        </w:rPr>
        <w:t xml:space="preserve"> </w:t>
      </w:r>
    </w:p>
    <w:p w14:paraId="7B9793D4" w14:textId="3947BE60" w:rsidR="00451439" w:rsidRPr="00F2677F" w:rsidRDefault="00451439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>Three Legislative Priorities were discussed in our meetings.</w:t>
      </w:r>
    </w:p>
    <w:p w14:paraId="3AB6B3B4" w14:textId="112E3696" w:rsidR="00C925B4" w:rsidRPr="00F2677F" w:rsidRDefault="00C925B4" w:rsidP="0007420E">
      <w:pPr>
        <w:pStyle w:val="ListParagraph"/>
        <w:numPr>
          <w:ilvl w:val="0"/>
          <w:numId w:val="34"/>
        </w:numPr>
      </w:pPr>
      <w:r w:rsidRPr="00F2677F">
        <w:t>Protecting Education, Employment, and Independent Living laws for Blind Americans.</w:t>
      </w:r>
    </w:p>
    <w:p w14:paraId="67B54753" w14:textId="77777777" w:rsidR="00451439" w:rsidRPr="00F2677F" w:rsidRDefault="00451439" w:rsidP="0007420E">
      <w:pPr>
        <w:pStyle w:val="ListParagraph"/>
        <w:numPr>
          <w:ilvl w:val="0"/>
          <w:numId w:val="34"/>
        </w:numPr>
      </w:pPr>
      <w:r w:rsidRPr="00F2677F">
        <w:t>Blind Americans Return to Work Act (H.R. 1175)</w:t>
      </w:r>
    </w:p>
    <w:p w14:paraId="1B8759EC" w14:textId="77777777" w:rsidR="00451439" w:rsidRPr="00F2677F" w:rsidRDefault="00451439" w:rsidP="0007420E">
      <w:pPr>
        <w:pStyle w:val="ListParagraph"/>
        <w:numPr>
          <w:ilvl w:val="0"/>
          <w:numId w:val="34"/>
        </w:numPr>
      </w:pPr>
      <w:r w:rsidRPr="00F2677F">
        <w:t xml:space="preserve">Access Technology Affordability Act” ATAA” (H.R. 1529/S1918) </w:t>
      </w:r>
    </w:p>
    <w:p w14:paraId="648F6B1D" w14:textId="68B431A5" w:rsidR="007D5024" w:rsidRPr="00F2677F" w:rsidRDefault="00C925B4" w:rsidP="00CB51DC">
      <w:pPr>
        <w:pStyle w:val="Heading2"/>
        <w:rPr>
          <w:rFonts w:eastAsia="Times New Roman" w:cs="Tahoma"/>
          <w:szCs w:val="28"/>
        </w:rPr>
      </w:pPr>
      <w:r w:rsidRPr="00F2677F">
        <w:rPr>
          <w:rFonts w:eastAsia="Times New Roman" w:cs="Tahoma"/>
          <w:szCs w:val="28"/>
        </w:rPr>
        <w:t xml:space="preserve"> </w:t>
      </w:r>
      <w:r w:rsidR="007D5024" w:rsidRPr="00F2677F">
        <w:rPr>
          <w:rFonts w:eastAsia="Times New Roman" w:cs="Tahoma"/>
          <w:szCs w:val="28"/>
        </w:rPr>
        <w:t>3. New Jersey State Legislative Committee Update</w:t>
      </w:r>
    </w:p>
    <w:p w14:paraId="6D0D29CC" w14:textId="77777777" w:rsidR="007D5024" w:rsidRPr="00F2677F" w:rsidRDefault="007D5024" w:rsidP="00CB51DC">
      <w:pPr>
        <w:rPr>
          <w:rFonts w:cs="Tahoma"/>
          <w:szCs w:val="28"/>
        </w:rPr>
      </w:pPr>
      <w:r w:rsidRPr="00F2677F">
        <w:rPr>
          <w:rFonts w:cs="Tahoma"/>
          <w:bCs/>
          <w:szCs w:val="28"/>
        </w:rPr>
        <w:t>Nancy Starzynski, NJ State Legislation Coordinator</w:t>
      </w:r>
      <w:r w:rsidRPr="00F2677F">
        <w:rPr>
          <w:rFonts w:cs="Tahoma"/>
          <w:szCs w:val="28"/>
        </w:rPr>
        <w:t>, provided an overview of the State Legislative Committee.</w:t>
      </w:r>
    </w:p>
    <w:p w14:paraId="2D097763" w14:textId="77777777" w:rsidR="007D5024" w:rsidRPr="009F4F10" w:rsidRDefault="007D5024" w:rsidP="00CB51DC">
      <w:pPr>
        <w:rPr>
          <w:rFonts w:cs="Tahoma"/>
          <w:b/>
          <w:szCs w:val="28"/>
        </w:rPr>
      </w:pPr>
      <w:r w:rsidRPr="009F4F10">
        <w:rPr>
          <w:rFonts w:cs="Tahoma"/>
          <w:b/>
          <w:szCs w:val="28"/>
        </w:rPr>
        <w:t>Committee Background</w:t>
      </w:r>
    </w:p>
    <w:p w14:paraId="5F35E99A" w14:textId="77777777" w:rsidR="007D5024" w:rsidRPr="00F2677F" w:rsidRDefault="007D5024" w:rsidP="009F4F10">
      <w:pPr>
        <w:pStyle w:val="ListParagraph"/>
        <w:numPr>
          <w:ilvl w:val="0"/>
          <w:numId w:val="29"/>
        </w:numPr>
      </w:pPr>
      <w:r w:rsidRPr="00F2677F">
        <w:t xml:space="preserve">Established in </w:t>
      </w:r>
      <w:r w:rsidRPr="009F4F10">
        <w:rPr>
          <w:bCs/>
        </w:rPr>
        <w:t>June 2025</w:t>
      </w:r>
      <w:r w:rsidRPr="00F2677F">
        <w:t xml:space="preserve"> to build ongoing communication with local legislators and senators.</w:t>
      </w:r>
    </w:p>
    <w:p w14:paraId="324FB494" w14:textId="09F7A3F1" w:rsidR="007D5024" w:rsidRPr="00F2677F" w:rsidRDefault="007D5024" w:rsidP="009F4F10">
      <w:pPr>
        <w:pStyle w:val="ListParagraph"/>
        <w:numPr>
          <w:ilvl w:val="0"/>
          <w:numId w:val="29"/>
        </w:numPr>
      </w:pPr>
      <w:r w:rsidRPr="00F2677F">
        <w:t>Each N</w:t>
      </w:r>
      <w:r w:rsidR="00995838">
        <w:t xml:space="preserve">FB of NJ </w:t>
      </w:r>
      <w:r w:rsidRPr="00F2677F">
        <w:t>chapter has a representative serving on this committee.</w:t>
      </w:r>
    </w:p>
    <w:p w14:paraId="36CF605E" w14:textId="58215098" w:rsidR="007D5024" w:rsidRPr="00F2677F" w:rsidRDefault="007D5024" w:rsidP="009F4F10">
      <w:pPr>
        <w:pStyle w:val="ListParagraph"/>
        <w:numPr>
          <w:ilvl w:val="0"/>
          <w:numId w:val="29"/>
        </w:numPr>
      </w:pPr>
      <w:r w:rsidRPr="00F2677F">
        <w:t xml:space="preserve">State legislative updates are included on </w:t>
      </w:r>
      <w:r w:rsidR="007C118E">
        <w:t>the chapter's</w:t>
      </w:r>
      <w:r w:rsidRPr="00F2677F">
        <w:t xml:space="preserve"> monthly meeting agendas</w:t>
      </w:r>
    </w:p>
    <w:p w14:paraId="4CB0BE61" w14:textId="77777777" w:rsidR="007D5024" w:rsidRPr="00F2677F" w:rsidRDefault="007D5024" w:rsidP="009F4F10">
      <w:pPr>
        <w:pStyle w:val="ListParagraph"/>
        <w:numPr>
          <w:ilvl w:val="0"/>
          <w:numId w:val="29"/>
        </w:numPr>
      </w:pPr>
      <w:r w:rsidRPr="009F4F10">
        <w:rPr>
          <w:bCs/>
        </w:rPr>
        <w:t>Committee Goals &amp; Activities</w:t>
      </w:r>
    </w:p>
    <w:p w14:paraId="33846CFA" w14:textId="77777777" w:rsidR="007D5024" w:rsidRPr="00F2677F" w:rsidRDefault="007D5024" w:rsidP="009F4F10">
      <w:pPr>
        <w:pStyle w:val="ListParagraph"/>
        <w:numPr>
          <w:ilvl w:val="0"/>
          <w:numId w:val="29"/>
        </w:numPr>
      </w:pPr>
      <w:r w:rsidRPr="00F2677F">
        <w:t>Support chapters in helping members learn how to contact their local leaders.</w:t>
      </w:r>
    </w:p>
    <w:p w14:paraId="7A556F36" w14:textId="77777777" w:rsidR="007D5024" w:rsidRPr="00F2677F" w:rsidRDefault="007D5024" w:rsidP="009F4F10">
      <w:pPr>
        <w:pStyle w:val="ListParagraph"/>
        <w:numPr>
          <w:ilvl w:val="0"/>
          <w:numId w:val="29"/>
        </w:numPr>
      </w:pPr>
      <w:r w:rsidRPr="00F2677F">
        <w:t>Encourage members to share their personal stories and discuss issues important to blind New Jerseyans.</w:t>
      </w:r>
    </w:p>
    <w:p w14:paraId="5B7A3891" w14:textId="77777777" w:rsidR="007D5024" w:rsidRPr="00F2677F" w:rsidRDefault="007D5024" w:rsidP="00CB51DC">
      <w:pPr>
        <w:pStyle w:val="Heading2"/>
        <w:rPr>
          <w:rFonts w:eastAsia="Times New Roman" w:cs="Tahoma"/>
          <w:szCs w:val="28"/>
        </w:rPr>
      </w:pPr>
      <w:r w:rsidRPr="00F2677F">
        <w:rPr>
          <w:rFonts w:eastAsia="Times New Roman" w:cs="Tahoma"/>
          <w:szCs w:val="28"/>
        </w:rPr>
        <w:t>4. Looking Ahead: 2026 and Beyond</w:t>
      </w:r>
    </w:p>
    <w:p w14:paraId="7AD90803" w14:textId="77777777" w:rsidR="007D5024" w:rsidRPr="00F2677F" w:rsidRDefault="007D5024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>The group discussed long</w:t>
      </w:r>
      <w:r w:rsidRPr="00F2677F">
        <w:rPr>
          <w:rFonts w:cs="Tahoma"/>
          <w:szCs w:val="28"/>
        </w:rPr>
        <w:noBreakHyphen/>
        <w:t>term goals and next steps.</w:t>
      </w:r>
    </w:p>
    <w:p w14:paraId="496A1692" w14:textId="6E57A97D" w:rsidR="00593EEB" w:rsidRPr="00F2677F" w:rsidRDefault="00593EEB" w:rsidP="00593EEB">
      <w:pPr>
        <w:pStyle w:val="Heading3"/>
        <w:rPr>
          <w:rFonts w:cs="Tahoma"/>
        </w:rPr>
      </w:pPr>
      <w:r w:rsidRPr="00F2677F">
        <w:rPr>
          <w:rFonts w:eastAsia="Times New Roman" w:cs="Tahoma"/>
        </w:rPr>
        <w:t xml:space="preserve">A. </w:t>
      </w:r>
      <w:r w:rsidR="007D5024" w:rsidRPr="00F2677F">
        <w:rPr>
          <w:rFonts w:eastAsia="Times New Roman" w:cs="Tahoma"/>
        </w:rPr>
        <w:t>Member Engagement with Elected Officials</w:t>
      </w:r>
    </w:p>
    <w:p w14:paraId="128211FE" w14:textId="77777777" w:rsidR="00593EEB" w:rsidRDefault="007D5024" w:rsidP="00A167BB">
      <w:pPr>
        <w:rPr>
          <w:rFonts w:cs="Tahoma"/>
          <w:szCs w:val="28"/>
        </w:rPr>
      </w:pPr>
      <w:r w:rsidRPr="00A167BB">
        <w:rPr>
          <w:rFonts w:cs="Tahoma"/>
          <w:szCs w:val="28"/>
        </w:rPr>
        <w:t>Continue encouraging chapter members to contact their local representatives.</w:t>
      </w:r>
    </w:p>
    <w:p w14:paraId="1066D48B" w14:textId="22F8F5B2" w:rsidR="007D5024" w:rsidRPr="00A167BB" w:rsidRDefault="007D5024" w:rsidP="00A167BB">
      <w:pPr>
        <w:rPr>
          <w:rFonts w:cs="Tahoma"/>
          <w:szCs w:val="28"/>
        </w:rPr>
      </w:pPr>
      <w:r w:rsidRPr="00A167BB">
        <w:rPr>
          <w:rFonts w:cs="Tahoma"/>
          <w:szCs w:val="28"/>
        </w:rPr>
        <w:t>Focus on sharing personal experiences and discussing priority issues.</w:t>
      </w:r>
    </w:p>
    <w:p w14:paraId="53F48CA5" w14:textId="35228BA8" w:rsidR="007D5024" w:rsidRPr="00F2677F" w:rsidRDefault="00593EEB" w:rsidP="00593EEB">
      <w:pPr>
        <w:pStyle w:val="Heading3"/>
        <w:rPr>
          <w:rFonts w:eastAsia="Times New Roman" w:cs="Tahoma"/>
        </w:rPr>
      </w:pPr>
      <w:r w:rsidRPr="00F2677F">
        <w:rPr>
          <w:rFonts w:cs="Tahoma"/>
        </w:rPr>
        <w:t xml:space="preserve">B. </w:t>
      </w:r>
      <w:r w:rsidR="007D5024" w:rsidRPr="00F2677F">
        <w:rPr>
          <w:rFonts w:eastAsia="Times New Roman" w:cs="Tahoma"/>
        </w:rPr>
        <w:t>Resolutions</w:t>
      </w:r>
    </w:p>
    <w:p w14:paraId="48950BE0" w14:textId="0E2E0F88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Members should know and share our resolutions.</w:t>
      </w:r>
      <w:r w:rsidRPr="00F2677F">
        <w:rPr>
          <w:rFonts w:cs="Tahoma"/>
          <w:szCs w:val="28"/>
        </w:rPr>
        <w:br/>
        <w:t xml:space="preserve">Resolutions link: </w:t>
      </w:r>
      <w:hyperlink r:id="rId5" w:history="1">
        <w:r w:rsidR="00E81F8A" w:rsidRPr="00EE62B1">
          <w:rPr>
            <w:rStyle w:val="Hyperlink"/>
            <w:rFonts w:cs="Tahoma"/>
            <w:szCs w:val="28"/>
          </w:rPr>
          <w:t>https://nfbnj.org/resolutions</w:t>
        </w:r>
      </w:hyperlink>
      <w:r w:rsidR="00E81F8A">
        <w:rPr>
          <w:rFonts w:cs="Tahoma"/>
          <w:szCs w:val="28"/>
        </w:rPr>
        <w:t xml:space="preserve"> </w:t>
      </w:r>
    </w:p>
    <w:p w14:paraId="18F56951" w14:textId="77777777" w:rsidR="009D3613" w:rsidRPr="00F2677F" w:rsidRDefault="009D3613" w:rsidP="009D3613">
      <w:pPr>
        <w:pStyle w:val="Heading3"/>
        <w:rPr>
          <w:rFonts w:eastAsia="Times New Roman" w:cs="Tahoma"/>
        </w:rPr>
      </w:pPr>
      <w:r w:rsidRPr="00F2677F">
        <w:rPr>
          <w:rFonts w:eastAsia="Times New Roman" w:cs="Tahoma"/>
        </w:rPr>
        <w:t>C. Communication to Membership</w:t>
      </w:r>
    </w:p>
    <w:p w14:paraId="19D61335" w14:textId="77777777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The group discussed establishing a consistent communication process for federal and state issues, potentially through:</w:t>
      </w:r>
    </w:p>
    <w:p w14:paraId="44AB965F" w14:textId="77777777" w:rsidR="009D3613" w:rsidRPr="00F2677F" w:rsidRDefault="009D3613" w:rsidP="0007420E">
      <w:pPr>
        <w:pStyle w:val="ListParagraph"/>
        <w:numPr>
          <w:ilvl w:val="0"/>
          <w:numId w:val="30"/>
        </w:numPr>
      </w:pPr>
      <w:r w:rsidRPr="00F2677F">
        <w:t>A quarterly newsletter</w:t>
      </w:r>
    </w:p>
    <w:p w14:paraId="05B4843F" w14:textId="77777777" w:rsidR="009D3613" w:rsidRPr="00F2677F" w:rsidRDefault="009D3613" w:rsidP="0007420E">
      <w:pPr>
        <w:pStyle w:val="ListParagraph"/>
        <w:numPr>
          <w:ilvl w:val="0"/>
          <w:numId w:val="30"/>
        </w:numPr>
      </w:pPr>
      <w:r w:rsidRPr="00F2677F">
        <w:t>Contact information for local leaders</w:t>
      </w:r>
    </w:p>
    <w:p w14:paraId="79420E2B" w14:textId="77777777" w:rsidR="009D3613" w:rsidRPr="00F2677F" w:rsidRDefault="009D3613" w:rsidP="0007420E">
      <w:pPr>
        <w:pStyle w:val="ListParagraph"/>
        <w:numPr>
          <w:ilvl w:val="0"/>
          <w:numId w:val="30"/>
        </w:numPr>
      </w:pPr>
      <w:r w:rsidRPr="00F2677F">
        <w:t>Legislative updates and educational content</w:t>
      </w:r>
    </w:p>
    <w:p w14:paraId="76268B0B" w14:textId="77777777" w:rsidR="009D3613" w:rsidRPr="00F2677F" w:rsidRDefault="009D3613" w:rsidP="0007420E">
      <w:pPr>
        <w:pStyle w:val="ListParagraph"/>
        <w:numPr>
          <w:ilvl w:val="0"/>
          <w:numId w:val="30"/>
        </w:numPr>
      </w:pPr>
      <w:r w:rsidRPr="00F2677F">
        <w:t>Links to resources</w:t>
      </w:r>
    </w:p>
    <w:p w14:paraId="3FB115EA" w14:textId="77777777" w:rsidR="009D3613" w:rsidRPr="00F2677F" w:rsidRDefault="009D3613" w:rsidP="0007420E">
      <w:pPr>
        <w:pStyle w:val="ListParagraph"/>
        <w:numPr>
          <w:ilvl w:val="0"/>
          <w:numId w:val="30"/>
        </w:numPr>
      </w:pPr>
      <w:r w:rsidRPr="00F2677F">
        <w:t>Highlights of state legislative initiatives</w:t>
      </w:r>
    </w:p>
    <w:p w14:paraId="07A281A9" w14:textId="77777777" w:rsidR="009D3613" w:rsidRPr="00F2677F" w:rsidRDefault="009D3613" w:rsidP="00F666C4">
      <w:pPr>
        <w:pStyle w:val="Heading3"/>
        <w:rPr>
          <w:rFonts w:eastAsia="Times New Roman" w:cs="Tahoma"/>
        </w:rPr>
      </w:pPr>
      <w:r w:rsidRPr="00F2677F">
        <w:rPr>
          <w:rFonts w:eastAsia="Times New Roman" w:cs="Tahoma"/>
        </w:rPr>
        <w:t>D. In</w:t>
      </w:r>
      <w:r w:rsidRPr="00F2677F">
        <w:rPr>
          <w:rFonts w:eastAsia="Times New Roman" w:cs="Tahoma"/>
        </w:rPr>
        <w:noBreakHyphen/>
        <w:t>Person Meetings</w:t>
      </w:r>
    </w:p>
    <w:p w14:paraId="4C0A8688" w14:textId="77777777" w:rsidR="00A558AC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Plan in</w:t>
      </w:r>
      <w:r w:rsidRPr="00F2677F">
        <w:rPr>
          <w:rFonts w:cs="Tahoma"/>
          <w:szCs w:val="28"/>
        </w:rPr>
        <w:noBreakHyphen/>
        <w:t>person meetings at both the federal and state levels.</w:t>
      </w:r>
    </w:p>
    <w:p w14:paraId="54324E1F" w14:textId="614C6D50" w:rsidR="009D3613" w:rsidRPr="00F2677F" w:rsidRDefault="009D3613" w:rsidP="0007420E">
      <w:pPr>
        <w:pStyle w:val="ListParagraph"/>
        <w:numPr>
          <w:ilvl w:val="0"/>
          <w:numId w:val="31"/>
        </w:numPr>
      </w:pPr>
      <w:r w:rsidRPr="00F2677F">
        <w:t xml:space="preserve">Linda and Clarke will be meeting with </w:t>
      </w:r>
      <w:r w:rsidRPr="0007420E">
        <w:rPr>
          <w:bCs/>
        </w:rPr>
        <w:t>Senator Booker</w:t>
      </w:r>
      <w:r w:rsidRPr="00F2677F">
        <w:t xml:space="preserve"> this spring.</w:t>
      </w:r>
    </w:p>
    <w:p w14:paraId="28EBE344" w14:textId="77777777" w:rsidR="009D3613" w:rsidRPr="00F2677F" w:rsidRDefault="009D3613" w:rsidP="0007420E">
      <w:pPr>
        <w:pStyle w:val="ListParagraph"/>
        <w:numPr>
          <w:ilvl w:val="0"/>
          <w:numId w:val="31"/>
        </w:numPr>
      </w:pPr>
      <w:r w:rsidRPr="00F2677F">
        <w:t>All meeting requests must go through chapter presidents to avoid duplication.</w:t>
      </w:r>
    </w:p>
    <w:p w14:paraId="7C7A6E0F" w14:textId="77777777" w:rsidR="009D3613" w:rsidRPr="00F2677F" w:rsidRDefault="009D3613" w:rsidP="00A558AC">
      <w:pPr>
        <w:pStyle w:val="Heading3"/>
        <w:rPr>
          <w:rFonts w:eastAsia="Times New Roman" w:cs="Tahoma"/>
        </w:rPr>
      </w:pPr>
      <w:r w:rsidRPr="00F2677F">
        <w:rPr>
          <w:rFonts w:eastAsia="Times New Roman" w:cs="Tahoma"/>
        </w:rPr>
        <w:t>E. March on Trenton Day (2027)</w:t>
      </w:r>
    </w:p>
    <w:p w14:paraId="7FDD24CA" w14:textId="77777777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Proposal to hold a March on Trenton Day in 2027.</w:t>
      </w:r>
    </w:p>
    <w:p w14:paraId="61D95696" w14:textId="77777777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Possibility of hosting a breakfast event for local leaders.</w:t>
      </w:r>
    </w:p>
    <w:p w14:paraId="69DBA669" w14:textId="77777777" w:rsidR="009D3613" w:rsidRPr="00F2677F" w:rsidRDefault="009D3613" w:rsidP="00A558AC">
      <w:pPr>
        <w:pStyle w:val="Heading3"/>
        <w:rPr>
          <w:rFonts w:eastAsia="Times New Roman" w:cs="Tahoma"/>
        </w:rPr>
      </w:pPr>
      <w:r w:rsidRPr="00F2677F">
        <w:rPr>
          <w:rFonts w:eastAsia="Times New Roman" w:cs="Tahoma"/>
        </w:rPr>
        <w:t>F. Conferences and Town Halls</w:t>
      </w:r>
    </w:p>
    <w:p w14:paraId="2A8BF5E5" w14:textId="77777777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Encourage attendance at in</w:t>
      </w:r>
      <w:r w:rsidRPr="00F2677F">
        <w:rPr>
          <w:rFonts w:cs="Tahoma"/>
          <w:szCs w:val="28"/>
        </w:rPr>
        <w:noBreakHyphen/>
        <w:t>state conferences and town halls to share personal stories.</w:t>
      </w:r>
    </w:p>
    <w:p w14:paraId="56650D4F" w14:textId="77777777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 xml:space="preserve">Noted success at the </w:t>
      </w:r>
      <w:r w:rsidRPr="00F2677F">
        <w:rPr>
          <w:rFonts w:cs="Tahoma"/>
          <w:bCs/>
          <w:szCs w:val="28"/>
        </w:rPr>
        <w:t>League of Municipalities Conference</w:t>
      </w:r>
      <w:r w:rsidRPr="00F2677F">
        <w:rPr>
          <w:rFonts w:cs="Tahoma"/>
          <w:szCs w:val="28"/>
        </w:rPr>
        <w:t xml:space="preserve"> in Atlantic City (November 2025), which provided strong first</w:t>
      </w:r>
      <w:r w:rsidRPr="00F2677F">
        <w:rPr>
          <w:rFonts w:cs="Tahoma"/>
          <w:szCs w:val="28"/>
        </w:rPr>
        <w:noBreakHyphen/>
        <w:t>time exposure for NFBNJ.</w:t>
      </w:r>
    </w:p>
    <w:p w14:paraId="7DBC7599" w14:textId="77777777" w:rsidR="009D3613" w:rsidRPr="00F2677F" w:rsidRDefault="009D3613" w:rsidP="00A558AC">
      <w:pPr>
        <w:pStyle w:val="Heading3"/>
        <w:rPr>
          <w:rFonts w:eastAsia="Times New Roman" w:cs="Tahoma"/>
        </w:rPr>
      </w:pPr>
      <w:r w:rsidRPr="00F2677F">
        <w:rPr>
          <w:rFonts w:eastAsia="Times New Roman" w:cs="Tahoma"/>
        </w:rPr>
        <w:t>G. Chapter Meeting Discussion Topics</w:t>
      </w:r>
    </w:p>
    <w:p w14:paraId="41F86FFC" w14:textId="77777777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Practice and role</w:t>
      </w:r>
      <w:r w:rsidRPr="00F2677F">
        <w:rPr>
          <w:rFonts w:cs="Tahoma"/>
          <w:szCs w:val="28"/>
        </w:rPr>
        <w:noBreakHyphen/>
        <w:t>playing exercises to help members communicate effectively.</w:t>
      </w:r>
    </w:p>
    <w:p w14:paraId="72ECE4B2" w14:textId="77777777" w:rsidR="009D3613" w:rsidRPr="00F2677F" w:rsidRDefault="009D3613" w:rsidP="009D3613">
      <w:pPr>
        <w:rPr>
          <w:rFonts w:cs="Tahoma"/>
          <w:szCs w:val="28"/>
        </w:rPr>
      </w:pPr>
      <w:r w:rsidRPr="00F2677F">
        <w:rPr>
          <w:rFonts w:cs="Tahoma"/>
          <w:szCs w:val="28"/>
        </w:rPr>
        <w:t>Emphasis on maintaining a positive, consistent message, not complaints.</w:t>
      </w:r>
    </w:p>
    <w:p w14:paraId="050E6BD1" w14:textId="77777777" w:rsidR="009D3613" w:rsidRPr="0007420E" w:rsidRDefault="009D3613" w:rsidP="009D3613">
      <w:pPr>
        <w:rPr>
          <w:rFonts w:cs="Tahoma"/>
          <w:b/>
          <w:bCs/>
          <w:szCs w:val="28"/>
        </w:rPr>
      </w:pPr>
      <w:r w:rsidRPr="0007420E">
        <w:rPr>
          <w:rFonts w:cs="Tahoma"/>
          <w:b/>
          <w:bCs/>
          <w:szCs w:val="28"/>
        </w:rPr>
        <w:t>Topics included:</w:t>
      </w:r>
    </w:p>
    <w:p w14:paraId="154ADAD0" w14:textId="77777777" w:rsidR="009D3613" w:rsidRPr="00F2677F" w:rsidRDefault="009D3613" w:rsidP="0007420E">
      <w:pPr>
        <w:pStyle w:val="ListParagraph"/>
        <w:numPr>
          <w:ilvl w:val="0"/>
          <w:numId w:val="32"/>
        </w:numPr>
      </w:pPr>
      <w:r w:rsidRPr="00F2677F">
        <w:t>Access Link</w:t>
      </w:r>
    </w:p>
    <w:p w14:paraId="73B925A4" w14:textId="77777777" w:rsidR="009D3613" w:rsidRPr="00F2677F" w:rsidRDefault="009D3613" w:rsidP="0007420E">
      <w:pPr>
        <w:pStyle w:val="ListParagraph"/>
        <w:numPr>
          <w:ilvl w:val="0"/>
          <w:numId w:val="32"/>
        </w:numPr>
      </w:pPr>
      <w:r w:rsidRPr="00F2677F">
        <w:t>Transportation to NYC</w:t>
      </w:r>
    </w:p>
    <w:p w14:paraId="20E5FABE" w14:textId="77777777" w:rsidR="009D3613" w:rsidRPr="00F2677F" w:rsidRDefault="009D3613" w:rsidP="0007420E">
      <w:pPr>
        <w:pStyle w:val="ListParagraph"/>
        <w:numPr>
          <w:ilvl w:val="0"/>
          <w:numId w:val="32"/>
        </w:numPr>
      </w:pPr>
      <w:r w:rsidRPr="00F2677F">
        <w:t>Access to state parks and nature areas</w:t>
      </w:r>
    </w:p>
    <w:p w14:paraId="6E0441DD" w14:textId="6C030AE4" w:rsidR="00E72D96" w:rsidRPr="00F2677F" w:rsidRDefault="00E72D96" w:rsidP="00E72D96">
      <w:pPr>
        <w:rPr>
          <w:rFonts w:cs="Tahoma"/>
          <w:szCs w:val="28"/>
        </w:rPr>
      </w:pPr>
      <w:r w:rsidRPr="00F2677F">
        <w:rPr>
          <w:rFonts w:cs="Tahoma"/>
          <w:noProof/>
          <w:szCs w:val="28"/>
        </w:rPr>
        <w:drawing>
          <wp:inline distT="0" distB="0" distL="0" distR="0" wp14:anchorId="4BC5ADC9" wp14:editId="79A8D3A7">
            <wp:extent cx="19053" cy="9526"/>
            <wp:effectExtent l="0" t="0" r="0" b="0"/>
            <wp:docPr id="323358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587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3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475F" w14:textId="72D902D2" w:rsidR="007D5024" w:rsidRPr="00F2677F" w:rsidRDefault="007D5024" w:rsidP="006418E5">
      <w:pPr>
        <w:pStyle w:val="Heading2"/>
        <w:rPr>
          <w:rFonts w:cs="Tahoma"/>
          <w:szCs w:val="28"/>
        </w:rPr>
      </w:pPr>
      <w:r w:rsidRPr="00F2677F">
        <w:rPr>
          <w:rFonts w:cs="Tahoma"/>
          <w:szCs w:val="28"/>
        </w:rPr>
        <w:t>5. Q&amp;A</w:t>
      </w:r>
    </w:p>
    <w:p w14:paraId="4701CCF8" w14:textId="77777777" w:rsidR="007D5024" w:rsidRPr="00F2677F" w:rsidRDefault="007D5024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>During the Q&amp;A session, a question was raised about how to know when Congress is in session.</w:t>
      </w:r>
      <w:r w:rsidRPr="00F2677F">
        <w:rPr>
          <w:rFonts w:cs="Tahoma"/>
          <w:szCs w:val="28"/>
        </w:rPr>
        <w:br/>
        <w:t>This type of information could be included in the proposed newsletter.</w:t>
      </w:r>
    </w:p>
    <w:p w14:paraId="2B212E8C" w14:textId="77777777" w:rsidR="007D5024" w:rsidRPr="00F2677F" w:rsidRDefault="007D5024" w:rsidP="00CB51DC">
      <w:pPr>
        <w:rPr>
          <w:rFonts w:cs="Tahoma"/>
          <w:szCs w:val="28"/>
        </w:rPr>
      </w:pPr>
      <w:r w:rsidRPr="00F2677F">
        <w:rPr>
          <w:rFonts w:cs="Tahoma"/>
          <w:szCs w:val="28"/>
        </w:rPr>
        <w:t xml:space="preserve">The group also discussed that members should </w:t>
      </w:r>
      <w:r w:rsidRPr="00F2677F">
        <w:rPr>
          <w:rStyle w:val="Strong"/>
          <w:rFonts w:eastAsiaTheme="majorEastAsia" w:cs="Tahoma"/>
          <w:b w:val="0"/>
          <w:szCs w:val="28"/>
        </w:rPr>
        <w:t>only contact representatives for whom they are constituents</w:t>
      </w:r>
      <w:r w:rsidRPr="00F2677F">
        <w:rPr>
          <w:rFonts w:cs="Tahoma"/>
          <w:szCs w:val="28"/>
        </w:rPr>
        <w:t>.</w:t>
      </w:r>
    </w:p>
    <w:p w14:paraId="77485C3C" w14:textId="3A1FB172" w:rsidR="00BB3DDD" w:rsidRPr="00F2677F" w:rsidRDefault="00E32CCA" w:rsidP="006418E5">
      <w:pPr>
        <w:pStyle w:val="Heading2"/>
        <w:rPr>
          <w:rFonts w:cs="Tahoma"/>
          <w:szCs w:val="28"/>
        </w:rPr>
      </w:pPr>
      <w:r w:rsidRPr="00F2677F">
        <w:rPr>
          <w:rFonts w:cs="Tahoma"/>
          <w:szCs w:val="28"/>
        </w:rPr>
        <w:t>Action Items</w:t>
      </w:r>
    </w:p>
    <w:p w14:paraId="527A724A" w14:textId="37D878DF" w:rsidR="00794015" w:rsidRPr="00F2677F" w:rsidRDefault="00E72D96" w:rsidP="0007420E">
      <w:pPr>
        <w:pStyle w:val="ListParagraph"/>
        <w:numPr>
          <w:ilvl w:val="0"/>
          <w:numId w:val="33"/>
        </w:numPr>
      </w:pPr>
      <w:r w:rsidRPr="00F2677F">
        <w:t>Continue</w:t>
      </w:r>
      <w:r w:rsidR="00794015" w:rsidRPr="00F2677F">
        <w:t xml:space="preserve"> chapter outreach to local elected officials</w:t>
      </w:r>
    </w:p>
    <w:p w14:paraId="41D6A75D" w14:textId="1F025644" w:rsidR="00185533" w:rsidRPr="00F2677F" w:rsidRDefault="00794015" w:rsidP="0007420E">
      <w:pPr>
        <w:pStyle w:val="ListParagraph"/>
        <w:numPr>
          <w:ilvl w:val="0"/>
          <w:numId w:val="33"/>
        </w:numPr>
      </w:pPr>
      <w:r w:rsidRPr="00F2677F">
        <w:t>Share and promote NFBNJ resolutions</w:t>
      </w:r>
    </w:p>
    <w:p w14:paraId="78756DD7" w14:textId="5E0DC5EB" w:rsidR="00794015" w:rsidRPr="00F2677F" w:rsidRDefault="00447C46" w:rsidP="0007420E">
      <w:pPr>
        <w:pStyle w:val="ListParagraph"/>
        <w:numPr>
          <w:ilvl w:val="0"/>
          <w:numId w:val="33"/>
        </w:numPr>
      </w:pPr>
      <w:r w:rsidRPr="00F2677F">
        <w:t xml:space="preserve">Develop </w:t>
      </w:r>
      <w:r w:rsidR="00E72D96" w:rsidRPr="00F2677F">
        <w:t xml:space="preserve">a </w:t>
      </w:r>
      <w:r w:rsidRPr="00F2677F">
        <w:t xml:space="preserve">proposal for </w:t>
      </w:r>
      <w:r w:rsidR="00E72D96" w:rsidRPr="00F2677F">
        <w:t xml:space="preserve">a </w:t>
      </w:r>
      <w:r w:rsidRPr="00F2677F">
        <w:t>quarterly legislative newsletter</w:t>
      </w:r>
    </w:p>
    <w:p w14:paraId="4C24B0C7" w14:textId="3DE8B56A" w:rsidR="00447C46" w:rsidRPr="00F2677F" w:rsidRDefault="00301CB7" w:rsidP="0007420E">
      <w:pPr>
        <w:pStyle w:val="ListParagraph"/>
        <w:numPr>
          <w:ilvl w:val="0"/>
          <w:numId w:val="33"/>
        </w:numPr>
      </w:pPr>
      <w:r w:rsidRPr="00F2677F">
        <w:t>Coordinate federal and state in</w:t>
      </w:r>
      <w:r w:rsidRPr="00F2677F">
        <w:noBreakHyphen/>
        <w:t>person meetings through chapter presidents</w:t>
      </w:r>
    </w:p>
    <w:p w14:paraId="47E8AF80" w14:textId="337AD920" w:rsidR="00301CB7" w:rsidRPr="00F2677F" w:rsidRDefault="00301CB7" w:rsidP="0007420E">
      <w:pPr>
        <w:pStyle w:val="ListParagraph"/>
        <w:numPr>
          <w:ilvl w:val="0"/>
          <w:numId w:val="33"/>
        </w:numPr>
      </w:pPr>
      <w:r w:rsidRPr="00F2677F">
        <w:t>Begin planning for March on Trenton Day (2027)</w:t>
      </w:r>
    </w:p>
    <w:p w14:paraId="4FD8DF40" w14:textId="47658DA6" w:rsidR="008A6039" w:rsidRPr="00F2677F" w:rsidRDefault="008A6039" w:rsidP="0007420E">
      <w:pPr>
        <w:pStyle w:val="ListParagraph"/>
        <w:numPr>
          <w:ilvl w:val="0"/>
          <w:numId w:val="33"/>
        </w:numPr>
      </w:pPr>
      <w:r w:rsidRPr="00F2677F">
        <w:t>Identify upcoming conferences and town halls for NFBNJ participation</w:t>
      </w:r>
    </w:p>
    <w:p w14:paraId="0A163A73" w14:textId="3618293B" w:rsidR="001F7FA9" w:rsidRPr="00F2677F" w:rsidRDefault="001F7FA9" w:rsidP="0007420E">
      <w:pPr>
        <w:pStyle w:val="ListParagraph"/>
        <w:numPr>
          <w:ilvl w:val="0"/>
          <w:numId w:val="33"/>
        </w:numPr>
      </w:pPr>
      <w:r w:rsidRPr="00F2677F">
        <w:t>Incorporate role</w:t>
      </w:r>
      <w:r w:rsidRPr="00F2677F">
        <w:noBreakHyphen/>
        <w:t>playing and communication practice into chapter meetings</w:t>
      </w:r>
    </w:p>
    <w:p w14:paraId="5483848C" w14:textId="77777777" w:rsidR="008A6039" w:rsidRPr="00F2677F" w:rsidRDefault="008A6039" w:rsidP="00CB51DC">
      <w:pPr>
        <w:rPr>
          <w:rFonts w:cs="Tahoma"/>
          <w:szCs w:val="28"/>
        </w:rPr>
      </w:pPr>
    </w:p>
    <w:sectPr w:rsidR="008A6039" w:rsidRPr="00F2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.5pt;height:.9pt;visibility:visible;mso-wrap-style:square" o:bullet="t">
        <v:imagedata r:id="rId1" o:title=""/>
      </v:shape>
    </w:pict>
  </w:numPicBullet>
  <w:abstractNum w:abstractNumId="0" w15:restartNumberingAfterBreak="0">
    <w:nsid w:val="06DA7B46"/>
    <w:multiLevelType w:val="multilevel"/>
    <w:tmpl w:val="E528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D705E"/>
    <w:multiLevelType w:val="multilevel"/>
    <w:tmpl w:val="158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B1090"/>
    <w:multiLevelType w:val="multilevel"/>
    <w:tmpl w:val="0CB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5193"/>
    <w:multiLevelType w:val="multilevel"/>
    <w:tmpl w:val="670E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15675"/>
    <w:multiLevelType w:val="hybridMultilevel"/>
    <w:tmpl w:val="18B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54CC"/>
    <w:multiLevelType w:val="multilevel"/>
    <w:tmpl w:val="D088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A6B21"/>
    <w:multiLevelType w:val="hybridMultilevel"/>
    <w:tmpl w:val="36FC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201A"/>
    <w:multiLevelType w:val="multilevel"/>
    <w:tmpl w:val="5EB4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969D4"/>
    <w:multiLevelType w:val="multilevel"/>
    <w:tmpl w:val="54C4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A7B6F"/>
    <w:multiLevelType w:val="multilevel"/>
    <w:tmpl w:val="4A3E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F000B"/>
    <w:multiLevelType w:val="hybridMultilevel"/>
    <w:tmpl w:val="C07E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64784"/>
    <w:multiLevelType w:val="hybridMultilevel"/>
    <w:tmpl w:val="ACB4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255CF"/>
    <w:multiLevelType w:val="hybridMultilevel"/>
    <w:tmpl w:val="6A9A0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067"/>
    <w:multiLevelType w:val="multilevel"/>
    <w:tmpl w:val="E87E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E190A"/>
    <w:multiLevelType w:val="hybridMultilevel"/>
    <w:tmpl w:val="70BE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71BD"/>
    <w:multiLevelType w:val="multilevel"/>
    <w:tmpl w:val="3F0E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14AE9"/>
    <w:multiLevelType w:val="hybridMultilevel"/>
    <w:tmpl w:val="37DC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04DCA"/>
    <w:multiLevelType w:val="hybridMultilevel"/>
    <w:tmpl w:val="1F7A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1707"/>
    <w:multiLevelType w:val="hybridMultilevel"/>
    <w:tmpl w:val="5FA6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20919"/>
    <w:multiLevelType w:val="hybridMultilevel"/>
    <w:tmpl w:val="7D9A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701"/>
    <w:multiLevelType w:val="hybridMultilevel"/>
    <w:tmpl w:val="331C0F00"/>
    <w:lvl w:ilvl="0" w:tplc="F0021C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94950"/>
    <w:multiLevelType w:val="hybridMultilevel"/>
    <w:tmpl w:val="6FC2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26C9"/>
    <w:multiLevelType w:val="hybridMultilevel"/>
    <w:tmpl w:val="496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2A95"/>
    <w:multiLevelType w:val="multilevel"/>
    <w:tmpl w:val="9DF4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043ED"/>
    <w:multiLevelType w:val="multilevel"/>
    <w:tmpl w:val="539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C5C78"/>
    <w:multiLevelType w:val="hybridMultilevel"/>
    <w:tmpl w:val="4BA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77467"/>
    <w:multiLevelType w:val="multilevel"/>
    <w:tmpl w:val="BAD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F698A"/>
    <w:multiLevelType w:val="hybridMultilevel"/>
    <w:tmpl w:val="2F80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D5B54"/>
    <w:multiLevelType w:val="multilevel"/>
    <w:tmpl w:val="CD52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4D31C9"/>
    <w:multiLevelType w:val="multilevel"/>
    <w:tmpl w:val="5C62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66360B"/>
    <w:multiLevelType w:val="multilevel"/>
    <w:tmpl w:val="179E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D2F59"/>
    <w:multiLevelType w:val="hybridMultilevel"/>
    <w:tmpl w:val="65F6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B0B4B"/>
    <w:multiLevelType w:val="multilevel"/>
    <w:tmpl w:val="E7F0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474CE"/>
    <w:multiLevelType w:val="hybridMultilevel"/>
    <w:tmpl w:val="7878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87124">
    <w:abstractNumId w:val="13"/>
  </w:num>
  <w:num w:numId="2" w16cid:durableId="1124275531">
    <w:abstractNumId w:val="8"/>
  </w:num>
  <w:num w:numId="3" w16cid:durableId="1120419866">
    <w:abstractNumId w:val="5"/>
  </w:num>
  <w:num w:numId="4" w16cid:durableId="1355109020">
    <w:abstractNumId w:val="30"/>
  </w:num>
  <w:num w:numId="5" w16cid:durableId="979070913">
    <w:abstractNumId w:val="29"/>
  </w:num>
  <w:num w:numId="6" w16cid:durableId="681711814">
    <w:abstractNumId w:val="1"/>
  </w:num>
  <w:num w:numId="7" w16cid:durableId="1242060697">
    <w:abstractNumId w:val="3"/>
  </w:num>
  <w:num w:numId="8" w16cid:durableId="694041844">
    <w:abstractNumId w:val="23"/>
  </w:num>
  <w:num w:numId="9" w16cid:durableId="433669623">
    <w:abstractNumId w:val="7"/>
  </w:num>
  <w:num w:numId="10" w16cid:durableId="240139958">
    <w:abstractNumId w:val="26"/>
  </w:num>
  <w:num w:numId="11" w16cid:durableId="2004433651">
    <w:abstractNumId w:val="0"/>
  </w:num>
  <w:num w:numId="12" w16cid:durableId="1448115233">
    <w:abstractNumId w:val="24"/>
  </w:num>
  <w:num w:numId="13" w16cid:durableId="1977561184">
    <w:abstractNumId w:val="2"/>
  </w:num>
  <w:num w:numId="14" w16cid:durableId="1082600411">
    <w:abstractNumId w:val="32"/>
  </w:num>
  <w:num w:numId="15" w16cid:durableId="1128351473">
    <w:abstractNumId w:val="15"/>
  </w:num>
  <w:num w:numId="16" w16cid:durableId="549651183">
    <w:abstractNumId w:val="9"/>
  </w:num>
  <w:num w:numId="17" w16cid:durableId="1354844363">
    <w:abstractNumId w:val="28"/>
  </w:num>
  <w:num w:numId="18" w16cid:durableId="1619213670">
    <w:abstractNumId w:val="10"/>
  </w:num>
  <w:num w:numId="19" w16cid:durableId="1255867830">
    <w:abstractNumId w:val="16"/>
  </w:num>
  <w:num w:numId="20" w16cid:durableId="852113822">
    <w:abstractNumId w:val="12"/>
  </w:num>
  <w:num w:numId="21" w16cid:durableId="1444808638">
    <w:abstractNumId w:val="33"/>
  </w:num>
  <w:num w:numId="22" w16cid:durableId="2053267120">
    <w:abstractNumId w:val="25"/>
  </w:num>
  <w:num w:numId="23" w16cid:durableId="1621763025">
    <w:abstractNumId w:val="22"/>
  </w:num>
  <w:num w:numId="24" w16cid:durableId="1485392293">
    <w:abstractNumId w:val="20"/>
  </w:num>
  <w:num w:numId="25" w16cid:durableId="710038084">
    <w:abstractNumId w:val="17"/>
  </w:num>
  <w:num w:numId="26" w16cid:durableId="316037411">
    <w:abstractNumId w:val="21"/>
  </w:num>
  <w:num w:numId="27" w16cid:durableId="1670937728">
    <w:abstractNumId w:val="6"/>
  </w:num>
  <w:num w:numId="28" w16cid:durableId="1577938615">
    <w:abstractNumId w:val="14"/>
  </w:num>
  <w:num w:numId="29" w16cid:durableId="433863446">
    <w:abstractNumId w:val="27"/>
  </w:num>
  <w:num w:numId="30" w16cid:durableId="468018941">
    <w:abstractNumId w:val="11"/>
  </w:num>
  <w:num w:numId="31" w16cid:durableId="21592307">
    <w:abstractNumId w:val="18"/>
  </w:num>
  <w:num w:numId="32" w16cid:durableId="808550156">
    <w:abstractNumId w:val="19"/>
  </w:num>
  <w:num w:numId="33" w16cid:durableId="815222508">
    <w:abstractNumId w:val="31"/>
  </w:num>
  <w:num w:numId="34" w16cid:durableId="1749033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4"/>
    <w:rsid w:val="00042279"/>
    <w:rsid w:val="000702CF"/>
    <w:rsid w:val="0007420E"/>
    <w:rsid w:val="0008361F"/>
    <w:rsid w:val="00185533"/>
    <w:rsid w:val="001A4498"/>
    <w:rsid w:val="001F608A"/>
    <w:rsid w:val="001F7FA9"/>
    <w:rsid w:val="00301CB7"/>
    <w:rsid w:val="003A50E2"/>
    <w:rsid w:val="00447C46"/>
    <w:rsid w:val="00451439"/>
    <w:rsid w:val="00591F72"/>
    <w:rsid w:val="00593EEB"/>
    <w:rsid w:val="005F41BC"/>
    <w:rsid w:val="006418E5"/>
    <w:rsid w:val="00693358"/>
    <w:rsid w:val="006F3969"/>
    <w:rsid w:val="00733954"/>
    <w:rsid w:val="00794015"/>
    <w:rsid w:val="007C118E"/>
    <w:rsid w:val="007D5024"/>
    <w:rsid w:val="007F15A2"/>
    <w:rsid w:val="007F4394"/>
    <w:rsid w:val="008A6039"/>
    <w:rsid w:val="008D344D"/>
    <w:rsid w:val="00935779"/>
    <w:rsid w:val="00995838"/>
    <w:rsid w:val="009B059C"/>
    <w:rsid w:val="009D3613"/>
    <w:rsid w:val="009F4F10"/>
    <w:rsid w:val="00A167BB"/>
    <w:rsid w:val="00A33F7B"/>
    <w:rsid w:val="00A558AC"/>
    <w:rsid w:val="00B44BB8"/>
    <w:rsid w:val="00BB1E86"/>
    <w:rsid w:val="00BB2F1F"/>
    <w:rsid w:val="00BB3DDD"/>
    <w:rsid w:val="00BD0F7D"/>
    <w:rsid w:val="00BF1855"/>
    <w:rsid w:val="00C01E83"/>
    <w:rsid w:val="00C925B4"/>
    <w:rsid w:val="00CA3D07"/>
    <w:rsid w:val="00CB51DC"/>
    <w:rsid w:val="00CD0189"/>
    <w:rsid w:val="00D033B0"/>
    <w:rsid w:val="00D3257D"/>
    <w:rsid w:val="00DD3DFF"/>
    <w:rsid w:val="00E32CCA"/>
    <w:rsid w:val="00E72D96"/>
    <w:rsid w:val="00E81F8A"/>
    <w:rsid w:val="00E932FD"/>
    <w:rsid w:val="00EB76C6"/>
    <w:rsid w:val="00EE095E"/>
    <w:rsid w:val="00F2677F"/>
    <w:rsid w:val="00F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769B"/>
  <w15:chartTrackingRefBased/>
  <w15:docId w15:val="{A71864B4-1D51-4CD0-AE14-7F3FD718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0E"/>
    <w:pPr>
      <w:spacing w:line="240" w:lineRule="auto"/>
    </w:pPr>
    <w:rPr>
      <w:rFonts w:ascii="Tahoma" w:hAnsi="Tahoma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51DC"/>
    <w:pPr>
      <w:keepNext/>
      <w:keepLines/>
      <w:spacing w:before="360" w:after="80"/>
      <w:outlineLvl w:val="0"/>
    </w:pPr>
    <w:rPr>
      <w:rFonts w:eastAsiaTheme="majorEastAsia" w:cstheme="majorBidi"/>
      <w:b/>
      <w:color w:val="0070C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51DC"/>
    <w:pPr>
      <w:keepNext/>
      <w:keepLines/>
      <w:spacing w:before="160" w:after="80"/>
      <w:outlineLvl w:val="1"/>
    </w:pPr>
    <w:rPr>
      <w:rFonts w:eastAsiaTheme="majorEastAsia" w:cstheme="majorBidi"/>
      <w:b/>
      <w:color w:val="00B05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EEB"/>
    <w:pPr>
      <w:keepNext/>
      <w:keepLines/>
      <w:spacing w:before="160" w:after="80"/>
      <w:outlineLvl w:val="2"/>
    </w:pPr>
    <w:rPr>
      <w:rFonts w:eastAsiaTheme="majorEastAsia" w:cstheme="majorBidi"/>
      <w:b/>
      <w:color w:val="7030A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1DC"/>
    <w:rPr>
      <w:rFonts w:ascii="Tahoma" w:eastAsiaTheme="majorEastAsia" w:hAnsi="Tahoma" w:cstheme="majorBidi"/>
      <w:b/>
      <w:color w:val="0070C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51DC"/>
    <w:rPr>
      <w:rFonts w:ascii="Tahoma" w:eastAsiaTheme="majorEastAsia" w:hAnsi="Tahoma" w:cstheme="majorBidi"/>
      <w:b/>
      <w:color w:val="00B05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3EEB"/>
    <w:rPr>
      <w:rFonts w:ascii="Tahoma" w:eastAsiaTheme="majorEastAsia" w:hAnsi="Tahoma" w:cstheme="majorBidi"/>
      <w:b/>
      <w:color w:val="7030A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02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50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50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1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nfbnj.org/resolution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Starzynski</dc:creator>
  <cp:keywords/>
  <dc:description/>
  <cp:lastModifiedBy>Linda Melendez</cp:lastModifiedBy>
  <cp:revision>17</cp:revision>
  <dcterms:created xsi:type="dcterms:W3CDTF">2026-03-30T11:59:00Z</dcterms:created>
  <dcterms:modified xsi:type="dcterms:W3CDTF">2026-03-30T19:57:00Z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45a37b9b-6d0a-41bc-900f-2d43427a658f</vt:lpwstr>
  </property>
</Properties>
</file>