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A43AF" w14:textId="77777777" w:rsidR="00441C06" w:rsidRDefault="00441C06" w:rsidP="00661C28">
      <w:pPr>
        <w:pStyle w:val="xmsonormal"/>
        <w:jc w:val="center"/>
      </w:pPr>
      <w:r>
        <w:rPr>
          <w:rFonts w:ascii="Verdana" w:hAnsi="Verdana"/>
          <w:b/>
          <w:bCs/>
          <w:sz w:val="44"/>
          <w:szCs w:val="44"/>
        </w:rPr>
        <w:t>NJCB BERNARD ZUCKERMAN SCHOLARSHIP ANNOUNCEMENT</w:t>
      </w:r>
    </w:p>
    <w:p w14:paraId="799A8ACF" w14:textId="77777777" w:rsidR="00441C06" w:rsidRPr="00441C06" w:rsidRDefault="00441C06" w:rsidP="00441C06">
      <w:pPr>
        <w:pStyle w:val="xmsonormal"/>
        <w:spacing w:before="0" w:beforeAutospacing="0" w:after="0" w:afterAutospacing="0"/>
        <w:jc w:val="center"/>
        <w:rPr>
          <w:rFonts w:ascii="Verdana" w:hAnsi="Verdana"/>
          <w:b/>
          <w:bCs/>
          <w:sz w:val="34"/>
          <w:szCs w:val="34"/>
        </w:rPr>
      </w:pPr>
      <w:r w:rsidRPr="00441C06">
        <w:rPr>
          <w:rFonts w:ascii="Verdana" w:hAnsi="Verdana"/>
          <w:b/>
          <w:bCs/>
          <w:sz w:val="34"/>
          <w:szCs w:val="34"/>
        </w:rPr>
        <w:t>Bernard Zuckerman Scholarship</w:t>
      </w:r>
    </w:p>
    <w:p w14:paraId="38CC223B" w14:textId="77777777" w:rsidR="00441C06" w:rsidRPr="00441C06" w:rsidRDefault="00441C06" w:rsidP="00441C06">
      <w:pPr>
        <w:pStyle w:val="xmsonormal"/>
        <w:spacing w:before="0" w:beforeAutospacing="0" w:after="0" w:afterAutospacing="0"/>
        <w:jc w:val="center"/>
        <w:rPr>
          <w:rFonts w:ascii="Verdana" w:hAnsi="Verdana"/>
          <w:b/>
          <w:bCs/>
          <w:sz w:val="34"/>
          <w:szCs w:val="34"/>
        </w:rPr>
      </w:pPr>
      <w:r w:rsidRPr="00441C06">
        <w:rPr>
          <w:rFonts w:ascii="Verdana" w:hAnsi="Verdana"/>
          <w:b/>
          <w:bCs/>
          <w:sz w:val="34"/>
          <w:szCs w:val="34"/>
        </w:rPr>
        <w:t>Scholarship Committee</w:t>
      </w:r>
    </w:p>
    <w:p w14:paraId="0A4A152B" w14:textId="77777777" w:rsidR="00441C06" w:rsidRPr="00441C06" w:rsidRDefault="00441C06" w:rsidP="00441C06">
      <w:pPr>
        <w:pStyle w:val="xmsonormal"/>
        <w:spacing w:before="0" w:beforeAutospacing="0" w:after="0" w:afterAutospacing="0"/>
        <w:jc w:val="center"/>
        <w:rPr>
          <w:rFonts w:ascii="Verdana" w:hAnsi="Verdana"/>
          <w:b/>
          <w:bCs/>
          <w:sz w:val="34"/>
          <w:szCs w:val="34"/>
        </w:rPr>
      </w:pPr>
      <w:r w:rsidRPr="00441C06">
        <w:rPr>
          <w:rFonts w:ascii="Verdana" w:hAnsi="Verdana"/>
          <w:b/>
          <w:bCs/>
          <w:sz w:val="34"/>
          <w:szCs w:val="34"/>
        </w:rPr>
        <w:t>PO Box 434</w:t>
      </w:r>
    </w:p>
    <w:p w14:paraId="571ABD08" w14:textId="36913438" w:rsidR="00441C06" w:rsidRDefault="00441C06" w:rsidP="00441C06">
      <w:pPr>
        <w:pStyle w:val="xmsonormal"/>
        <w:spacing w:before="0" w:beforeAutospacing="0" w:after="0" w:afterAutospacing="0"/>
        <w:jc w:val="center"/>
        <w:rPr>
          <w:rFonts w:ascii="Verdana" w:hAnsi="Verdana"/>
          <w:b/>
          <w:bCs/>
          <w:sz w:val="34"/>
          <w:szCs w:val="34"/>
        </w:rPr>
      </w:pPr>
      <w:r w:rsidRPr="00441C06">
        <w:rPr>
          <w:rFonts w:ascii="Verdana" w:hAnsi="Verdana"/>
          <w:b/>
          <w:bCs/>
          <w:sz w:val="34"/>
          <w:szCs w:val="34"/>
        </w:rPr>
        <w:t xml:space="preserve">Woodbridge, NJ 07095 </w:t>
      </w:r>
    </w:p>
    <w:p w14:paraId="7B8D22A1" w14:textId="77777777" w:rsidR="00441C06" w:rsidRDefault="00441C06" w:rsidP="00441C06">
      <w:pPr>
        <w:pStyle w:val="xmsonormal"/>
        <w:spacing w:before="0" w:beforeAutospacing="0" w:after="0" w:afterAutospacing="0"/>
        <w:jc w:val="center"/>
        <w:rPr>
          <w:rFonts w:ascii="Verdana" w:hAnsi="Verdana"/>
          <w:b/>
          <w:bCs/>
          <w:sz w:val="34"/>
          <w:szCs w:val="34"/>
        </w:rPr>
      </w:pPr>
    </w:p>
    <w:p w14:paraId="7FB3BA5B" w14:textId="2F0BF659" w:rsidR="00441C06" w:rsidRPr="00441C06" w:rsidRDefault="00441C06" w:rsidP="00441C06">
      <w:pPr>
        <w:pStyle w:val="xmsonormal"/>
        <w:spacing w:before="0" w:beforeAutospacing="0" w:after="0" w:afterAutospacing="0"/>
        <w:jc w:val="center"/>
        <w:rPr>
          <w:rFonts w:ascii="Verdana" w:hAnsi="Verdana"/>
          <w:color w:val="000000"/>
          <w:sz w:val="34"/>
          <w:szCs w:val="34"/>
        </w:rPr>
      </w:pPr>
      <w:hyperlink r:id="rId5" w:history="1">
        <w:r w:rsidRPr="00441C06">
          <w:rPr>
            <w:rStyle w:val="Hyperlink"/>
            <w:rFonts w:ascii="Verdana" w:hAnsi="Verdana"/>
            <w:sz w:val="34"/>
            <w:szCs w:val="34"/>
          </w:rPr>
          <w:t>scholarships@njcounciloftheblind.org</w:t>
        </w:r>
      </w:hyperlink>
    </w:p>
    <w:p w14:paraId="1F3C00A3" w14:textId="77777777" w:rsidR="00441C06" w:rsidRPr="00441C06" w:rsidRDefault="00441C06" w:rsidP="00441C06">
      <w:pPr>
        <w:pStyle w:val="xmsonormal"/>
        <w:spacing w:before="0" w:beforeAutospacing="0" w:after="0" w:afterAutospacing="0"/>
        <w:jc w:val="center"/>
        <w:rPr>
          <w:rFonts w:ascii="Verdana" w:hAnsi="Verdana"/>
          <w:b/>
          <w:bCs/>
          <w:sz w:val="34"/>
          <w:szCs w:val="34"/>
        </w:rPr>
      </w:pPr>
    </w:p>
    <w:p w14:paraId="07A837E5" w14:textId="4A76B774" w:rsidR="00441C06" w:rsidRDefault="00441C06" w:rsidP="00441C06">
      <w:pPr>
        <w:pStyle w:val="xmsonormal"/>
      </w:pPr>
      <w:r>
        <w:t> </w:t>
      </w:r>
      <w:r>
        <w:rPr>
          <w:rFonts w:ascii="Verdana" w:hAnsi="Verdana"/>
          <w:b/>
          <w:bCs/>
          <w:sz w:val="34"/>
          <w:szCs w:val="34"/>
        </w:rPr>
        <w:t>What are the scholarship awards?</w:t>
      </w:r>
    </w:p>
    <w:p w14:paraId="5B7504C3" w14:textId="77777777" w:rsidR="00441C06" w:rsidRDefault="00441C06" w:rsidP="00441C06">
      <w:pPr>
        <w:pStyle w:val="xmsonormal"/>
        <w:numPr>
          <w:ilvl w:val="0"/>
          <w:numId w:val="1"/>
        </w:numPr>
        <w:spacing w:before="0" w:beforeAutospacing="0" w:after="150" w:afterAutospacing="0"/>
        <w:rPr>
          <w:rFonts w:eastAsia="Times New Roman"/>
        </w:rPr>
      </w:pPr>
      <w:r>
        <w:rPr>
          <w:rFonts w:ascii="Verdana" w:eastAsia="Times New Roman" w:hAnsi="Verdana"/>
          <w:sz w:val="34"/>
          <w:szCs w:val="34"/>
        </w:rPr>
        <w:t>$1,000 will be awarded</w:t>
      </w:r>
    </w:p>
    <w:p w14:paraId="33448C00" w14:textId="77777777" w:rsidR="00441C06" w:rsidRDefault="00441C06" w:rsidP="00441C06">
      <w:pPr>
        <w:pStyle w:val="xmsonormal"/>
        <w:numPr>
          <w:ilvl w:val="0"/>
          <w:numId w:val="1"/>
        </w:numPr>
        <w:spacing w:before="0" w:beforeAutospacing="0" w:after="150" w:afterAutospacing="0"/>
        <w:rPr>
          <w:rFonts w:eastAsia="Times New Roman"/>
        </w:rPr>
      </w:pPr>
      <w:r>
        <w:rPr>
          <w:rFonts w:ascii="Verdana" w:eastAsia="Times New Roman" w:hAnsi="Verdana"/>
          <w:sz w:val="34"/>
          <w:szCs w:val="34"/>
        </w:rPr>
        <w:t>First year NJCB membership</w:t>
      </w:r>
    </w:p>
    <w:p w14:paraId="67BBA9B3" w14:textId="77777777" w:rsidR="00441C06" w:rsidRDefault="00441C06" w:rsidP="00441C06">
      <w:pPr>
        <w:pStyle w:val="xmsonormal"/>
        <w:numPr>
          <w:ilvl w:val="0"/>
          <w:numId w:val="1"/>
        </w:numPr>
        <w:spacing w:before="0" w:beforeAutospacing="0" w:after="150" w:afterAutospacing="0"/>
        <w:rPr>
          <w:rFonts w:eastAsia="Times New Roman"/>
        </w:rPr>
      </w:pPr>
      <w:r>
        <w:rPr>
          <w:rFonts w:ascii="Verdana" w:eastAsia="Times New Roman" w:hAnsi="Verdana"/>
          <w:sz w:val="34"/>
          <w:szCs w:val="34"/>
        </w:rPr>
        <w:t>Recognition in our Quarterly Newsletter and on our website</w:t>
      </w:r>
    </w:p>
    <w:p w14:paraId="256A1FBB" w14:textId="77777777" w:rsidR="00441C06" w:rsidRDefault="00441C06" w:rsidP="00441C06">
      <w:pPr>
        <w:pStyle w:val="xmsonormal"/>
        <w:spacing w:before="0" w:beforeAutospacing="0" w:after="0" w:afterAutospacing="0"/>
      </w:pPr>
      <w:r>
        <w:rPr>
          <w:rFonts w:ascii="Verdana" w:hAnsi="Verdana"/>
          <w:b/>
          <w:bCs/>
          <w:sz w:val="34"/>
          <w:szCs w:val="34"/>
        </w:rPr>
        <w:t>Who is eligible?</w:t>
      </w:r>
    </w:p>
    <w:p w14:paraId="73500B64" w14:textId="77777777" w:rsidR="00441C06" w:rsidRDefault="00441C06" w:rsidP="00441C06">
      <w:pPr>
        <w:pStyle w:val="xmsonormal"/>
        <w:numPr>
          <w:ilvl w:val="0"/>
          <w:numId w:val="2"/>
        </w:numPr>
        <w:spacing w:before="0" w:beforeAutospacing="0" w:after="150" w:afterAutospacing="0"/>
        <w:rPr>
          <w:rFonts w:eastAsia="Times New Roman"/>
        </w:rPr>
      </w:pPr>
      <w:r>
        <w:rPr>
          <w:rFonts w:ascii="Verdana" w:eastAsia="Times New Roman" w:hAnsi="Verdana"/>
          <w:sz w:val="34"/>
          <w:szCs w:val="34"/>
        </w:rPr>
        <w:t xml:space="preserve">Must be a resident of New Jersey </w:t>
      </w:r>
    </w:p>
    <w:p w14:paraId="60D1FFF3" w14:textId="77777777" w:rsidR="00441C06" w:rsidRDefault="00441C06" w:rsidP="00441C06">
      <w:pPr>
        <w:pStyle w:val="xmsonormal"/>
        <w:numPr>
          <w:ilvl w:val="0"/>
          <w:numId w:val="2"/>
        </w:numPr>
        <w:spacing w:before="0" w:beforeAutospacing="0" w:after="150" w:afterAutospacing="0"/>
        <w:rPr>
          <w:rFonts w:eastAsia="Times New Roman"/>
        </w:rPr>
      </w:pPr>
      <w:r>
        <w:rPr>
          <w:rFonts w:ascii="Verdana" w:eastAsia="Times New Roman" w:hAnsi="Verdana"/>
          <w:sz w:val="34"/>
          <w:szCs w:val="34"/>
        </w:rPr>
        <w:t xml:space="preserve">Certified legally blind </w:t>
      </w:r>
    </w:p>
    <w:p w14:paraId="7354FA98" w14:textId="54080232" w:rsidR="00441C06" w:rsidRDefault="00441C06" w:rsidP="00441C06">
      <w:pPr>
        <w:pStyle w:val="xmsonormal"/>
        <w:numPr>
          <w:ilvl w:val="0"/>
          <w:numId w:val="2"/>
        </w:numPr>
        <w:spacing w:before="0" w:beforeAutospacing="0" w:after="150" w:afterAutospacing="0"/>
        <w:rPr>
          <w:rFonts w:eastAsia="Times New Roman"/>
        </w:rPr>
      </w:pPr>
      <w:r>
        <w:rPr>
          <w:rFonts w:ascii="Verdana" w:eastAsia="Times New Roman" w:hAnsi="Verdana"/>
          <w:sz w:val="34"/>
          <w:szCs w:val="34"/>
        </w:rPr>
        <w:t xml:space="preserve">A </w:t>
      </w:r>
      <w:r w:rsidR="00661C28">
        <w:rPr>
          <w:rFonts w:ascii="Verdana" w:eastAsia="Times New Roman" w:hAnsi="Verdana"/>
          <w:sz w:val="34"/>
          <w:szCs w:val="34"/>
        </w:rPr>
        <w:t>full-time</w:t>
      </w:r>
      <w:r>
        <w:rPr>
          <w:rFonts w:ascii="Verdana" w:eastAsia="Times New Roman" w:hAnsi="Verdana"/>
          <w:sz w:val="34"/>
          <w:szCs w:val="34"/>
        </w:rPr>
        <w:t xml:space="preserve"> college student, undergraduate or graduate, in the 202</w:t>
      </w:r>
      <w:r w:rsidR="00197FB7">
        <w:rPr>
          <w:rFonts w:ascii="Verdana" w:eastAsia="Times New Roman" w:hAnsi="Verdana"/>
          <w:sz w:val="34"/>
          <w:szCs w:val="34"/>
        </w:rPr>
        <w:t>6</w:t>
      </w:r>
      <w:r>
        <w:rPr>
          <w:rFonts w:ascii="Verdana" w:eastAsia="Times New Roman" w:hAnsi="Verdana"/>
          <w:sz w:val="34"/>
          <w:szCs w:val="34"/>
        </w:rPr>
        <w:t xml:space="preserve"> – 202</w:t>
      </w:r>
      <w:r w:rsidR="00197FB7">
        <w:rPr>
          <w:rFonts w:ascii="Verdana" w:eastAsia="Times New Roman" w:hAnsi="Verdana"/>
          <w:sz w:val="34"/>
          <w:szCs w:val="34"/>
        </w:rPr>
        <w:t>7</w:t>
      </w:r>
      <w:r>
        <w:rPr>
          <w:rFonts w:ascii="Verdana" w:eastAsia="Times New Roman" w:hAnsi="Verdana"/>
          <w:sz w:val="34"/>
          <w:szCs w:val="34"/>
        </w:rPr>
        <w:t xml:space="preserve"> academic year. </w:t>
      </w:r>
    </w:p>
    <w:p w14:paraId="1E1E99F3" w14:textId="77777777" w:rsidR="00441C06" w:rsidRDefault="00441C06" w:rsidP="00441C06">
      <w:pPr>
        <w:pStyle w:val="xmsonormal"/>
        <w:spacing w:before="0" w:beforeAutospacing="0" w:after="0" w:afterAutospacing="0"/>
      </w:pPr>
      <w:r>
        <w:rPr>
          <w:rFonts w:ascii="Verdana" w:hAnsi="Verdana"/>
          <w:b/>
          <w:bCs/>
          <w:sz w:val="34"/>
          <w:szCs w:val="34"/>
        </w:rPr>
        <w:t>What is needed to apply?</w:t>
      </w:r>
    </w:p>
    <w:p w14:paraId="1704B527" w14:textId="77777777" w:rsidR="00441C06" w:rsidRDefault="00441C06" w:rsidP="00441C06">
      <w:pPr>
        <w:pStyle w:val="xmsonormal"/>
        <w:numPr>
          <w:ilvl w:val="0"/>
          <w:numId w:val="3"/>
        </w:numPr>
        <w:spacing w:before="0" w:beforeAutospacing="0" w:after="150" w:afterAutospacing="0"/>
        <w:rPr>
          <w:rFonts w:eastAsia="Times New Roman"/>
        </w:rPr>
      </w:pPr>
      <w:r>
        <w:rPr>
          <w:rFonts w:ascii="Verdana" w:eastAsia="Times New Roman" w:hAnsi="Verdana"/>
          <w:sz w:val="34"/>
          <w:szCs w:val="34"/>
        </w:rPr>
        <w:t xml:space="preserve">Complete a Scholarship application </w:t>
      </w:r>
    </w:p>
    <w:p w14:paraId="2AA663A6" w14:textId="77777777" w:rsidR="00441C06" w:rsidRDefault="00441C06" w:rsidP="00441C06">
      <w:pPr>
        <w:pStyle w:val="xmsonormal"/>
        <w:numPr>
          <w:ilvl w:val="0"/>
          <w:numId w:val="3"/>
        </w:numPr>
        <w:spacing w:before="0" w:beforeAutospacing="0" w:after="150" w:afterAutospacing="0"/>
        <w:rPr>
          <w:rFonts w:eastAsia="Times New Roman"/>
        </w:rPr>
      </w:pPr>
      <w:r>
        <w:rPr>
          <w:rFonts w:ascii="Verdana" w:eastAsia="Times New Roman" w:hAnsi="Verdana"/>
          <w:sz w:val="34"/>
          <w:szCs w:val="34"/>
        </w:rPr>
        <w:t xml:space="preserve">Obtain and submit a letter from your doctor to certify legal blindness </w:t>
      </w:r>
    </w:p>
    <w:p w14:paraId="4C499FE9" w14:textId="77777777" w:rsidR="00441C06" w:rsidRDefault="00441C06" w:rsidP="00441C06">
      <w:pPr>
        <w:pStyle w:val="xmsonormal"/>
        <w:numPr>
          <w:ilvl w:val="0"/>
          <w:numId w:val="3"/>
        </w:numPr>
        <w:spacing w:before="0" w:beforeAutospacing="0" w:after="150" w:afterAutospacing="0"/>
        <w:rPr>
          <w:rFonts w:eastAsia="Times New Roman"/>
        </w:rPr>
      </w:pPr>
      <w:r>
        <w:rPr>
          <w:rFonts w:ascii="Verdana" w:eastAsia="Times New Roman" w:hAnsi="Verdana"/>
          <w:sz w:val="34"/>
          <w:szCs w:val="34"/>
        </w:rPr>
        <w:lastRenderedPageBreak/>
        <w:t xml:space="preserve">Submit three reference letters from teachers, school counselors or other community advocate (no family members permitted) </w:t>
      </w:r>
    </w:p>
    <w:p w14:paraId="73D0D112" w14:textId="77777777" w:rsidR="00441C06" w:rsidRDefault="00441C06" w:rsidP="00441C06">
      <w:pPr>
        <w:pStyle w:val="xmsonormal"/>
        <w:numPr>
          <w:ilvl w:val="0"/>
          <w:numId w:val="3"/>
        </w:numPr>
        <w:spacing w:before="0" w:beforeAutospacing="0" w:after="150" w:afterAutospacing="0"/>
        <w:rPr>
          <w:rFonts w:eastAsia="Times New Roman"/>
        </w:rPr>
      </w:pPr>
      <w:r>
        <w:rPr>
          <w:rFonts w:ascii="Verdana" w:eastAsia="Times New Roman" w:hAnsi="Verdana"/>
          <w:sz w:val="34"/>
          <w:szCs w:val="34"/>
        </w:rPr>
        <w:t xml:space="preserve">Extracurricular activities and/or offices held volunteer or other service activities </w:t>
      </w:r>
    </w:p>
    <w:p w14:paraId="2CF18AB0" w14:textId="77777777" w:rsidR="00441C06" w:rsidRDefault="00441C06" w:rsidP="00441C06">
      <w:pPr>
        <w:pStyle w:val="xmsonormal"/>
        <w:spacing w:before="0" w:beforeAutospacing="0" w:after="0" w:afterAutospacing="0"/>
        <w:ind w:left="360"/>
      </w:pPr>
      <w:r>
        <w:rPr>
          <w:rFonts w:ascii="Verdana" w:hAnsi="Verdana"/>
          <w:b/>
          <w:bCs/>
          <w:sz w:val="34"/>
          <w:szCs w:val="34"/>
        </w:rPr>
        <w:t>Where do I find Information for the Scholarship?</w:t>
      </w:r>
    </w:p>
    <w:p w14:paraId="4962522F" w14:textId="77777777" w:rsidR="00441C06" w:rsidRDefault="00441C06" w:rsidP="00441C06">
      <w:pPr>
        <w:pStyle w:val="xmsolistparagraph"/>
        <w:numPr>
          <w:ilvl w:val="0"/>
          <w:numId w:val="4"/>
        </w:numPr>
        <w:spacing w:before="0" w:beforeAutospacing="0" w:after="0" w:afterAutospacing="0"/>
        <w:rPr>
          <w:rFonts w:eastAsia="Times New Roman"/>
        </w:rPr>
      </w:pPr>
      <w:r>
        <w:rPr>
          <w:rFonts w:ascii="Verdana" w:eastAsia="Times New Roman" w:hAnsi="Verdana"/>
          <w:sz w:val="34"/>
          <w:szCs w:val="34"/>
        </w:rPr>
        <w:t xml:space="preserve">Go to our web site at </w:t>
      </w:r>
      <w:hyperlink r:id="rId6" w:history="1">
        <w:r>
          <w:rPr>
            <w:rStyle w:val="Hyperlink"/>
            <w:rFonts w:ascii="Verdana" w:eastAsia="Times New Roman" w:hAnsi="Verdana"/>
            <w:sz w:val="34"/>
            <w:szCs w:val="34"/>
          </w:rPr>
          <w:t>NJCB Scholarships (njcounciloftheblind.org)</w:t>
        </w:r>
      </w:hyperlink>
    </w:p>
    <w:p w14:paraId="5BF7C384" w14:textId="77777777" w:rsidR="00441C06" w:rsidRDefault="00441C06" w:rsidP="00441C06">
      <w:pPr>
        <w:pStyle w:val="xmsonormal"/>
        <w:spacing w:before="0" w:beforeAutospacing="0" w:after="0" w:afterAutospacing="0"/>
      </w:pPr>
      <w:r>
        <w:rPr>
          <w:rFonts w:ascii="Verdana" w:hAnsi="Verdana"/>
          <w:b/>
          <w:bCs/>
          <w:sz w:val="34"/>
          <w:szCs w:val="34"/>
        </w:rPr>
        <w:t>Where and when is the application submitted?</w:t>
      </w:r>
    </w:p>
    <w:p w14:paraId="4B14951D" w14:textId="464B931E" w:rsidR="00441C06" w:rsidRDefault="00441C06" w:rsidP="00661C28">
      <w:pPr>
        <w:pStyle w:val="xmsonormal"/>
        <w:numPr>
          <w:ilvl w:val="0"/>
          <w:numId w:val="7"/>
        </w:numPr>
        <w:spacing w:before="0" w:beforeAutospacing="0" w:after="0" w:afterAutospacing="0"/>
        <w:rPr>
          <w:rFonts w:eastAsia="Times New Roman"/>
        </w:rPr>
      </w:pPr>
      <w:r>
        <w:rPr>
          <w:rFonts w:ascii="Verdana" w:eastAsia="Times New Roman" w:hAnsi="Verdana"/>
          <w:sz w:val="34"/>
          <w:szCs w:val="34"/>
        </w:rPr>
        <w:t xml:space="preserve">Send application and supporting documents to </w:t>
      </w:r>
      <w:r w:rsidRPr="00441C06">
        <w:rPr>
          <w:rFonts w:ascii="Verdana" w:eastAsia="Times New Roman" w:hAnsi="Verdana"/>
          <w:sz w:val="34"/>
          <w:szCs w:val="34"/>
        </w:rPr>
        <w:t>Scholarship Committee</w:t>
      </w:r>
      <w:r>
        <w:rPr>
          <w:rFonts w:ascii="Verdana" w:eastAsia="Times New Roman" w:hAnsi="Verdana"/>
          <w:sz w:val="34"/>
          <w:szCs w:val="34"/>
        </w:rPr>
        <w:t>, address above</w:t>
      </w:r>
    </w:p>
    <w:p w14:paraId="6FA96488" w14:textId="77777777" w:rsidR="00441C06" w:rsidRDefault="00441C06" w:rsidP="00441C06">
      <w:pPr>
        <w:pStyle w:val="xmsonormal"/>
        <w:numPr>
          <w:ilvl w:val="0"/>
          <w:numId w:val="5"/>
        </w:numPr>
        <w:spacing w:before="0" w:beforeAutospacing="0" w:after="150" w:afterAutospacing="0"/>
        <w:rPr>
          <w:rFonts w:eastAsia="Times New Roman"/>
        </w:rPr>
      </w:pPr>
      <w:r>
        <w:rPr>
          <w:rFonts w:ascii="Verdana" w:eastAsia="Times New Roman" w:hAnsi="Verdana"/>
          <w:sz w:val="34"/>
          <w:szCs w:val="34"/>
        </w:rPr>
        <w:t>Please be sure to include all contact information such as telephone and email address. Interviews may be in person or by phone with members of NJCB scholarship committee or Executive Board</w:t>
      </w:r>
    </w:p>
    <w:p w14:paraId="50829DEE" w14:textId="77777777" w:rsidR="00441C06" w:rsidRDefault="00441C06" w:rsidP="00441C06">
      <w:pPr>
        <w:pStyle w:val="xmsonormal"/>
        <w:numPr>
          <w:ilvl w:val="0"/>
          <w:numId w:val="5"/>
        </w:numPr>
        <w:spacing w:before="0" w:beforeAutospacing="0" w:after="150" w:afterAutospacing="0"/>
        <w:rPr>
          <w:rFonts w:eastAsia="Times New Roman"/>
        </w:rPr>
      </w:pPr>
      <w:r>
        <w:rPr>
          <w:rFonts w:ascii="Verdana" w:eastAsia="Times New Roman" w:hAnsi="Verdana"/>
          <w:sz w:val="34"/>
          <w:szCs w:val="34"/>
        </w:rPr>
        <w:t>Schedule</w:t>
      </w:r>
    </w:p>
    <w:p w14:paraId="3DF19C49" w14:textId="7C9064C4" w:rsidR="00441C06" w:rsidRDefault="00441C06" w:rsidP="00441C06">
      <w:pPr>
        <w:pStyle w:val="xmsonormal"/>
        <w:numPr>
          <w:ilvl w:val="1"/>
          <w:numId w:val="6"/>
        </w:numPr>
        <w:spacing w:before="0" w:beforeAutospacing="0" w:after="150" w:afterAutospacing="0"/>
        <w:rPr>
          <w:rFonts w:eastAsia="Times New Roman"/>
        </w:rPr>
      </w:pPr>
      <w:r>
        <w:rPr>
          <w:rFonts w:ascii="Verdana" w:eastAsia="Times New Roman" w:hAnsi="Verdana"/>
          <w:sz w:val="34"/>
          <w:szCs w:val="34"/>
        </w:rPr>
        <w:t>May 1</w:t>
      </w:r>
      <w:r w:rsidR="00661C28">
        <w:rPr>
          <w:rFonts w:ascii="Verdana" w:eastAsia="Times New Roman" w:hAnsi="Verdana"/>
          <w:sz w:val="34"/>
          <w:szCs w:val="34"/>
        </w:rPr>
        <w:t>5</w:t>
      </w:r>
      <w:r>
        <w:rPr>
          <w:rFonts w:ascii="Verdana" w:eastAsia="Times New Roman" w:hAnsi="Verdana"/>
          <w:sz w:val="34"/>
          <w:szCs w:val="34"/>
        </w:rPr>
        <w:t>- Application and materials due</w:t>
      </w:r>
    </w:p>
    <w:p w14:paraId="79057AC7" w14:textId="77777777" w:rsidR="00441C06" w:rsidRDefault="00441C06" w:rsidP="00441C06">
      <w:pPr>
        <w:pStyle w:val="xmsonormal"/>
        <w:numPr>
          <w:ilvl w:val="1"/>
          <w:numId w:val="6"/>
        </w:numPr>
        <w:spacing w:before="0" w:beforeAutospacing="0" w:after="150" w:afterAutospacing="0"/>
        <w:rPr>
          <w:rFonts w:eastAsia="Times New Roman"/>
        </w:rPr>
      </w:pPr>
      <w:r>
        <w:rPr>
          <w:rFonts w:ascii="Verdana" w:eastAsia="Times New Roman" w:hAnsi="Verdana"/>
          <w:sz w:val="34"/>
          <w:szCs w:val="34"/>
        </w:rPr>
        <w:t>May 31 – Interviews completed</w:t>
      </w:r>
    </w:p>
    <w:p w14:paraId="62441176" w14:textId="77777777" w:rsidR="00441C06" w:rsidRDefault="00441C06" w:rsidP="00441C06">
      <w:pPr>
        <w:pStyle w:val="xmsonormal"/>
        <w:numPr>
          <w:ilvl w:val="1"/>
          <w:numId w:val="6"/>
        </w:numPr>
        <w:spacing w:before="0" w:beforeAutospacing="0" w:after="150" w:afterAutospacing="0"/>
        <w:rPr>
          <w:rFonts w:eastAsia="Times New Roman"/>
        </w:rPr>
      </w:pPr>
      <w:r>
        <w:rPr>
          <w:rFonts w:ascii="Verdana" w:eastAsia="Times New Roman" w:hAnsi="Verdana"/>
          <w:sz w:val="34"/>
          <w:szCs w:val="34"/>
        </w:rPr>
        <w:t>June 30 – notice of results to applicants</w:t>
      </w:r>
    </w:p>
    <w:p w14:paraId="685ECEBB" w14:textId="5B731F13" w:rsidR="00441C06" w:rsidRDefault="00441C06" w:rsidP="00441C06">
      <w:pPr>
        <w:pStyle w:val="xmsonormal"/>
        <w:numPr>
          <w:ilvl w:val="1"/>
          <w:numId w:val="6"/>
        </w:numPr>
        <w:spacing w:before="0" w:beforeAutospacing="0" w:after="150" w:afterAutospacing="0"/>
        <w:rPr>
          <w:rFonts w:eastAsia="Times New Roman"/>
        </w:rPr>
      </w:pPr>
      <w:r>
        <w:rPr>
          <w:rFonts w:ascii="Verdana" w:eastAsia="Times New Roman" w:hAnsi="Verdana"/>
          <w:sz w:val="34"/>
          <w:szCs w:val="34"/>
        </w:rPr>
        <w:t>July 2</w:t>
      </w:r>
      <w:r w:rsidR="00170124">
        <w:rPr>
          <w:rFonts w:ascii="Verdana" w:eastAsia="Times New Roman" w:hAnsi="Verdana"/>
          <w:sz w:val="34"/>
          <w:szCs w:val="34"/>
        </w:rPr>
        <w:t>6</w:t>
      </w:r>
      <w:r>
        <w:rPr>
          <w:rFonts w:ascii="Verdana" w:eastAsia="Times New Roman" w:hAnsi="Verdana"/>
          <w:sz w:val="34"/>
          <w:szCs w:val="34"/>
        </w:rPr>
        <w:t xml:space="preserve"> - NJCB Quarterly meeting – award presentation to recipients </w:t>
      </w:r>
    </w:p>
    <w:p w14:paraId="182DC73C" w14:textId="77777777" w:rsidR="00441C06" w:rsidRDefault="00441C06" w:rsidP="00441C06">
      <w:pPr>
        <w:pStyle w:val="xmsonormal"/>
        <w:spacing w:before="0" w:beforeAutospacing="0" w:after="0" w:afterAutospacing="0"/>
      </w:pPr>
      <w:r>
        <w:rPr>
          <w:rFonts w:ascii="Verdana" w:hAnsi="Verdana"/>
          <w:b/>
          <w:bCs/>
          <w:sz w:val="34"/>
          <w:szCs w:val="34"/>
        </w:rPr>
        <w:t>What is required of scholarship winners?</w:t>
      </w:r>
    </w:p>
    <w:p w14:paraId="6BBBD3DB" w14:textId="092DE9B6" w:rsidR="00441C06" w:rsidRDefault="00441C06" w:rsidP="00170124">
      <w:pPr>
        <w:pStyle w:val="xmsonormal"/>
        <w:spacing w:before="0" w:beforeAutospacing="0" w:after="0" w:afterAutospacing="0"/>
      </w:pPr>
      <w:r>
        <w:rPr>
          <w:rFonts w:ascii="Verdana" w:hAnsi="Verdana"/>
          <w:sz w:val="34"/>
          <w:szCs w:val="34"/>
        </w:rPr>
        <w:t>Any meeting by prearrangement with recipients, they can present a brief oral report on what it has meant to have the scholarship, and/or some significant events / experiences since the awarding of the scholarships.</w:t>
      </w:r>
    </w:p>
    <w:sectPr w:rsidR="00441C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7BC"/>
    <w:multiLevelType w:val="multilevel"/>
    <w:tmpl w:val="5840E2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C01F16"/>
    <w:multiLevelType w:val="multilevel"/>
    <w:tmpl w:val="9C0E59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D40B1C"/>
    <w:multiLevelType w:val="multilevel"/>
    <w:tmpl w:val="C99E3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C562B69"/>
    <w:multiLevelType w:val="hybridMultilevel"/>
    <w:tmpl w:val="1BC4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331FD5"/>
    <w:multiLevelType w:val="multilevel"/>
    <w:tmpl w:val="CEB6C5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FD707E3"/>
    <w:multiLevelType w:val="multilevel"/>
    <w:tmpl w:val="9BEACF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D8534E"/>
    <w:multiLevelType w:val="multilevel"/>
    <w:tmpl w:val="548E4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90647587">
    <w:abstractNumId w:val="4"/>
  </w:num>
  <w:num w:numId="2" w16cid:durableId="1125318961">
    <w:abstractNumId w:val="0"/>
  </w:num>
  <w:num w:numId="3" w16cid:durableId="1786122476">
    <w:abstractNumId w:val="6"/>
  </w:num>
  <w:num w:numId="4" w16cid:durableId="810711937">
    <w:abstractNumId w:val="5"/>
  </w:num>
  <w:num w:numId="5" w16cid:durableId="1931423319">
    <w:abstractNumId w:val="1"/>
  </w:num>
  <w:num w:numId="6" w16cid:durableId="164515743">
    <w:abstractNumId w:val="2"/>
  </w:num>
  <w:num w:numId="7" w16cid:durableId="18073165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06"/>
    <w:rsid w:val="00170124"/>
    <w:rsid w:val="00197FB7"/>
    <w:rsid w:val="00441C06"/>
    <w:rsid w:val="00661C28"/>
    <w:rsid w:val="00D713FB"/>
    <w:rsid w:val="00D82F76"/>
    <w:rsid w:val="00EA7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8C49"/>
  <w15:chartTrackingRefBased/>
  <w15:docId w15:val="{19FAEB39-CE32-4B14-99BD-A5B07275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1C06"/>
    <w:rPr>
      <w:color w:val="0000FF"/>
      <w:u w:val="single"/>
    </w:rPr>
  </w:style>
  <w:style w:type="paragraph" w:customStyle="1" w:styleId="xmsonormal">
    <w:name w:val="x_msonormal"/>
    <w:basedOn w:val="Normal"/>
    <w:rsid w:val="00441C06"/>
    <w:pPr>
      <w:spacing w:before="100" w:beforeAutospacing="1" w:after="100" w:afterAutospacing="1" w:line="240" w:lineRule="auto"/>
    </w:pPr>
    <w:rPr>
      <w:rFonts w:ascii="Calibri" w:hAnsi="Calibri" w:cs="Calibri"/>
    </w:rPr>
  </w:style>
  <w:style w:type="paragraph" w:customStyle="1" w:styleId="xmsolistparagraph">
    <w:name w:val="x_msolistparagraph"/>
    <w:basedOn w:val="Normal"/>
    <w:rsid w:val="00441C06"/>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441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75352">
      <w:bodyDiv w:val="1"/>
      <w:marLeft w:val="0"/>
      <w:marRight w:val="0"/>
      <w:marTop w:val="0"/>
      <w:marBottom w:val="0"/>
      <w:divBdr>
        <w:top w:val="none" w:sz="0" w:space="0" w:color="auto"/>
        <w:left w:val="none" w:sz="0" w:space="0" w:color="auto"/>
        <w:bottom w:val="none" w:sz="0" w:space="0" w:color="auto"/>
        <w:right w:val="none" w:sz="0" w:space="0" w:color="auto"/>
      </w:divBdr>
    </w:div>
    <w:div w:id="59540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ldefense.com/v3/__https:/njcounciloftheblind.org/scholarships/__;!!J30X0ZrnC1oQtbA!YtoN1yomQclt4ibJup3h0ViqbEGvN4c-epM9Pwom9JYq8f75OQDUMwk4gi24fBVHdAsiTA$" TargetMode="External"/><Relationship Id="rId5" Type="http://schemas.openxmlformats.org/officeDocument/2006/relationships/hyperlink" Target="mailto:scholarships@njcounciloftheblin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sowa</dc:creator>
  <cp:keywords/>
  <dc:description/>
  <cp:lastModifiedBy>steven sowa</cp:lastModifiedBy>
  <cp:revision>2</cp:revision>
  <dcterms:created xsi:type="dcterms:W3CDTF">2026-01-17T13:58:00Z</dcterms:created>
  <dcterms:modified xsi:type="dcterms:W3CDTF">2026-01-17T13:58:00Z</dcterms:modified>
</cp:coreProperties>
</file>