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  <w:lang w:val="en-US"/>
        </w:rPr>
        <w:tab/>
        <w:tab/>
        <w:tab/>
        <w:t>The National Federation of the Blind of Oregon</w:t>
      </w:r>
    </w:p>
    <w:p>
      <w:pPr>
        <w:pStyle w:val="Body A"/>
      </w:pPr>
      <w:r>
        <w:rPr>
          <w:rtl w:val="0"/>
          <w:lang w:val="en-US"/>
        </w:rPr>
        <w:tab/>
        <w:tab/>
        <w:tab/>
        <w:tab/>
        <w:t>Annual State Convention</w:t>
      </w:r>
    </w:p>
    <w:p>
      <w:pPr>
        <w:pStyle w:val="Body A"/>
      </w:pPr>
      <w:r>
        <w:rPr>
          <w:rtl w:val="0"/>
          <w:lang w:val="en-US"/>
        </w:rPr>
        <w:tab/>
        <w:tab/>
        <w:tab/>
        <w:tab/>
        <w:t xml:space="preserve">   October 14-16, 2016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ab/>
        <w:tab/>
        <w:t xml:space="preserve">    Hilton Garden Inn</w:t>
      </w:r>
    </w:p>
    <w:p>
      <w:pPr>
        <w:pStyle w:val="Body A"/>
      </w:pPr>
      <w:r>
        <w:rPr>
          <w:rtl w:val="0"/>
          <w:lang w:val="en-US"/>
        </w:rPr>
        <w:tab/>
        <w:tab/>
        <w:tab/>
        <w:tab/>
        <w:t xml:space="preserve">  3528 Gateway Street</w:t>
      </w:r>
    </w:p>
    <w:p>
      <w:pPr>
        <w:pStyle w:val="Body A"/>
      </w:pPr>
      <w:r>
        <w:rPr>
          <w:rtl w:val="0"/>
          <w:lang w:val="en-US"/>
        </w:rPr>
        <w:tab/>
        <w:tab/>
        <w:tab/>
        <w:tab/>
        <w:t xml:space="preserve"> Springfield, OR 97477</w:t>
      </w:r>
    </w:p>
    <w:p>
      <w:pPr>
        <w:pStyle w:val="Body A"/>
      </w:pPr>
      <w:r>
        <w:tab/>
        <w:tab/>
        <w:tab/>
        <w:tab/>
      </w:r>
    </w:p>
    <w:p>
      <w:pPr>
        <w:pStyle w:val="Body A"/>
      </w:pPr>
      <w:r>
        <w:rPr>
          <w:rtl w:val="0"/>
          <w:lang w:val="en-US"/>
        </w:rPr>
        <w:tab/>
        <w:tab/>
        <w:tab/>
        <w:t xml:space="preserve">         President:  Carla McQuillan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ab/>
        <w:t xml:space="preserve">       "WE ARE HERE FOR YOU"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ab/>
        <w:t xml:space="preserve">Friday Afternoon. Oct. 14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1:00-3:00 </w:t>
        <w:tab/>
        <w:t>Student Seminar: Samrawit Byazin, 2016 National Scholarship Winner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1:00-3:00</w:t>
        <w:tab/>
        <w:t>Parents of Blind Children Seminar: Vivian Carlile Smith: 1st ViP, NFB of Oregon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3:00-4:30</w:t>
        <w:tab/>
        <w:t>Resolutions Committee Meeting:  Robert Jaquiss, Chair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4:30-6:00</w:t>
        <w:tab/>
        <w:t>Chapter/Division Meetings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Student's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At Large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Diabetics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Eugene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ab/>
        <w:t>Friday Evening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6:30</w:t>
        <w:tab/>
        <w:tab/>
        <w:t>No Host Bar and Hors 'D oeuvres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7:00</w:t>
        <w:tab/>
        <w:tab/>
        <w:t xml:space="preserve">"Murder Among the Maties"  an interactive murder  mystery with a Pirate Theme.    </w:t>
      </w:r>
    </w:p>
    <w:p>
      <w:pPr>
        <w:pStyle w:val="Body A"/>
      </w:pPr>
      <w:r>
        <w:rPr>
          <w:rtl w:val="0"/>
          <w:lang w:val="en-US"/>
        </w:rPr>
        <w:t xml:space="preserve"> </w:t>
        <w:tab/>
        <w:tab/>
        <w:t>Dressing in pirate garb is appropriate.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8:30</w:t>
        <w:tab/>
        <w:tab/>
        <w:t xml:space="preserve">Auction  Steve Edmonds, Auctioneer 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  <w:lang w:val="en-US"/>
        </w:rPr>
        <w:tab/>
        <w:tab/>
        <w:tab/>
        <w:t>Saturday Morning, Oct. 15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  <w:lang w:val="en-US"/>
        </w:rPr>
        <w:tab/>
        <w:tab/>
        <w:t>General Sessions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9:00</w:t>
        <w:tab/>
        <w:tab/>
        <w:t>Welcome: Carla McQuillan, President NFB of Oregon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9:15</w:t>
        <w:tab/>
        <w:tab/>
        <w:t xml:space="preserve">National Report: James Brown, Board Member of the National Federation of the </w:t>
        <w:tab/>
        <w:tab/>
        <w:tab/>
        <w:t xml:space="preserve">   Blind; President, NFB of Tennessee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10:00</w:t>
        <w:tab/>
        <w:tab/>
        <w:t xml:space="preserve">The 2016 Oregon Bell Academy:  Carla McQuillan and Vivian Carlile Smith, 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Co-ordinations;  Craig Cooper, Teacher; Sarah Greg, participant; Elicia Greg, </w:t>
        <w:tab/>
        <w:tab/>
        <w:tab/>
        <w:t xml:space="preserve">   Sarah's Mom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10:40</w:t>
        <w:tab/>
        <w:tab/>
        <w:t>Parental Rights: Kristen Jocums and Carla McQuillan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11:10</w:t>
        <w:tab/>
        <w:tab/>
        <w:t>The Working Blind, Justin Hartford, Project Manager for Mobility International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tl w:val="0"/>
          <w:lang w:val="en-US"/>
        </w:rPr>
        <w:t>11:30</w:t>
        <w:tab/>
        <w:tab/>
        <w:t>Presidential Report, Carla McQuillan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ab/>
        <w:t>Afternoon Sessions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12:00   </w:t>
        <w:tab/>
        <w:t xml:space="preserve">Luncheon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1:15</w:t>
        <w:tab/>
        <w:tab/>
        <w:t>Talking Book and Braille Library: Susan Westin, Program Manager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1:30</w:t>
        <w:tab/>
        <w:tab/>
        <w:t>The Oregon Commission for the Blind: Dacia Johnson, Executive Director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1:50</w:t>
        <w:tab/>
        <w:tab/>
        <w:t>Q &amp; A</w:t>
        <w:tab/>
        <w:tab/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2:00--5:00</w:t>
        <w:tab/>
        <w:t>Break Out Sessions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2:00-3:30</w:t>
        <w:tab/>
        <w:tab/>
        <w:t>Session 1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 xml:space="preserve">   A.  I Devices- What's New: Richard Turner, OCB Rehabilitation Instructor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B.  Changes in the Business Enterprise Program: Eric Morris, BEP Director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C.  Understanding Social Security:  Carla McQuillan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3:45-5:00</w:t>
        <w:tab/>
        <w:tab/>
        <w:t>Session 2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 xml:space="preserve">   A.  The Unified English Braille Code:  Richard Turner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B.  The 5 Essentials for Success in the NFB:  James Brown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C.  Blindness in the Media:  Kristen Jocums</w:t>
        <w:tab/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  <w:lang w:val="en-US"/>
        </w:rPr>
        <w:tab/>
        <w:tab/>
        <w:tab/>
        <w:t>Saturday Evening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6:30</w:t>
        <w:tab/>
        <w:tab/>
        <w:t>No Host Bar</w:t>
        <w:tab/>
      </w:r>
    </w:p>
    <w:p>
      <w:pPr>
        <w:pStyle w:val="Body A"/>
      </w:pPr>
      <w:r>
        <w:rPr>
          <w:rtl w:val="0"/>
          <w:lang w:val="en-US"/>
        </w:rPr>
        <w:t>7:00</w:t>
        <w:tab/>
        <w:tab/>
        <w:t>Banquet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Keynote Address: James Brown, President, NFB of Tennessee and member of </w:t>
        <w:tab/>
        <w:tab/>
        <w:tab/>
        <w:tab/>
        <w:t>the National Board of Directors</w:t>
      </w:r>
    </w:p>
    <w:p>
      <w:pPr>
        <w:pStyle w:val="Body A"/>
      </w:pPr>
      <w:r>
        <w:rPr>
          <w:rtl w:val="0"/>
          <w:lang w:val="en-US"/>
        </w:rPr>
        <w:tab/>
        <w:tab/>
        <w:t>Scholarship Awards</w:t>
      </w:r>
    </w:p>
    <w:p>
      <w:pPr>
        <w:pStyle w:val="Body A"/>
      </w:pPr>
      <w:r>
        <w:rPr>
          <w:rtl w:val="0"/>
          <w:lang w:val="en-US"/>
        </w:rPr>
        <w:tab/>
        <w:tab/>
        <w:t>Other Awards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ab/>
        <w:tab/>
        <w:tab/>
        <w:t>Sunday Morning, October 16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9:00-11:00</w:t>
        <w:tab/>
        <w:t>Business Meeting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2015 Annual Meeting Minutes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Financials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The 2017 Legislative Seminar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Other Business</w:t>
      </w:r>
    </w:p>
    <w:p>
      <w:pPr>
        <w:pStyle w:val="Body A"/>
      </w:pPr>
      <w:r>
        <w:rPr>
          <w:rtl w:val="0"/>
          <w:lang w:val="en-US"/>
        </w:rPr>
        <w:tab/>
        <w:tab/>
        <w:t xml:space="preserve">   Elections  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  <w:lang w:val="en-US"/>
        </w:rPr>
        <w:t>Registration Fees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Registration</w:t>
        <w:tab/>
        <w:t>$10</w:t>
      </w:r>
    </w:p>
    <w:p>
      <w:pPr>
        <w:pStyle w:val="Body A"/>
      </w:pPr>
      <w:r>
        <w:rPr>
          <w:rtl w:val="0"/>
          <w:lang w:val="en-US"/>
        </w:rPr>
        <w:t>Meal Pac</w:t>
      </w:r>
      <w:r>
        <w:rPr>
          <w:rtl w:val="0"/>
          <w:lang w:val="en-US"/>
        </w:rPr>
        <w:t>kage</w:t>
      </w:r>
      <w:r>
        <w:rPr>
          <w:rtl w:val="0"/>
          <w:lang w:val="en-US"/>
        </w:rPr>
        <w:tab/>
        <w:t>$70. ( Fri. Reception, Sat. Lunch. and Banquet)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Individual Meals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Reception</w:t>
        <w:tab/>
        <w:t>$25</w:t>
      </w:r>
    </w:p>
    <w:p>
      <w:pPr>
        <w:pStyle w:val="Body A"/>
      </w:pPr>
      <w:r>
        <w:rPr>
          <w:rtl w:val="0"/>
          <w:lang w:val="en-US"/>
        </w:rPr>
        <w:t>Lunch</w:t>
        <w:tab/>
        <w:tab/>
        <w:t>$25</w:t>
      </w:r>
    </w:p>
    <w:p>
      <w:pPr>
        <w:pStyle w:val="Body A"/>
      </w:pPr>
      <w:r>
        <w:rPr>
          <w:rtl w:val="0"/>
          <w:lang w:val="en-US"/>
        </w:rPr>
        <w:t>Banquet</w:t>
        <w:tab/>
        <w:t>$35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Hotel</w:t>
      </w:r>
    </w:p>
    <w:p>
      <w:pPr>
        <w:pStyle w:val="Body A"/>
      </w:pPr>
      <w:r>
        <w:rPr>
          <w:rtl w:val="0"/>
          <w:lang w:val="en-US"/>
        </w:rPr>
        <w:t>Room Rate</w:t>
        <w:tab/>
        <w:t>$92+tax (includes full breakfast at the restaurant)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Hotel reservations should be made through the state office.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NFB of Oregon</w:t>
      </w:r>
    </w:p>
    <w:p>
      <w:pPr>
        <w:pStyle w:val="Body A"/>
      </w:pPr>
      <w:r>
        <w:rPr>
          <w:rtl w:val="0"/>
          <w:lang w:val="en-US"/>
        </w:rPr>
        <w:t>5005 Main Street</w:t>
      </w:r>
    </w:p>
    <w:p>
      <w:pPr>
        <w:pStyle w:val="Body A"/>
      </w:pPr>
      <w:r>
        <w:rPr>
          <w:rtl w:val="0"/>
          <w:lang w:val="en-US"/>
        </w:rPr>
        <w:t>Springfield, OR. 97478</w:t>
      </w:r>
    </w:p>
    <w:p>
      <w:pPr>
        <w:pStyle w:val="Body A"/>
      </w:pPr>
      <w:r>
        <w:rPr>
          <w:rtl w:val="0"/>
          <w:lang w:val="en-US"/>
        </w:rPr>
        <w:t>541-653-9153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"mailto:president@nfb-oregon.org"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president@nfb-Oregon.org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