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F47E" w14:textId="77777777" w:rsidR="00D711BC" w:rsidRDefault="00D632A2" w:rsidP="00D632A2">
      <w:pPr>
        <w:spacing w:line="480" w:lineRule="auto"/>
        <w:rPr>
          <w:sz w:val="28"/>
        </w:rPr>
      </w:pPr>
      <w:r>
        <w:rPr>
          <w:sz w:val="28"/>
        </w:rPr>
        <w:t>Meeting Agenda April 15, 2023</w:t>
      </w:r>
    </w:p>
    <w:p w14:paraId="48B8441D" w14:textId="77777777" w:rsidR="00D632A2" w:rsidRDefault="00D632A2" w:rsidP="00D632A2">
      <w:pPr>
        <w:spacing w:line="480" w:lineRule="auto"/>
        <w:rPr>
          <w:sz w:val="28"/>
        </w:rPr>
      </w:pPr>
    </w:p>
    <w:p w14:paraId="0E12EE5D" w14:textId="2370D7F7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Brand and pledge</w:t>
      </w:r>
    </w:p>
    <w:p w14:paraId="6A4B79C9" w14:textId="65BC278A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Reports and approval</w:t>
      </w:r>
    </w:p>
    <w:p w14:paraId="540F3F32" w14:textId="0CCA4470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Registration now open for June 16 webinar, glaucoma, presented by Accessible Pharmacy Services</w:t>
      </w:r>
    </w:p>
    <w:p w14:paraId="72CC8F0D" w14:textId="3306606B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NFB membership portal now accurate?</w:t>
      </w:r>
    </w:p>
    <w:p w14:paraId="2175A46A" w14:textId="61227B54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National convention, July 1-6, Houston, registration open through May 31</w:t>
      </w:r>
    </w:p>
    <w:p w14:paraId="3AA297A9" w14:textId="5375D06C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Demo TSE Advocacy app, (The Seeing Eye)</w:t>
      </w:r>
    </w:p>
    <w:p w14:paraId="79FBD1CA" w14:textId="545DBDEE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NFB-O open board meeting, 10:00 a.m. April 29, Saturday</w:t>
      </w:r>
    </w:p>
    <w:p w14:paraId="12232A45" w14:textId="04CD51F1" w:rsidR="00DB7532" w:rsidRDefault="00ED24C1" w:rsidP="00D632A2">
      <w:pPr>
        <w:spacing w:line="480" w:lineRule="auto"/>
        <w:rPr>
          <w:rStyle w:val="PageNumber"/>
        </w:rPr>
      </w:pPr>
      <w:r>
        <w:rPr>
          <w:sz w:val="28"/>
        </w:rPr>
        <w:t>Fl</w:t>
      </w:r>
      <w:r w:rsidR="00F27EEE">
        <w:rPr>
          <w:sz w:val="28"/>
        </w:rPr>
        <w:t xml:space="preserve">ying </w:t>
      </w:r>
      <w:r>
        <w:rPr>
          <w:rStyle w:val="PageNumber"/>
        </w:rPr>
        <w:t>p</w:t>
      </w:r>
      <w:r w:rsidR="00F27EEE">
        <w:rPr>
          <w:rStyle w:val="PageNumber"/>
        </w:rPr>
        <w:t xml:space="preserve">ig </w:t>
      </w:r>
      <w:r>
        <w:rPr>
          <w:rStyle w:val="PageNumber"/>
        </w:rPr>
        <w:t>r</w:t>
      </w:r>
      <w:r w:rsidR="00F27EEE">
        <w:rPr>
          <w:rStyle w:val="PageNumber"/>
        </w:rPr>
        <w:t>affle</w:t>
      </w:r>
    </w:p>
    <w:p w14:paraId="06274952" w14:textId="14CB5026" w:rsidR="00ED24C1" w:rsidRDefault="00E66EC3" w:rsidP="00D632A2">
      <w:pPr>
        <w:spacing w:line="480" w:lineRule="auto"/>
        <w:rPr>
          <w:sz w:val="28"/>
        </w:rPr>
      </w:pPr>
      <w:r>
        <w:rPr>
          <w:rStyle w:val="PageNumber"/>
        </w:rPr>
        <w:t>Instructions for signing up to the Braille monitor</w:t>
      </w:r>
    </w:p>
    <w:p w14:paraId="25E583F7" w14:textId="6FB48061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>(Most remaining agenda items included in Presidential Release as follows:)</w:t>
      </w:r>
    </w:p>
    <w:p w14:paraId="7D62F732" w14:textId="446528BE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 xml:space="preserve">   Details about virtual convention experience coming soon</w:t>
      </w:r>
    </w:p>
    <w:p w14:paraId="5487EB02" w14:textId="18FAC878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 xml:space="preserve">   Riccobono sent letters to House and Senate Appropriations Committees to increase federal funding for Older Independent Blind Program</w:t>
      </w:r>
    </w:p>
    <w:p w14:paraId="0086FF24" w14:textId="1E20096B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   Another letter sent to OCRC opposing employers’ requirement that employees’ nonprimary job require driver’s license</w:t>
      </w:r>
    </w:p>
    <w:p w14:paraId="66B79954" w14:textId="77777777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 xml:space="preserve">   Beta testing of new product, Monarch, collaboration between APH and Humanware</w:t>
      </w:r>
    </w:p>
    <w:p w14:paraId="12E644FD" w14:textId="77777777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 xml:space="preserve">      Route 66 ride to promote NFB, Dan O’Roark, 2400 miles by bike from California to Chicago</w:t>
      </w:r>
    </w:p>
    <w:p w14:paraId="4CDDF608" w14:textId="77777777" w:rsidR="00A234FB" w:rsidRDefault="00A234FB" w:rsidP="00D632A2">
      <w:pPr>
        <w:spacing w:line="480" w:lineRule="auto"/>
        <w:rPr>
          <w:sz w:val="28"/>
        </w:rPr>
      </w:pPr>
      <w:r>
        <w:rPr>
          <w:sz w:val="28"/>
        </w:rPr>
        <w:t xml:space="preserve">   Next session for Where the Blind Work, April 20, 2023, to feature blind journalists</w:t>
      </w:r>
    </w:p>
    <w:p w14:paraId="6F4126F6" w14:textId="77777777" w:rsidR="00A234FB" w:rsidRDefault="00A234FB" w:rsidP="00D632A2">
      <w:pPr>
        <w:spacing w:line="480" w:lineRule="auto"/>
        <w:rPr>
          <w:sz w:val="28"/>
        </w:rPr>
      </w:pPr>
      <w:r>
        <w:rPr>
          <w:sz w:val="28"/>
        </w:rPr>
        <w:t xml:space="preserve">   California Rep Katie Porter and member of California NFB introduced bill to oppose age discrim and disability discrim against those wishing to serve on jury duty</w:t>
      </w:r>
    </w:p>
    <w:p w14:paraId="7539D227" w14:textId="77777777" w:rsidR="00A234FB" w:rsidRDefault="00A234FB" w:rsidP="00D632A2">
      <w:pPr>
        <w:spacing w:line="480" w:lineRule="auto"/>
        <w:rPr>
          <w:sz w:val="28"/>
        </w:rPr>
      </w:pPr>
      <w:r>
        <w:rPr>
          <w:sz w:val="28"/>
        </w:rPr>
        <w:t>Next meeting, May 21, 10:30 a.m. Gaier room</w:t>
      </w:r>
    </w:p>
    <w:p w14:paraId="45C46FF8" w14:textId="77777777" w:rsidR="00A234FB" w:rsidRDefault="00A234FB" w:rsidP="00D632A2">
      <w:pPr>
        <w:spacing w:line="480" w:lineRule="auto"/>
        <w:rPr>
          <w:sz w:val="28"/>
        </w:rPr>
      </w:pPr>
      <w:r>
        <w:rPr>
          <w:sz w:val="28"/>
        </w:rPr>
        <w:t>Adjourn</w:t>
      </w:r>
    </w:p>
    <w:p w14:paraId="5B3657B8" w14:textId="195DFD20" w:rsidR="00D632A2" w:rsidRDefault="00D632A2" w:rsidP="00D632A2">
      <w:pPr>
        <w:spacing w:line="480" w:lineRule="auto"/>
        <w:rPr>
          <w:sz w:val="28"/>
        </w:rPr>
      </w:pPr>
      <w:r>
        <w:rPr>
          <w:sz w:val="28"/>
        </w:rPr>
        <w:t xml:space="preserve">        </w:t>
      </w:r>
    </w:p>
    <w:p w14:paraId="56546CD8" w14:textId="77777777" w:rsidR="00D632A2" w:rsidRPr="00D632A2" w:rsidRDefault="00D632A2" w:rsidP="00D632A2">
      <w:pPr>
        <w:spacing w:line="480" w:lineRule="auto"/>
        <w:rPr>
          <w:sz w:val="28"/>
        </w:rPr>
      </w:pPr>
    </w:p>
    <w:sectPr w:rsidR="00D632A2" w:rsidRPr="00D6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A2"/>
    <w:rsid w:val="00136D00"/>
    <w:rsid w:val="001A4915"/>
    <w:rsid w:val="001F0077"/>
    <w:rsid w:val="00263F01"/>
    <w:rsid w:val="002760D0"/>
    <w:rsid w:val="002D07F6"/>
    <w:rsid w:val="002E1880"/>
    <w:rsid w:val="005B35F2"/>
    <w:rsid w:val="00697A34"/>
    <w:rsid w:val="006B4C25"/>
    <w:rsid w:val="00727344"/>
    <w:rsid w:val="007A4B68"/>
    <w:rsid w:val="00883F84"/>
    <w:rsid w:val="008E4DE5"/>
    <w:rsid w:val="00A234FB"/>
    <w:rsid w:val="00B7214B"/>
    <w:rsid w:val="00B96DDB"/>
    <w:rsid w:val="00C2465F"/>
    <w:rsid w:val="00CC55CA"/>
    <w:rsid w:val="00CC7C5C"/>
    <w:rsid w:val="00CF3319"/>
    <w:rsid w:val="00D632A2"/>
    <w:rsid w:val="00D711BC"/>
    <w:rsid w:val="00DB7532"/>
    <w:rsid w:val="00E32E2C"/>
    <w:rsid w:val="00E5682E"/>
    <w:rsid w:val="00E66EC3"/>
    <w:rsid w:val="00E96E16"/>
    <w:rsid w:val="00ED24C1"/>
    <w:rsid w:val="00F27EEE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75E4"/>
  <w15:chartTrackingRefBased/>
  <w15:docId w15:val="{1C148ABF-B322-4E63-90AF-5C94F19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EEE"/>
  </w:style>
  <w:style w:type="character" w:styleId="PageNumber">
    <w:name w:val="page number"/>
    <w:basedOn w:val="DefaultParagraphFont"/>
    <w:uiPriority w:val="99"/>
    <w:semiHidden/>
    <w:unhideWhenUsed/>
    <w:rsid w:val="00F2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Aleeha Dudley</cp:lastModifiedBy>
  <cp:revision>5</cp:revision>
  <dcterms:created xsi:type="dcterms:W3CDTF">2023-04-12T15:53:00Z</dcterms:created>
  <dcterms:modified xsi:type="dcterms:W3CDTF">2023-04-15T03:11:00Z</dcterms:modified>
</cp:coreProperties>
</file>