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F113" w14:textId="0DAFEF27" w:rsidR="00596D86" w:rsidRPr="004003EE" w:rsidRDefault="00234437" w:rsidP="00234437">
      <w:pPr>
        <w:pStyle w:val="Heading1"/>
        <w:rPr>
          <w:sz w:val="36"/>
        </w:rPr>
      </w:pPr>
      <w:r w:rsidRPr="004003EE">
        <w:rPr>
          <w:sz w:val="36"/>
        </w:rPr>
        <w:t>National Federation of the Blind of Ohio, Springfield Chapter Minutes</w:t>
      </w:r>
    </w:p>
    <w:p w14:paraId="28558C5F" w14:textId="7FAE5486" w:rsidR="00234437" w:rsidRPr="004003EE" w:rsidRDefault="00234437" w:rsidP="00234437">
      <w:pPr>
        <w:rPr>
          <w:sz w:val="36"/>
        </w:rPr>
      </w:pPr>
      <w:r w:rsidRPr="004003EE">
        <w:rPr>
          <w:sz w:val="36"/>
        </w:rPr>
        <w:t>Date: June 8, 2024</w:t>
      </w:r>
    </w:p>
    <w:p w14:paraId="7EFAC8AD" w14:textId="14FA29DE" w:rsidR="00234437" w:rsidRPr="004003EE" w:rsidRDefault="00234437" w:rsidP="00234437">
      <w:pPr>
        <w:rPr>
          <w:sz w:val="36"/>
        </w:rPr>
      </w:pPr>
      <w:r w:rsidRPr="004003EE">
        <w:rPr>
          <w:sz w:val="36"/>
        </w:rPr>
        <w:t>Location: United Senior Services of Springfield</w:t>
      </w:r>
    </w:p>
    <w:p w14:paraId="0CCE0B9A" w14:textId="6AB7B3C1" w:rsidR="00234437" w:rsidRPr="004003EE" w:rsidRDefault="00234437" w:rsidP="00234437">
      <w:pPr>
        <w:pStyle w:val="Heading2"/>
        <w:rPr>
          <w:sz w:val="36"/>
        </w:rPr>
      </w:pPr>
      <w:r w:rsidRPr="004003EE">
        <w:rPr>
          <w:sz w:val="36"/>
        </w:rPr>
        <w:t>Those Present</w:t>
      </w:r>
    </w:p>
    <w:p w14:paraId="256B6261" w14:textId="014AAE2C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Debbie Baker</w:t>
      </w:r>
    </w:p>
    <w:p w14:paraId="4727745C" w14:textId="1AE3052C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Mickie Cooper</w:t>
      </w:r>
    </w:p>
    <w:p w14:paraId="41635ED5" w14:textId="56C2A153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Susan Day</w:t>
      </w:r>
    </w:p>
    <w:p w14:paraId="21E5FB75" w14:textId="17D9D639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Aleeha Dudley</w:t>
      </w:r>
    </w:p>
    <w:p w14:paraId="50CF9FB1" w14:textId="55F06711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Pat Banaszak</w:t>
      </w:r>
    </w:p>
    <w:p w14:paraId="08C32A8D" w14:textId="6EB5A3FB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Dave Banaszak</w:t>
      </w:r>
    </w:p>
    <w:p w14:paraId="20176A70" w14:textId="42833358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Arlie Ray</w:t>
      </w:r>
    </w:p>
    <w:p w14:paraId="7231376C" w14:textId="643754FF" w:rsidR="00234437" w:rsidRPr="004003EE" w:rsidRDefault="00234437" w:rsidP="00234437">
      <w:pPr>
        <w:pStyle w:val="ListParagraph"/>
        <w:numPr>
          <w:ilvl w:val="0"/>
          <w:numId w:val="1"/>
        </w:numPr>
        <w:rPr>
          <w:sz w:val="36"/>
        </w:rPr>
      </w:pPr>
      <w:r w:rsidRPr="004003EE">
        <w:rPr>
          <w:sz w:val="36"/>
        </w:rPr>
        <w:t>Gina Ray</w:t>
      </w:r>
    </w:p>
    <w:p w14:paraId="47A0258D" w14:textId="403CF24A" w:rsidR="00234437" w:rsidRPr="004003EE" w:rsidRDefault="00234437" w:rsidP="00234437">
      <w:pPr>
        <w:pStyle w:val="Heading2"/>
        <w:rPr>
          <w:sz w:val="36"/>
        </w:rPr>
      </w:pPr>
      <w:r w:rsidRPr="004003EE">
        <w:rPr>
          <w:sz w:val="36"/>
        </w:rPr>
        <w:t>Reports and Branding</w:t>
      </w:r>
    </w:p>
    <w:p w14:paraId="7BF928A5" w14:textId="6EA6D75B" w:rsidR="00234437" w:rsidRPr="004003EE" w:rsidRDefault="00234437" w:rsidP="00234437">
      <w:pPr>
        <w:rPr>
          <w:sz w:val="36"/>
        </w:rPr>
      </w:pPr>
      <w:r w:rsidRPr="004003EE">
        <w:rPr>
          <w:sz w:val="36"/>
        </w:rPr>
        <w:t xml:space="preserve">The NFB branding message and pledge were read. </w:t>
      </w:r>
    </w:p>
    <w:p w14:paraId="5CCCF7D0" w14:textId="4CBF05B6" w:rsidR="00234437" w:rsidRPr="004003EE" w:rsidRDefault="00234437" w:rsidP="00234437">
      <w:pPr>
        <w:rPr>
          <w:sz w:val="36"/>
        </w:rPr>
      </w:pPr>
      <w:r w:rsidRPr="004003EE">
        <w:rPr>
          <w:sz w:val="36"/>
        </w:rPr>
        <w:t>The May 2024 meeting minutes were read. Arlie moved and Mickie seconded to approve the minutes as read. The motion passed.</w:t>
      </w:r>
    </w:p>
    <w:p w14:paraId="38DBBF5A" w14:textId="1B1A62DC" w:rsidR="00234437" w:rsidRPr="004003EE" w:rsidRDefault="00F56F9E" w:rsidP="00234437">
      <w:pPr>
        <w:rPr>
          <w:sz w:val="36"/>
        </w:rPr>
      </w:pPr>
      <w:r w:rsidRPr="004003EE">
        <w:rPr>
          <w:sz w:val="36"/>
        </w:rPr>
        <w:t xml:space="preserve">The treasurer’s reports for April and May </w:t>
      </w:r>
      <w:r w:rsidR="006617BE" w:rsidRPr="004003EE">
        <w:rPr>
          <w:sz w:val="36"/>
        </w:rPr>
        <w:t>w</w:t>
      </w:r>
      <w:r w:rsidRPr="004003EE">
        <w:rPr>
          <w:sz w:val="36"/>
        </w:rPr>
        <w:t xml:space="preserve">ere read. The ending balance as of April 30, 2024, </w:t>
      </w:r>
      <w:r w:rsidR="00985CB3" w:rsidRPr="004003EE">
        <w:rPr>
          <w:sz w:val="36"/>
        </w:rPr>
        <w:t>w</w:t>
      </w:r>
      <w:r w:rsidRPr="004003EE">
        <w:rPr>
          <w:sz w:val="36"/>
        </w:rPr>
        <w:t xml:space="preserve">as $4,328.83. The ending balance as of May 31, </w:t>
      </w:r>
      <w:proofErr w:type="gramStart"/>
      <w:r w:rsidRPr="004003EE">
        <w:rPr>
          <w:sz w:val="36"/>
        </w:rPr>
        <w:t>2024</w:t>
      </w:r>
      <w:proofErr w:type="gramEnd"/>
      <w:r w:rsidRPr="004003EE">
        <w:rPr>
          <w:sz w:val="36"/>
        </w:rPr>
        <w:t xml:space="preserve"> was $4,308.83. Aleeha moved to approve the treasurer’s reports as read. Mickie seconded, and the motion passed. </w:t>
      </w:r>
    </w:p>
    <w:p w14:paraId="41500948" w14:textId="6711DDED" w:rsidR="00F56F9E" w:rsidRPr="004003EE" w:rsidRDefault="00F56F9E" w:rsidP="00234437">
      <w:pPr>
        <w:rPr>
          <w:sz w:val="36"/>
        </w:rPr>
      </w:pPr>
      <w:r w:rsidRPr="004003EE">
        <w:rPr>
          <w:sz w:val="36"/>
        </w:rPr>
        <w:lastRenderedPageBreak/>
        <w:t>If drivers need reimbursement for their expenses, please contact Gina</w:t>
      </w:r>
    </w:p>
    <w:p w14:paraId="2DD387EA" w14:textId="76B5F926" w:rsidR="00F56F9E" w:rsidRPr="004003EE" w:rsidRDefault="00F56F9E" w:rsidP="00F56F9E">
      <w:pPr>
        <w:pStyle w:val="Heading2"/>
        <w:rPr>
          <w:sz w:val="36"/>
        </w:rPr>
      </w:pPr>
      <w:r w:rsidRPr="004003EE">
        <w:rPr>
          <w:sz w:val="36"/>
        </w:rPr>
        <w:t>Unfinished Business</w:t>
      </w:r>
    </w:p>
    <w:p w14:paraId="76D4A724" w14:textId="0E05849B" w:rsidR="00F56F9E" w:rsidRPr="004003EE" w:rsidRDefault="00F56F9E" w:rsidP="00F56F9E">
      <w:pPr>
        <w:rPr>
          <w:sz w:val="36"/>
        </w:rPr>
      </w:pPr>
      <w:r w:rsidRPr="004003EE">
        <w:rPr>
          <w:sz w:val="36"/>
        </w:rPr>
        <w:t xml:space="preserve">Those who signed up to be data collectors for the Eclipse Soundscapes project are being sent emails to be a data analyst for the project. Debbie attended the follow-up </w:t>
      </w:r>
      <w:r w:rsidR="00A8605E" w:rsidRPr="004003EE">
        <w:rPr>
          <w:sz w:val="36"/>
        </w:rPr>
        <w:t>w</w:t>
      </w:r>
      <w:r w:rsidRPr="004003EE">
        <w:rPr>
          <w:sz w:val="36"/>
        </w:rPr>
        <w:t>ebinar. So far photos and audio have been compiled onto four solid state drives and four n</w:t>
      </w:r>
      <w:r w:rsidR="00A8605E" w:rsidRPr="004003EE">
        <w:rPr>
          <w:sz w:val="36"/>
        </w:rPr>
        <w:t>ew</w:t>
      </w:r>
      <w:r w:rsidRPr="004003EE">
        <w:rPr>
          <w:sz w:val="36"/>
        </w:rPr>
        <w:t xml:space="preserve">er drives. These drives are expected to yield fifty terabytes of information. Individuals can also track their data progress through an Excel spreadsheet. </w:t>
      </w:r>
    </w:p>
    <w:p w14:paraId="7DDF02BD" w14:textId="69DB6EB9" w:rsidR="00F56F9E" w:rsidRPr="004003EE" w:rsidRDefault="00F56F9E" w:rsidP="00F56F9E">
      <w:pPr>
        <w:pStyle w:val="Heading2"/>
        <w:rPr>
          <w:sz w:val="36"/>
        </w:rPr>
      </w:pPr>
      <w:r w:rsidRPr="004003EE">
        <w:rPr>
          <w:sz w:val="36"/>
        </w:rPr>
        <w:t>New Business</w:t>
      </w:r>
    </w:p>
    <w:p w14:paraId="169193AF" w14:textId="06D11514" w:rsidR="00F56F9E" w:rsidRPr="004003EE" w:rsidRDefault="00F56F9E" w:rsidP="00F56F9E">
      <w:pPr>
        <w:rPr>
          <w:sz w:val="36"/>
        </w:rPr>
      </w:pPr>
      <w:r w:rsidRPr="004003EE">
        <w:rPr>
          <w:sz w:val="36"/>
        </w:rPr>
        <w:t xml:space="preserve">Debbie has provided Gina with instructions for mailing the checks for national convention. </w:t>
      </w:r>
      <w:r w:rsidR="00880E1F" w:rsidRPr="004003EE">
        <w:rPr>
          <w:sz w:val="36"/>
        </w:rPr>
        <w:t xml:space="preserve">Arlie moved and Aleeha seconded to only donate $100 to the Jernigan fund, as opposed to donating to all funds. The motion passed. </w:t>
      </w:r>
    </w:p>
    <w:p w14:paraId="272FA379" w14:textId="5C4C07FA" w:rsidR="00880E1F" w:rsidRPr="004003EE" w:rsidRDefault="00546F41" w:rsidP="00F56F9E">
      <w:pPr>
        <w:rPr>
          <w:sz w:val="36"/>
        </w:rPr>
      </w:pPr>
      <w:r w:rsidRPr="004003EE">
        <w:rPr>
          <w:sz w:val="36"/>
        </w:rPr>
        <w:t>Arlie has agreed to create a QR code for our flyer so that people who scan it can be directed to additional information.</w:t>
      </w:r>
    </w:p>
    <w:p w14:paraId="4A9920FB" w14:textId="509767F1" w:rsidR="00546F41" w:rsidRPr="004003EE" w:rsidRDefault="00546F41" w:rsidP="00F56F9E">
      <w:pPr>
        <w:rPr>
          <w:sz w:val="36"/>
        </w:rPr>
      </w:pPr>
      <w:r w:rsidRPr="004003EE">
        <w:rPr>
          <w:sz w:val="36"/>
        </w:rPr>
        <w:t>Susan moved that we give $75 to national for door prizes</w:t>
      </w:r>
      <w:r w:rsidR="006179CD" w:rsidRPr="004003EE">
        <w:rPr>
          <w:sz w:val="36"/>
        </w:rPr>
        <w:t>. Mickie seconded. The motion failed.</w:t>
      </w:r>
    </w:p>
    <w:p w14:paraId="28439EF3" w14:textId="5B9934DF" w:rsidR="006179CD" w:rsidRPr="004003EE" w:rsidRDefault="006179CD" w:rsidP="00F56F9E">
      <w:pPr>
        <w:rPr>
          <w:sz w:val="36"/>
        </w:rPr>
      </w:pPr>
      <w:r w:rsidRPr="004003EE">
        <w:rPr>
          <w:sz w:val="36"/>
        </w:rPr>
        <w:t>Aleeha moved for $50 for door prizes. Arlie seconded. The motion passed.</w:t>
      </w:r>
    </w:p>
    <w:p w14:paraId="2CF59708" w14:textId="57F7F2F0" w:rsidR="006179CD" w:rsidRPr="004003EE" w:rsidRDefault="006179CD" w:rsidP="00F56F9E">
      <w:pPr>
        <w:rPr>
          <w:sz w:val="36"/>
        </w:rPr>
      </w:pPr>
      <w:r w:rsidRPr="004003EE">
        <w:rPr>
          <w:sz w:val="36"/>
        </w:rPr>
        <w:t xml:space="preserve">Aleeha has created an email, as well as a Google voice number for the chapter. The email address is </w:t>
      </w:r>
      <w:hyperlink r:id="rId5" w:history="1">
        <w:r w:rsidRPr="004003EE">
          <w:rPr>
            <w:rStyle w:val="Hyperlink"/>
            <w:sz w:val="36"/>
          </w:rPr>
          <w:t>nfbohspringfield@gmail.com</w:t>
        </w:r>
      </w:hyperlink>
      <w:r w:rsidRPr="004003EE">
        <w:rPr>
          <w:sz w:val="36"/>
        </w:rPr>
        <w:t xml:space="preserve">. The phone number is 937-314-1133. </w:t>
      </w:r>
    </w:p>
    <w:p w14:paraId="69EFD8A6" w14:textId="39E4DC08" w:rsidR="006179CD" w:rsidRPr="004003EE" w:rsidRDefault="009C0F58" w:rsidP="00F56F9E">
      <w:pPr>
        <w:rPr>
          <w:sz w:val="36"/>
        </w:rPr>
      </w:pPr>
      <w:r w:rsidRPr="004003EE">
        <w:rPr>
          <w:sz w:val="36"/>
        </w:rPr>
        <w:t xml:space="preserve">There will be no meeting in July. Our next meeting </w:t>
      </w:r>
      <w:r w:rsidR="002A1DA3" w:rsidRPr="004003EE">
        <w:rPr>
          <w:sz w:val="36"/>
        </w:rPr>
        <w:t>w</w:t>
      </w:r>
      <w:r w:rsidRPr="004003EE">
        <w:rPr>
          <w:sz w:val="36"/>
        </w:rPr>
        <w:t>ill be August 10</w:t>
      </w:r>
      <w:r w:rsidR="002A1DA3" w:rsidRPr="004003EE">
        <w:rPr>
          <w:sz w:val="36"/>
        </w:rPr>
        <w:t>, 2024</w:t>
      </w:r>
      <w:r w:rsidRPr="004003EE">
        <w:rPr>
          <w:sz w:val="36"/>
        </w:rPr>
        <w:t>.</w:t>
      </w:r>
    </w:p>
    <w:p w14:paraId="32088295" w14:textId="171F303B" w:rsidR="009C0F58" w:rsidRPr="004003EE" w:rsidRDefault="0009133E" w:rsidP="00F56F9E">
      <w:pPr>
        <w:rPr>
          <w:sz w:val="36"/>
        </w:rPr>
      </w:pPr>
      <w:r w:rsidRPr="004003EE">
        <w:rPr>
          <w:sz w:val="36"/>
        </w:rPr>
        <w:t xml:space="preserve">Respectfully submitted, </w:t>
      </w:r>
    </w:p>
    <w:p w14:paraId="22C1CA70" w14:textId="464458B4" w:rsidR="0009133E" w:rsidRPr="004003EE" w:rsidRDefault="0009133E" w:rsidP="00F56F9E">
      <w:pPr>
        <w:rPr>
          <w:sz w:val="36"/>
        </w:rPr>
      </w:pPr>
      <w:r w:rsidRPr="004003EE">
        <w:rPr>
          <w:sz w:val="36"/>
        </w:rPr>
        <w:t>Aleeha Dudley, Secretary</w:t>
      </w:r>
    </w:p>
    <w:p w14:paraId="2B3E1F92" w14:textId="4FC86F80" w:rsidR="0009133E" w:rsidRPr="004003EE" w:rsidRDefault="0009133E" w:rsidP="00F56F9E">
      <w:pPr>
        <w:rPr>
          <w:sz w:val="36"/>
        </w:rPr>
      </w:pPr>
      <w:r w:rsidRPr="004003EE">
        <w:rPr>
          <w:sz w:val="36"/>
        </w:rPr>
        <w:t xml:space="preserve">National Federation of the Blind of Ohio, Springfield </w:t>
      </w:r>
    </w:p>
    <w:sectPr w:rsidR="0009133E" w:rsidRPr="00400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82784"/>
    <w:multiLevelType w:val="hybridMultilevel"/>
    <w:tmpl w:val="DAFA35DC"/>
    <w:lvl w:ilvl="0" w:tplc="6644B25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8970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37"/>
    <w:rsid w:val="0007019C"/>
    <w:rsid w:val="0009133E"/>
    <w:rsid w:val="00234437"/>
    <w:rsid w:val="002A1DA3"/>
    <w:rsid w:val="004003EE"/>
    <w:rsid w:val="00546F41"/>
    <w:rsid w:val="00596D86"/>
    <w:rsid w:val="006179CD"/>
    <w:rsid w:val="006617BE"/>
    <w:rsid w:val="007A50BF"/>
    <w:rsid w:val="0084167D"/>
    <w:rsid w:val="00880E1F"/>
    <w:rsid w:val="00985CB3"/>
    <w:rsid w:val="009C0F58"/>
    <w:rsid w:val="00A6408B"/>
    <w:rsid w:val="00A8605E"/>
    <w:rsid w:val="00D3262C"/>
    <w:rsid w:val="00E32A6C"/>
    <w:rsid w:val="00F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491"/>
  <w15:chartTrackingRefBased/>
  <w15:docId w15:val="{6C4607AC-2067-436B-BB64-7208F1D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4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4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79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fbohspringfiel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7</cp:revision>
  <dcterms:created xsi:type="dcterms:W3CDTF">2024-06-08T14:14:00Z</dcterms:created>
  <dcterms:modified xsi:type="dcterms:W3CDTF">2024-09-02T18:46:00Z</dcterms:modified>
</cp:coreProperties>
</file>