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2B6F" w14:textId="334F237B" w:rsidR="00EC51F7" w:rsidRDefault="00F60D3B" w:rsidP="00F60D3B">
      <w:pPr>
        <w:spacing w:line="480" w:lineRule="auto"/>
        <w:jc w:val="center"/>
        <w:rPr>
          <w:sz w:val="28"/>
        </w:rPr>
      </w:pPr>
      <w:r>
        <w:rPr>
          <w:sz w:val="28"/>
        </w:rPr>
        <w:t>NFB-O Springfield, January 10, 2026</w:t>
      </w:r>
    </w:p>
    <w:p w14:paraId="6B501E8F" w14:textId="71B5F25C" w:rsidR="00F60D3B" w:rsidRDefault="00F60D3B" w:rsidP="00F60D3B">
      <w:pPr>
        <w:spacing w:line="480" w:lineRule="auto"/>
        <w:jc w:val="center"/>
        <w:rPr>
          <w:sz w:val="28"/>
        </w:rPr>
      </w:pPr>
      <w:r>
        <w:rPr>
          <w:sz w:val="28"/>
        </w:rPr>
        <w:t>Minutes December 13, 2025</w:t>
      </w:r>
    </w:p>
    <w:p w14:paraId="12F0C447" w14:textId="77777777" w:rsidR="00F60D3B" w:rsidRDefault="00F60D3B" w:rsidP="00F60D3B">
      <w:pPr>
        <w:spacing w:line="480" w:lineRule="auto"/>
        <w:jc w:val="center"/>
        <w:rPr>
          <w:sz w:val="28"/>
        </w:rPr>
      </w:pPr>
    </w:p>
    <w:p w14:paraId="466A5A08" w14:textId="204AFF78" w:rsidR="00F60D3B" w:rsidRDefault="00F60D3B" w:rsidP="00F60D3B">
      <w:pPr>
        <w:spacing w:line="480" w:lineRule="auto"/>
        <w:rPr>
          <w:b/>
          <w:bCs/>
          <w:sz w:val="28"/>
        </w:rPr>
      </w:pPr>
      <w:r>
        <w:rPr>
          <w:b/>
          <w:bCs/>
          <w:sz w:val="28"/>
        </w:rPr>
        <w:t>Attendance:</w:t>
      </w:r>
    </w:p>
    <w:p w14:paraId="0108E38A" w14:textId="23AA4C48" w:rsidR="00F60D3B" w:rsidRDefault="00F60D3B" w:rsidP="00F60D3B">
      <w:pPr>
        <w:spacing w:line="480" w:lineRule="auto"/>
        <w:rPr>
          <w:b/>
          <w:bCs/>
          <w:sz w:val="28"/>
        </w:rPr>
      </w:pPr>
      <w:r>
        <w:rPr>
          <w:b/>
          <w:bCs/>
          <w:sz w:val="28"/>
        </w:rPr>
        <w:t>Arlie, Gina, Mickie, Aleeha, Pat, Dave, Debbie, Annette Lutz, (guest)</w:t>
      </w:r>
    </w:p>
    <w:p w14:paraId="620F5F5A" w14:textId="77777777" w:rsidR="00F60D3B" w:rsidRDefault="00F60D3B" w:rsidP="00F60D3B">
      <w:pPr>
        <w:spacing w:line="480" w:lineRule="auto"/>
        <w:rPr>
          <w:b/>
          <w:bCs/>
          <w:sz w:val="28"/>
        </w:rPr>
      </w:pPr>
    </w:p>
    <w:p w14:paraId="18572428" w14:textId="641DC798" w:rsidR="00F60D3B" w:rsidRDefault="00F60D3B" w:rsidP="00F60D3B">
      <w:pPr>
        <w:spacing w:line="480" w:lineRule="auto"/>
        <w:rPr>
          <w:sz w:val="28"/>
        </w:rPr>
      </w:pPr>
      <w:r>
        <w:rPr>
          <w:sz w:val="28"/>
        </w:rPr>
        <w:t xml:space="preserve">Motion: Mickie/Gina, approve November minutes </w:t>
      </w:r>
      <w:r w:rsidR="00FE31F2">
        <w:rPr>
          <w:sz w:val="28"/>
        </w:rPr>
        <w:t xml:space="preserve">as corrected: Gina requested convention assistance, </w:t>
      </w:r>
      <w:r w:rsidR="00FE31F2">
        <w:rPr>
          <w:sz w:val="28"/>
          <w:u w:val="single"/>
        </w:rPr>
        <w:t>not</w:t>
      </w:r>
      <w:r w:rsidR="00FE31F2">
        <w:rPr>
          <w:sz w:val="28"/>
        </w:rPr>
        <w:t xml:space="preserve"> Arlie, to attend NFB-O state convention. Treasurer’s report: motion: Aleeha/Mickie, to accept. Beginning balance for November, $2,356.40, ending balance: $1,681.42. Gina expressed the concern that she had not seen our $20 monthly PAC withdrawal. Lutz explained that a new PAC platform was now functioning and therefore, </w:t>
      </w:r>
      <w:r w:rsidR="00602D5D">
        <w:rPr>
          <w:sz w:val="28"/>
        </w:rPr>
        <w:t xml:space="preserve">receipt of </w:t>
      </w:r>
      <w:r w:rsidR="00FE31F2">
        <w:rPr>
          <w:sz w:val="28"/>
        </w:rPr>
        <w:t xml:space="preserve">some payments appeared to chapters and divisions later than usual. </w:t>
      </w:r>
    </w:p>
    <w:p w14:paraId="7CEABDC7" w14:textId="77777777" w:rsidR="00FE31F2" w:rsidRDefault="00FE31F2" w:rsidP="00F60D3B">
      <w:pPr>
        <w:spacing w:line="480" w:lineRule="auto"/>
        <w:rPr>
          <w:sz w:val="28"/>
        </w:rPr>
      </w:pPr>
    </w:p>
    <w:p w14:paraId="3A7ABFD5" w14:textId="45B2ADBB" w:rsidR="00FE31F2" w:rsidRDefault="00FE31F2" w:rsidP="00F60D3B">
      <w:pPr>
        <w:spacing w:line="480" w:lineRule="auto"/>
        <w:rPr>
          <w:sz w:val="28"/>
        </w:rPr>
      </w:pPr>
      <w:r>
        <w:rPr>
          <w:b/>
          <w:bCs/>
          <w:sz w:val="28"/>
        </w:rPr>
        <w:t>Unfinished Business</w:t>
      </w:r>
    </w:p>
    <w:p w14:paraId="3D90F317" w14:textId="77777777" w:rsidR="00FE31F2" w:rsidRDefault="00FE31F2" w:rsidP="00F60D3B">
      <w:pPr>
        <w:spacing w:line="480" w:lineRule="auto"/>
        <w:rPr>
          <w:sz w:val="28"/>
        </w:rPr>
      </w:pPr>
    </w:p>
    <w:p w14:paraId="7F86D8F9" w14:textId="7C518854" w:rsidR="00FE31F2" w:rsidRDefault="00FE31F2" w:rsidP="00F60D3B">
      <w:pPr>
        <w:spacing w:line="480" w:lineRule="auto"/>
        <w:rPr>
          <w:sz w:val="28"/>
        </w:rPr>
      </w:pPr>
      <w:r>
        <w:rPr>
          <w:sz w:val="28"/>
        </w:rPr>
        <w:lastRenderedPageBreak/>
        <w:t xml:space="preserve">Debbie will contact Lauri Kaplin again about </w:t>
      </w:r>
      <w:r w:rsidR="0021547A">
        <w:rPr>
          <w:sz w:val="28"/>
        </w:rPr>
        <w:t xml:space="preserve">the approximate number of OSSB students who received help with necessary clothing and supplies </w:t>
      </w:r>
      <w:proofErr w:type="gramStart"/>
      <w:r w:rsidR="0021547A">
        <w:rPr>
          <w:sz w:val="28"/>
        </w:rPr>
        <w:t>as a result of</w:t>
      </w:r>
      <w:proofErr w:type="gramEnd"/>
      <w:r w:rsidR="0021547A">
        <w:rPr>
          <w:sz w:val="28"/>
        </w:rPr>
        <w:t xml:space="preserve"> our NFB-O Community Service Project for 2025. Our chapter membership must still decide on a date and an alternate for our Dine to Donate fundraiser at Texas Roadhouse. We must schedule a date at least a month ahead of our preference. Texas Roadhouse will create flyers for the </w:t>
      </w:r>
      <w:proofErr w:type="gramStart"/>
      <w:r w:rsidR="0021547A">
        <w:rPr>
          <w:sz w:val="28"/>
        </w:rPr>
        <w:t>event</w:t>
      </w:r>
      <w:proofErr w:type="gramEnd"/>
      <w:r w:rsidR="0021547A">
        <w:rPr>
          <w:sz w:val="28"/>
        </w:rPr>
        <w:t xml:space="preserve"> and we can post the event online. Roadhouse is open from 3:00—10:00 PM. Arlie is still waiting for a call back from the designee with Springfield Soup Kitchen as to when we can volunteer with them as a community service project.</w:t>
      </w:r>
    </w:p>
    <w:p w14:paraId="054EC8BB" w14:textId="77777777" w:rsidR="0021547A" w:rsidRDefault="0021547A" w:rsidP="00F60D3B">
      <w:pPr>
        <w:spacing w:line="480" w:lineRule="auto"/>
        <w:rPr>
          <w:sz w:val="28"/>
        </w:rPr>
      </w:pPr>
    </w:p>
    <w:p w14:paraId="0F627C05" w14:textId="000129C7" w:rsidR="0021547A" w:rsidRDefault="008C1A50" w:rsidP="00F60D3B">
      <w:pPr>
        <w:spacing w:line="480" w:lineRule="auto"/>
        <w:rPr>
          <w:sz w:val="28"/>
        </w:rPr>
      </w:pPr>
      <w:r>
        <w:rPr>
          <w:sz w:val="28"/>
        </w:rPr>
        <w:t xml:space="preserve">Gina reported that our auction basket for NFB-O yielded at least $75 in the final bid, though she could not remember the exact figure. She also asked members of other chapters and divisions in NFB-O for different suggestions for fundraising. Some sell T-shirts or tumblers. Others have sold Double Good Gourmet popcorn or Tastefully Simple products. </w:t>
      </w:r>
    </w:p>
    <w:p w14:paraId="3EEA3DD3" w14:textId="77777777" w:rsidR="008C1A50" w:rsidRDefault="008C1A50" w:rsidP="00F60D3B">
      <w:pPr>
        <w:spacing w:line="480" w:lineRule="auto"/>
        <w:rPr>
          <w:sz w:val="28"/>
        </w:rPr>
      </w:pPr>
    </w:p>
    <w:p w14:paraId="699A6C82" w14:textId="10B1F87E" w:rsidR="008C1A50" w:rsidRDefault="00313005" w:rsidP="00F60D3B">
      <w:pPr>
        <w:spacing w:line="480" w:lineRule="auto"/>
        <w:rPr>
          <w:sz w:val="28"/>
        </w:rPr>
      </w:pPr>
      <w:r>
        <w:rPr>
          <w:sz w:val="28"/>
        </w:rPr>
        <w:t xml:space="preserve">Aleeha reported that there has been no positive change in her </w:t>
      </w:r>
      <w:r w:rsidR="00815FE4">
        <w:rPr>
          <w:sz w:val="28"/>
        </w:rPr>
        <w:t xml:space="preserve">fight and negative experience with Ride Share. In fact, she was denied five times in a </w:t>
      </w:r>
      <w:r w:rsidR="00815FE4">
        <w:rPr>
          <w:sz w:val="28"/>
        </w:rPr>
        <w:lastRenderedPageBreak/>
        <w:t xml:space="preserve">week or so just before our November 13 meeting. </w:t>
      </w:r>
      <w:r w:rsidR="008C1A50">
        <w:rPr>
          <w:sz w:val="28"/>
        </w:rPr>
        <w:t xml:space="preserve">Arlie and Gina also learned about a new Go Ohio mobility app that is at least partially accessible for the purpose of transportation, including transportation to and from school for students. </w:t>
      </w:r>
    </w:p>
    <w:p w14:paraId="59F109F5" w14:textId="77777777" w:rsidR="008C1A50" w:rsidRDefault="008C1A50" w:rsidP="00F60D3B">
      <w:pPr>
        <w:spacing w:line="480" w:lineRule="auto"/>
        <w:rPr>
          <w:sz w:val="28"/>
        </w:rPr>
      </w:pPr>
    </w:p>
    <w:p w14:paraId="21A4436F" w14:textId="775E0324" w:rsidR="008C1A50" w:rsidRDefault="008C1A50" w:rsidP="00F60D3B">
      <w:pPr>
        <w:spacing w:line="480" w:lineRule="auto"/>
        <w:rPr>
          <w:sz w:val="28"/>
        </w:rPr>
      </w:pPr>
      <w:r>
        <w:rPr>
          <w:b/>
          <w:bCs/>
          <w:sz w:val="28"/>
        </w:rPr>
        <w:t>New Business</w:t>
      </w:r>
    </w:p>
    <w:p w14:paraId="5C9DEC07" w14:textId="77777777" w:rsidR="00313005" w:rsidRDefault="00313005" w:rsidP="00F60D3B">
      <w:pPr>
        <w:spacing w:line="480" w:lineRule="auto"/>
        <w:rPr>
          <w:sz w:val="28"/>
        </w:rPr>
      </w:pPr>
    </w:p>
    <w:p w14:paraId="61D9E308" w14:textId="511EE777" w:rsidR="00313005" w:rsidRDefault="00313005" w:rsidP="00F60D3B">
      <w:pPr>
        <w:spacing w:line="480" w:lineRule="auto"/>
        <w:rPr>
          <w:sz w:val="28"/>
        </w:rPr>
      </w:pPr>
      <w:r>
        <w:rPr>
          <w:sz w:val="28"/>
        </w:rPr>
        <w:t xml:space="preserve">Someone asked if members have heard of the renewed effort to revamp the Go Bus here in Ohio. Its points for pickup and drop off are listed on its website. Fare fees are based on the distance traveled by a patron, with perhaps $30 being the largest fee. </w:t>
      </w:r>
    </w:p>
    <w:p w14:paraId="2C7BADB1" w14:textId="77777777" w:rsidR="00815FE4" w:rsidRDefault="00815FE4" w:rsidP="00F60D3B">
      <w:pPr>
        <w:spacing w:line="480" w:lineRule="auto"/>
        <w:rPr>
          <w:sz w:val="28"/>
        </w:rPr>
      </w:pPr>
    </w:p>
    <w:p w14:paraId="1E181B67" w14:textId="1A0B4421" w:rsidR="00815FE4" w:rsidRDefault="00815FE4" w:rsidP="00F60D3B">
      <w:pPr>
        <w:spacing w:line="480" w:lineRule="auto"/>
        <w:rPr>
          <w:sz w:val="28"/>
        </w:rPr>
      </w:pPr>
      <w:r>
        <w:rPr>
          <w:sz w:val="28"/>
        </w:rPr>
        <w:t xml:space="preserve">We discussed the Blue Envelope program, supported by the Department of Developmental Disabilities and instituted in Ohio and other states. The Blue Envelope program is supposed to alert police departments </w:t>
      </w:r>
      <w:proofErr w:type="gramStart"/>
      <w:r>
        <w:rPr>
          <w:sz w:val="28"/>
        </w:rPr>
        <w:t>of</w:t>
      </w:r>
      <w:proofErr w:type="gramEnd"/>
      <w:r>
        <w:rPr>
          <w:sz w:val="28"/>
        </w:rPr>
        <w:t xml:space="preserve"> the disability-(s) of a person who carries the Blue Envelope. The presumption is that </w:t>
      </w:r>
      <w:r w:rsidR="009966BC">
        <w:rPr>
          <w:sz w:val="28"/>
        </w:rPr>
        <w:t xml:space="preserve">the disabled person cannot communicate reasonably or appropriately as to whether the disability could jeopardize personal safety, driving ability, or </w:t>
      </w:r>
      <w:r w:rsidR="009966BC">
        <w:rPr>
          <w:sz w:val="28"/>
        </w:rPr>
        <w:lastRenderedPageBreak/>
        <w:t xml:space="preserve">others’ safety. At this time, the NFB-O Springfield chapter will not endorse the Blue Envelope, and </w:t>
      </w:r>
      <w:r w:rsidR="009966BC">
        <w:rPr>
          <w:sz w:val="28"/>
          <w:u w:val="single"/>
        </w:rPr>
        <w:t>certainly</w:t>
      </w:r>
      <w:r w:rsidR="009966BC">
        <w:rPr>
          <w:sz w:val="28"/>
        </w:rPr>
        <w:t xml:space="preserve"> not without proper police training if the program should be mandated and enforced. Patrons would be required to </w:t>
      </w:r>
      <w:proofErr w:type="gramStart"/>
      <w:r w:rsidR="009966BC">
        <w:rPr>
          <w:sz w:val="28"/>
        </w:rPr>
        <w:t>register themselves</w:t>
      </w:r>
      <w:proofErr w:type="gramEnd"/>
      <w:r w:rsidR="009966BC">
        <w:rPr>
          <w:sz w:val="28"/>
        </w:rPr>
        <w:t xml:space="preserve"> to carry the Blue Envelope.</w:t>
      </w:r>
    </w:p>
    <w:p w14:paraId="13AF66C1" w14:textId="77777777" w:rsidR="009966BC" w:rsidRDefault="009966BC" w:rsidP="00F60D3B">
      <w:pPr>
        <w:spacing w:line="480" w:lineRule="auto"/>
        <w:rPr>
          <w:sz w:val="28"/>
        </w:rPr>
      </w:pPr>
    </w:p>
    <w:p w14:paraId="092E6916" w14:textId="77777777" w:rsidR="00602D5D" w:rsidRDefault="009966BC" w:rsidP="00F60D3B">
      <w:pPr>
        <w:spacing w:line="480" w:lineRule="auto"/>
        <w:rPr>
          <w:sz w:val="28"/>
        </w:rPr>
      </w:pPr>
      <w:r>
        <w:rPr>
          <w:sz w:val="28"/>
        </w:rPr>
        <w:t xml:space="preserve">Motion: Mickie/Gina: that our meetings for January and February be virtual on Zoom. The motion passed. Mickie has already canceled in-person meetings with United Senior Services for January and February. </w:t>
      </w:r>
      <w:r w:rsidR="00602D5D">
        <w:rPr>
          <w:sz w:val="28"/>
        </w:rPr>
        <w:t>Our next in-person meeting at USS Springfield will be Saturday, March 14, at 10:00 AM. Motion: Mickie/Debbie, members listen to the Presidential Release on our own since meeting time did not permit us to play it. Motion: Mickie/Pat, to adjourn at 11:45 AM.</w:t>
      </w:r>
    </w:p>
    <w:p w14:paraId="229AE04A" w14:textId="77777777" w:rsidR="00602D5D" w:rsidRDefault="00602D5D" w:rsidP="00F60D3B">
      <w:pPr>
        <w:spacing w:line="480" w:lineRule="auto"/>
        <w:rPr>
          <w:sz w:val="28"/>
        </w:rPr>
      </w:pPr>
    </w:p>
    <w:p w14:paraId="3F4BBE2E" w14:textId="77777777" w:rsidR="00602D5D" w:rsidRDefault="00602D5D" w:rsidP="00F60D3B">
      <w:pPr>
        <w:spacing w:line="480" w:lineRule="auto"/>
        <w:rPr>
          <w:sz w:val="28"/>
        </w:rPr>
      </w:pPr>
      <w:r>
        <w:rPr>
          <w:sz w:val="28"/>
        </w:rPr>
        <w:t>Respectfully submitted,</w:t>
      </w:r>
    </w:p>
    <w:p w14:paraId="4042DB41" w14:textId="77777777" w:rsidR="00602D5D" w:rsidRDefault="00602D5D" w:rsidP="00F60D3B">
      <w:pPr>
        <w:spacing w:line="480" w:lineRule="auto"/>
        <w:rPr>
          <w:sz w:val="28"/>
        </w:rPr>
      </w:pPr>
    </w:p>
    <w:p w14:paraId="256C56FE" w14:textId="77777777" w:rsidR="00602D5D" w:rsidRDefault="00602D5D" w:rsidP="00F60D3B">
      <w:pPr>
        <w:spacing w:line="480" w:lineRule="auto"/>
        <w:rPr>
          <w:sz w:val="28"/>
        </w:rPr>
      </w:pPr>
      <w:r>
        <w:rPr>
          <w:sz w:val="28"/>
        </w:rPr>
        <w:t>Debbie Baker, Secretary</w:t>
      </w:r>
    </w:p>
    <w:p w14:paraId="32F2B643" w14:textId="6A499F2C" w:rsidR="009966BC" w:rsidRPr="009966BC" w:rsidRDefault="00602D5D" w:rsidP="00F60D3B">
      <w:pPr>
        <w:spacing w:line="480" w:lineRule="auto"/>
        <w:rPr>
          <w:sz w:val="28"/>
        </w:rPr>
      </w:pPr>
      <w:r>
        <w:rPr>
          <w:sz w:val="28"/>
        </w:rPr>
        <w:t xml:space="preserve"> </w:t>
      </w:r>
    </w:p>
    <w:p w14:paraId="6F6D7DFD" w14:textId="77777777" w:rsidR="009966BC" w:rsidRPr="008C1A50" w:rsidRDefault="009966BC" w:rsidP="00F60D3B">
      <w:pPr>
        <w:spacing w:line="480" w:lineRule="auto"/>
        <w:rPr>
          <w:sz w:val="28"/>
        </w:rPr>
      </w:pPr>
    </w:p>
    <w:sectPr w:rsidR="009966BC" w:rsidRPr="008C1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3B"/>
    <w:rsid w:val="00001503"/>
    <w:rsid w:val="0000188A"/>
    <w:rsid w:val="000259FE"/>
    <w:rsid w:val="000450F7"/>
    <w:rsid w:val="0007705D"/>
    <w:rsid w:val="00081B83"/>
    <w:rsid w:val="00090301"/>
    <w:rsid w:val="00094299"/>
    <w:rsid w:val="00094EBD"/>
    <w:rsid w:val="000A204B"/>
    <w:rsid w:val="000B523D"/>
    <w:rsid w:val="000C2857"/>
    <w:rsid w:val="000C4158"/>
    <w:rsid w:val="000C5451"/>
    <w:rsid w:val="000C63CA"/>
    <w:rsid w:val="000D7F9D"/>
    <w:rsid w:val="000E0E45"/>
    <w:rsid w:val="00106D91"/>
    <w:rsid w:val="001178E2"/>
    <w:rsid w:val="00120262"/>
    <w:rsid w:val="0013686A"/>
    <w:rsid w:val="00137D8D"/>
    <w:rsid w:val="00146580"/>
    <w:rsid w:val="00163C87"/>
    <w:rsid w:val="001757DC"/>
    <w:rsid w:val="00197490"/>
    <w:rsid w:val="001C2E0F"/>
    <w:rsid w:val="001C4F02"/>
    <w:rsid w:val="001D292D"/>
    <w:rsid w:val="001E4D68"/>
    <w:rsid w:val="001E53FF"/>
    <w:rsid w:val="001F31C4"/>
    <w:rsid w:val="00202850"/>
    <w:rsid w:val="00206A8D"/>
    <w:rsid w:val="0021547A"/>
    <w:rsid w:val="0022114F"/>
    <w:rsid w:val="0023055E"/>
    <w:rsid w:val="002311B5"/>
    <w:rsid w:val="00246F79"/>
    <w:rsid w:val="00256885"/>
    <w:rsid w:val="00271C1D"/>
    <w:rsid w:val="00290E0C"/>
    <w:rsid w:val="002A4918"/>
    <w:rsid w:val="002A4FAD"/>
    <w:rsid w:val="002C1EAA"/>
    <w:rsid w:val="002D2848"/>
    <w:rsid w:val="002E5630"/>
    <w:rsid w:val="002F38AE"/>
    <w:rsid w:val="002F5D7C"/>
    <w:rsid w:val="00302ECA"/>
    <w:rsid w:val="00304BDC"/>
    <w:rsid w:val="00313005"/>
    <w:rsid w:val="0031649E"/>
    <w:rsid w:val="00324D6A"/>
    <w:rsid w:val="00325648"/>
    <w:rsid w:val="0033466C"/>
    <w:rsid w:val="0033727A"/>
    <w:rsid w:val="003410DE"/>
    <w:rsid w:val="00341C02"/>
    <w:rsid w:val="00341F72"/>
    <w:rsid w:val="00352944"/>
    <w:rsid w:val="00361FB4"/>
    <w:rsid w:val="00363E2F"/>
    <w:rsid w:val="00375066"/>
    <w:rsid w:val="003917AF"/>
    <w:rsid w:val="0039699D"/>
    <w:rsid w:val="003A1E12"/>
    <w:rsid w:val="003B15C0"/>
    <w:rsid w:val="003C0C5A"/>
    <w:rsid w:val="003C5DC2"/>
    <w:rsid w:val="003C7060"/>
    <w:rsid w:val="003D4FBD"/>
    <w:rsid w:val="003D7D47"/>
    <w:rsid w:val="0041504E"/>
    <w:rsid w:val="00415F5C"/>
    <w:rsid w:val="0046507D"/>
    <w:rsid w:val="004870A4"/>
    <w:rsid w:val="00495F02"/>
    <w:rsid w:val="004A55D4"/>
    <w:rsid w:val="004D1B72"/>
    <w:rsid w:val="004D29BF"/>
    <w:rsid w:val="004E15F9"/>
    <w:rsid w:val="004E432C"/>
    <w:rsid w:val="004F62B6"/>
    <w:rsid w:val="00523710"/>
    <w:rsid w:val="00541219"/>
    <w:rsid w:val="0058007A"/>
    <w:rsid w:val="00594A8A"/>
    <w:rsid w:val="005B59A7"/>
    <w:rsid w:val="005D07A4"/>
    <w:rsid w:val="005D14E2"/>
    <w:rsid w:val="005D281E"/>
    <w:rsid w:val="005F3A98"/>
    <w:rsid w:val="00602CB2"/>
    <w:rsid w:val="00602D5D"/>
    <w:rsid w:val="0060361C"/>
    <w:rsid w:val="006063F6"/>
    <w:rsid w:val="00625255"/>
    <w:rsid w:val="00631E6C"/>
    <w:rsid w:val="0063564A"/>
    <w:rsid w:val="00654DEF"/>
    <w:rsid w:val="00667358"/>
    <w:rsid w:val="0067254D"/>
    <w:rsid w:val="00694250"/>
    <w:rsid w:val="006A56A8"/>
    <w:rsid w:val="006C26FC"/>
    <w:rsid w:val="006D15E0"/>
    <w:rsid w:val="006D1803"/>
    <w:rsid w:val="006E6BFE"/>
    <w:rsid w:val="006F15F3"/>
    <w:rsid w:val="007143A5"/>
    <w:rsid w:val="00720CAD"/>
    <w:rsid w:val="00731234"/>
    <w:rsid w:val="007363B8"/>
    <w:rsid w:val="0073660B"/>
    <w:rsid w:val="00772E31"/>
    <w:rsid w:val="007A605D"/>
    <w:rsid w:val="007B0FBD"/>
    <w:rsid w:val="007B2291"/>
    <w:rsid w:val="007D18F8"/>
    <w:rsid w:val="007D3A24"/>
    <w:rsid w:val="007E58A7"/>
    <w:rsid w:val="00812DD6"/>
    <w:rsid w:val="0081535F"/>
    <w:rsid w:val="00815FE4"/>
    <w:rsid w:val="00830A35"/>
    <w:rsid w:val="00844AF3"/>
    <w:rsid w:val="00850677"/>
    <w:rsid w:val="00860A8D"/>
    <w:rsid w:val="00866120"/>
    <w:rsid w:val="00872DE9"/>
    <w:rsid w:val="008928D1"/>
    <w:rsid w:val="008937C5"/>
    <w:rsid w:val="008A06A1"/>
    <w:rsid w:val="008A0F6F"/>
    <w:rsid w:val="008A3322"/>
    <w:rsid w:val="008C12A4"/>
    <w:rsid w:val="008C1A50"/>
    <w:rsid w:val="008C227F"/>
    <w:rsid w:val="008C67E7"/>
    <w:rsid w:val="008D3081"/>
    <w:rsid w:val="008D588B"/>
    <w:rsid w:val="008F6DB5"/>
    <w:rsid w:val="00901E42"/>
    <w:rsid w:val="009214E4"/>
    <w:rsid w:val="009312FC"/>
    <w:rsid w:val="0095143A"/>
    <w:rsid w:val="0096471C"/>
    <w:rsid w:val="00971E28"/>
    <w:rsid w:val="00975A05"/>
    <w:rsid w:val="0098001D"/>
    <w:rsid w:val="0098326D"/>
    <w:rsid w:val="00993931"/>
    <w:rsid w:val="00993B93"/>
    <w:rsid w:val="009966BC"/>
    <w:rsid w:val="009A43D4"/>
    <w:rsid w:val="009A5C81"/>
    <w:rsid w:val="009B4A62"/>
    <w:rsid w:val="009B771B"/>
    <w:rsid w:val="009C48F0"/>
    <w:rsid w:val="009C5BF2"/>
    <w:rsid w:val="009E1217"/>
    <w:rsid w:val="009E7952"/>
    <w:rsid w:val="009F0217"/>
    <w:rsid w:val="00A00851"/>
    <w:rsid w:val="00A069DA"/>
    <w:rsid w:val="00A1522D"/>
    <w:rsid w:val="00A641CF"/>
    <w:rsid w:val="00A64D7D"/>
    <w:rsid w:val="00A77DCE"/>
    <w:rsid w:val="00A851AA"/>
    <w:rsid w:val="00A87059"/>
    <w:rsid w:val="00AA5075"/>
    <w:rsid w:val="00AA698A"/>
    <w:rsid w:val="00AC624C"/>
    <w:rsid w:val="00AC75AE"/>
    <w:rsid w:val="00AD23F3"/>
    <w:rsid w:val="00AD5A0B"/>
    <w:rsid w:val="00AE5C97"/>
    <w:rsid w:val="00B012E5"/>
    <w:rsid w:val="00B03103"/>
    <w:rsid w:val="00B51F11"/>
    <w:rsid w:val="00B618C8"/>
    <w:rsid w:val="00B86AAB"/>
    <w:rsid w:val="00B900E0"/>
    <w:rsid w:val="00B931CA"/>
    <w:rsid w:val="00B93A48"/>
    <w:rsid w:val="00BA185A"/>
    <w:rsid w:val="00BE4229"/>
    <w:rsid w:val="00C0334E"/>
    <w:rsid w:val="00C11CFA"/>
    <w:rsid w:val="00C14E88"/>
    <w:rsid w:val="00C21E24"/>
    <w:rsid w:val="00C24799"/>
    <w:rsid w:val="00C318F3"/>
    <w:rsid w:val="00C35FE8"/>
    <w:rsid w:val="00C54677"/>
    <w:rsid w:val="00C636E6"/>
    <w:rsid w:val="00CA2C1F"/>
    <w:rsid w:val="00CA3C89"/>
    <w:rsid w:val="00CA4273"/>
    <w:rsid w:val="00CB192C"/>
    <w:rsid w:val="00CB5173"/>
    <w:rsid w:val="00CD301F"/>
    <w:rsid w:val="00CD62BF"/>
    <w:rsid w:val="00CD791A"/>
    <w:rsid w:val="00CE1847"/>
    <w:rsid w:val="00CE2153"/>
    <w:rsid w:val="00CE68F7"/>
    <w:rsid w:val="00D03563"/>
    <w:rsid w:val="00D063DF"/>
    <w:rsid w:val="00D10F3F"/>
    <w:rsid w:val="00D120F7"/>
    <w:rsid w:val="00D348C9"/>
    <w:rsid w:val="00D34CDF"/>
    <w:rsid w:val="00D362C0"/>
    <w:rsid w:val="00D41CE6"/>
    <w:rsid w:val="00D679FE"/>
    <w:rsid w:val="00D767A0"/>
    <w:rsid w:val="00D9169F"/>
    <w:rsid w:val="00DB1967"/>
    <w:rsid w:val="00DC05CF"/>
    <w:rsid w:val="00DC2CD4"/>
    <w:rsid w:val="00DE1420"/>
    <w:rsid w:val="00DE666D"/>
    <w:rsid w:val="00DF1423"/>
    <w:rsid w:val="00E417FE"/>
    <w:rsid w:val="00E57FF4"/>
    <w:rsid w:val="00E64652"/>
    <w:rsid w:val="00E64A39"/>
    <w:rsid w:val="00E65522"/>
    <w:rsid w:val="00E6721A"/>
    <w:rsid w:val="00E84EE9"/>
    <w:rsid w:val="00E87265"/>
    <w:rsid w:val="00EB1675"/>
    <w:rsid w:val="00EB3076"/>
    <w:rsid w:val="00EC00DC"/>
    <w:rsid w:val="00EC436C"/>
    <w:rsid w:val="00EC51F7"/>
    <w:rsid w:val="00F205C6"/>
    <w:rsid w:val="00F3672B"/>
    <w:rsid w:val="00F42400"/>
    <w:rsid w:val="00F4684D"/>
    <w:rsid w:val="00F60D3B"/>
    <w:rsid w:val="00F6128A"/>
    <w:rsid w:val="00F812F4"/>
    <w:rsid w:val="00F938A4"/>
    <w:rsid w:val="00FB20C1"/>
    <w:rsid w:val="00FB28B7"/>
    <w:rsid w:val="00FB3038"/>
    <w:rsid w:val="00FD461E"/>
    <w:rsid w:val="00FE31F2"/>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00A1"/>
  <w15:chartTrackingRefBased/>
  <w15:docId w15:val="{95F83A1C-7BCB-4A99-A774-064B4ED1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D3B"/>
    <w:rPr>
      <w:rFonts w:eastAsiaTheme="majorEastAsia" w:cstheme="majorBidi"/>
      <w:color w:val="272727" w:themeColor="text1" w:themeTint="D8"/>
    </w:rPr>
  </w:style>
  <w:style w:type="paragraph" w:styleId="Title">
    <w:name w:val="Title"/>
    <w:basedOn w:val="Normal"/>
    <w:next w:val="Normal"/>
    <w:link w:val="TitleChar"/>
    <w:uiPriority w:val="10"/>
    <w:qFormat/>
    <w:rsid w:val="00F60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D3B"/>
    <w:pPr>
      <w:spacing w:before="160"/>
      <w:jc w:val="center"/>
    </w:pPr>
    <w:rPr>
      <w:i/>
      <w:iCs/>
      <w:color w:val="404040" w:themeColor="text1" w:themeTint="BF"/>
    </w:rPr>
  </w:style>
  <w:style w:type="character" w:customStyle="1" w:styleId="QuoteChar">
    <w:name w:val="Quote Char"/>
    <w:basedOn w:val="DefaultParagraphFont"/>
    <w:link w:val="Quote"/>
    <w:uiPriority w:val="29"/>
    <w:rsid w:val="00F60D3B"/>
    <w:rPr>
      <w:i/>
      <w:iCs/>
      <w:color w:val="404040" w:themeColor="text1" w:themeTint="BF"/>
    </w:rPr>
  </w:style>
  <w:style w:type="paragraph" w:styleId="ListParagraph">
    <w:name w:val="List Paragraph"/>
    <w:basedOn w:val="Normal"/>
    <w:uiPriority w:val="34"/>
    <w:qFormat/>
    <w:rsid w:val="00F60D3B"/>
    <w:pPr>
      <w:ind w:left="720"/>
      <w:contextualSpacing/>
    </w:pPr>
  </w:style>
  <w:style w:type="character" w:styleId="IntenseEmphasis">
    <w:name w:val="Intense Emphasis"/>
    <w:basedOn w:val="DefaultParagraphFont"/>
    <w:uiPriority w:val="21"/>
    <w:qFormat/>
    <w:rsid w:val="00F60D3B"/>
    <w:rPr>
      <w:i/>
      <w:iCs/>
      <w:color w:val="0F4761" w:themeColor="accent1" w:themeShade="BF"/>
    </w:rPr>
  </w:style>
  <w:style w:type="paragraph" w:styleId="IntenseQuote">
    <w:name w:val="Intense Quote"/>
    <w:basedOn w:val="Normal"/>
    <w:next w:val="Normal"/>
    <w:link w:val="IntenseQuoteChar"/>
    <w:uiPriority w:val="30"/>
    <w:qFormat/>
    <w:rsid w:val="00F60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D3B"/>
    <w:rPr>
      <w:i/>
      <w:iCs/>
      <w:color w:val="0F4761" w:themeColor="accent1" w:themeShade="BF"/>
    </w:rPr>
  </w:style>
  <w:style w:type="character" w:styleId="IntenseReference">
    <w:name w:val="Intense Reference"/>
    <w:basedOn w:val="DefaultParagraphFont"/>
    <w:uiPriority w:val="32"/>
    <w:qFormat/>
    <w:rsid w:val="00F60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1</cp:revision>
  <dcterms:created xsi:type="dcterms:W3CDTF">2026-01-03T19:12:00Z</dcterms:created>
  <dcterms:modified xsi:type="dcterms:W3CDTF">2026-01-03T20:49:00Z</dcterms:modified>
</cp:coreProperties>
</file>