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52FCD" w14:textId="6D2A5FCB" w:rsidR="001033C2" w:rsidRDefault="001033C2" w:rsidP="00194D0A">
      <w:r>
        <w:t>NFB Alaska</w:t>
      </w:r>
      <w:r w:rsidR="00ED6204">
        <w:t xml:space="preserve"> All-State</w:t>
      </w:r>
      <w:r>
        <w:t xml:space="preserve"> Meeting Agenda</w:t>
      </w:r>
    </w:p>
    <w:p w14:paraId="45484C9C" w14:textId="77777777" w:rsidR="001033C2" w:rsidRDefault="001033C2" w:rsidP="00194D0A"/>
    <w:p w14:paraId="7F5A613C" w14:textId="3B978A4F" w:rsidR="00194D0A" w:rsidRDefault="00194D0A" w:rsidP="00194D0A">
      <w:r>
        <w:t>Welcome</w:t>
      </w:r>
    </w:p>
    <w:p w14:paraId="3FA1C6DA" w14:textId="0AB50D38" w:rsidR="001033C2" w:rsidRDefault="001033C2" w:rsidP="00194D0A">
      <w:r>
        <w:tab/>
        <w:t>Katie Conduct meeting</w:t>
      </w:r>
    </w:p>
    <w:p w14:paraId="495130CF" w14:textId="49676557" w:rsidR="00194D0A" w:rsidRDefault="00194D0A" w:rsidP="00194D0A">
      <w:r>
        <w:t>Roll call</w:t>
      </w:r>
      <w:r w:rsidR="001033C2">
        <w:t>/Introductions</w:t>
      </w:r>
    </w:p>
    <w:p w14:paraId="4ACA5256" w14:textId="77777777" w:rsidR="00194D0A" w:rsidRDefault="00194D0A" w:rsidP="00194D0A">
      <w:r>
        <w:t xml:space="preserve">Pledge </w:t>
      </w:r>
    </w:p>
    <w:p w14:paraId="099730EB" w14:textId="5EC8D085" w:rsidR="00194D0A" w:rsidRDefault="00194D0A" w:rsidP="00194D0A">
      <w:r>
        <w:t>Review and approval of last meeting minutes</w:t>
      </w:r>
    </w:p>
    <w:p w14:paraId="58F45A7A" w14:textId="7DE2AA81" w:rsidR="001033C2" w:rsidRDefault="001033C2" w:rsidP="00194D0A">
      <w:r>
        <w:tab/>
        <w:t>December: Christmas Party</w:t>
      </w:r>
    </w:p>
    <w:p w14:paraId="083C5FB9" w14:textId="7BB417A9" w:rsidR="00194D0A" w:rsidRDefault="00194D0A" w:rsidP="00194D0A">
      <w:r>
        <w:t>Presidential Release</w:t>
      </w:r>
    </w:p>
    <w:p w14:paraId="46FCB7E3" w14:textId="6A446283" w:rsidR="001033C2" w:rsidRDefault="001033C2" w:rsidP="00194D0A">
      <w:r>
        <w:tab/>
        <w:t>Bonnie play section(s) of release</w:t>
      </w:r>
    </w:p>
    <w:p w14:paraId="5C843B57" w14:textId="651D1D5A" w:rsidR="001033C2" w:rsidRDefault="001033C2" w:rsidP="00194D0A">
      <w:r>
        <w:tab/>
        <w:t>Link to the month’s release sent with link to meeting information</w:t>
      </w:r>
    </w:p>
    <w:p w14:paraId="6111F925" w14:textId="38D03CD2" w:rsidR="00194D0A" w:rsidRDefault="00194D0A" w:rsidP="00194D0A">
      <w:r>
        <w:t>Old business</w:t>
      </w:r>
    </w:p>
    <w:p w14:paraId="27BA2313" w14:textId="1DFE748F" w:rsidR="001033C2" w:rsidRDefault="001033C2" w:rsidP="00194D0A">
      <w:r>
        <w:tab/>
        <w:t>Officer Reports</w:t>
      </w:r>
    </w:p>
    <w:p w14:paraId="45CA5503" w14:textId="667A1EF3" w:rsidR="00344D02" w:rsidRDefault="00344D02" w:rsidP="00194D0A">
      <w:r>
        <w:tab/>
        <w:t>Scholarship Reminders-March 31</w:t>
      </w:r>
      <w:r w:rsidRPr="00344D02">
        <w:rPr>
          <w:vertAlign w:val="superscript"/>
        </w:rPr>
        <w:t>st</w:t>
      </w:r>
      <w:r>
        <w:t xml:space="preserve"> for NFB, 2 Alaska NFB $500 scholarships in process</w:t>
      </w:r>
    </w:p>
    <w:p w14:paraId="26C5CFB2" w14:textId="37664F7F" w:rsidR="001033C2" w:rsidRDefault="001033C2" w:rsidP="00194D0A">
      <w:r>
        <w:tab/>
        <w:t>Fundraising ideas</w:t>
      </w:r>
    </w:p>
    <w:p w14:paraId="6B048D08" w14:textId="50F60CE1" w:rsidR="001033C2" w:rsidRDefault="001033C2" w:rsidP="00194D0A">
      <w:r>
        <w:tab/>
        <w:t>Washington Seminar</w:t>
      </w:r>
    </w:p>
    <w:p w14:paraId="50DC3B9B" w14:textId="2BE79009" w:rsidR="00344D02" w:rsidRDefault="001033C2" w:rsidP="00194D0A">
      <w:r>
        <w:tab/>
      </w:r>
      <w:r>
        <w:tab/>
      </w:r>
      <w:r w:rsidR="00344D02">
        <w:t>Virtual meet Members of Congress</w:t>
      </w:r>
    </w:p>
    <w:p w14:paraId="29285E98" w14:textId="6D8D843B" w:rsidR="00344D02" w:rsidRDefault="00344D02" w:rsidP="00194D0A">
      <w:r>
        <w:tab/>
      </w:r>
      <w:r>
        <w:tab/>
        <w:t>Speak on specific to congress member</w:t>
      </w:r>
    </w:p>
    <w:p w14:paraId="6916B8E7" w14:textId="63C76AA1" w:rsidR="00344D02" w:rsidRDefault="00344D02" w:rsidP="00194D0A">
      <w:hyperlink r:id="rId5" w:history="1">
        <w:r>
          <w:rPr>
            <w:rStyle w:val="Hyperlink"/>
            <w:rFonts w:ascii="Arial" w:hAnsi="Arial" w:cs="Arial"/>
            <w:sz w:val="24"/>
            <w:szCs w:val="24"/>
          </w:rPr>
          <w:t>Access Technology Affordability Act</w:t>
        </w:r>
      </w:hyperlink>
      <w:r>
        <w:rPr>
          <w:rFonts w:ascii="Arial" w:hAnsi="Arial" w:cs="Arial"/>
          <w:sz w:val="24"/>
          <w:szCs w:val="24"/>
        </w:rPr>
        <w:t xml:space="preserve">, </w:t>
      </w:r>
      <w:hyperlink r:id="rId6" w:history="1">
        <w:r>
          <w:rPr>
            <w:rStyle w:val="Hyperlink"/>
            <w:rFonts w:ascii="Arial" w:hAnsi="Arial" w:cs="Arial"/>
            <w:sz w:val="24"/>
            <w:szCs w:val="24"/>
          </w:rPr>
          <w:t>Medical Devices Nonvisual Accessibility Act</w:t>
        </w:r>
      </w:hyperlink>
      <w:r>
        <w:rPr>
          <w:rFonts w:ascii="Arial" w:hAnsi="Arial" w:cs="Arial"/>
          <w:sz w:val="24"/>
          <w:szCs w:val="24"/>
        </w:rPr>
        <w:t xml:space="preserve">, </w:t>
      </w:r>
      <w:hyperlink r:id="rId7" w:history="1">
        <w:r>
          <w:rPr>
            <w:rStyle w:val="Hyperlink"/>
            <w:rFonts w:ascii="Arial" w:hAnsi="Arial" w:cs="Arial"/>
            <w:sz w:val="24"/>
            <w:szCs w:val="24"/>
          </w:rPr>
          <w:t>Accessible Websites Act</w:t>
        </w:r>
      </w:hyperlink>
      <w:r>
        <w:rPr>
          <w:rFonts w:ascii="Arial" w:hAnsi="Arial" w:cs="Arial"/>
          <w:sz w:val="24"/>
          <w:szCs w:val="24"/>
        </w:rPr>
        <w:t xml:space="preserve">, </w:t>
      </w:r>
      <w:hyperlink r:id="rId8" w:history="1">
        <w:r>
          <w:rPr>
            <w:rStyle w:val="Hyperlink"/>
            <w:rFonts w:ascii="Arial" w:hAnsi="Arial" w:cs="Arial"/>
            <w:sz w:val="24"/>
            <w:szCs w:val="24"/>
          </w:rPr>
          <w:t>Accessible Voting Act</w:t>
        </w:r>
      </w:hyperlink>
      <w:r>
        <w:rPr>
          <w:rFonts w:ascii="Arial" w:hAnsi="Arial" w:cs="Arial"/>
          <w:sz w:val="24"/>
          <w:szCs w:val="24"/>
        </w:rPr>
        <w:t>)</w:t>
      </w:r>
    </w:p>
    <w:p w14:paraId="017BC903" w14:textId="77777777" w:rsidR="00344D02" w:rsidRDefault="00344D02" w:rsidP="00194D0A"/>
    <w:p w14:paraId="20362AE7" w14:textId="04DB3469" w:rsidR="00344D02" w:rsidRDefault="001033C2" w:rsidP="00194D0A">
      <w:r>
        <w:tab/>
        <w:t>National Convention</w:t>
      </w:r>
    </w:p>
    <w:p w14:paraId="7E0BDB7F" w14:textId="623DD7E3" w:rsidR="001033C2" w:rsidRDefault="001033C2" w:rsidP="00194D0A">
      <w:r>
        <w:tab/>
      </w:r>
      <w:r>
        <w:tab/>
        <w:t>July 6 in New Orleans and virtual</w:t>
      </w:r>
    </w:p>
    <w:p w14:paraId="66BEB612" w14:textId="26557495" w:rsidR="001033C2" w:rsidRDefault="00194D0A" w:rsidP="00194D0A">
      <w:r>
        <w:t>New business</w:t>
      </w:r>
    </w:p>
    <w:p w14:paraId="709E77D7" w14:textId="77777777" w:rsidR="00194D0A" w:rsidRDefault="00194D0A" w:rsidP="00194D0A">
      <w:r>
        <w:tab/>
        <w:t>Sexual abuse/assault situation</w:t>
      </w:r>
    </w:p>
    <w:p w14:paraId="0A6868D2" w14:textId="6E8D2BA5" w:rsidR="00194D0A" w:rsidRDefault="00194D0A" w:rsidP="00194D0A">
      <w:r>
        <w:t>Technique</w:t>
      </w:r>
      <w:r w:rsidR="001033C2">
        <w:t xml:space="preserve"> Tip</w:t>
      </w:r>
    </w:p>
    <w:p w14:paraId="628A018D" w14:textId="05DE2AFB" w:rsidR="00194D0A" w:rsidRDefault="00194D0A" w:rsidP="00194D0A">
      <w:r>
        <w:t xml:space="preserve">Meeting adjourned </w:t>
      </w:r>
    </w:p>
    <w:p w14:paraId="37238300" w14:textId="68656A18" w:rsidR="00FF0A20" w:rsidRDefault="00FF0A20" w:rsidP="00194D0A"/>
    <w:p w14:paraId="15A4056B" w14:textId="77777777" w:rsidR="00FF0A20" w:rsidRDefault="00FF0A20" w:rsidP="00194D0A"/>
    <w:p w14:paraId="636A6014" w14:textId="6B2ED076" w:rsidR="00194D0A" w:rsidRDefault="00FF0A20" w:rsidP="00194D0A">
      <w:hyperlink r:id="rId9" w:history="1">
        <w:r w:rsidRPr="00D02F11">
          <w:rPr>
            <w:rStyle w:val="Hyperlink"/>
          </w:rPr>
          <w:t>https://www.nfb.org/resources/publications-and-media/presidential-releases</w:t>
        </w:r>
      </w:hyperlink>
    </w:p>
    <w:p w14:paraId="5751CA78" w14:textId="77777777" w:rsidR="00FF0A20" w:rsidRDefault="00FF0A20" w:rsidP="00194D0A"/>
    <w:p w14:paraId="090D5F56" w14:textId="12B07D92" w:rsidR="001276FE" w:rsidRDefault="001276FE"/>
    <w:p w14:paraId="17CE0F0D" w14:textId="5724245D" w:rsidR="00ED6204" w:rsidRDefault="00ED6204"/>
    <w:p w14:paraId="2093D7EF" w14:textId="77777777" w:rsidR="00ED6204" w:rsidRDefault="00ED6204"/>
    <w:p w14:paraId="392A32AD" w14:textId="77777777" w:rsidR="00ED6204" w:rsidRDefault="00ED6204" w:rsidP="00ED6204">
      <w:pPr>
        <w:ind w:left="720"/>
        <w:rPr>
          <w:rFonts w:eastAsiaTheme="minorHAnsi"/>
        </w:rPr>
      </w:pPr>
      <w:r>
        <w:rPr>
          <w:rFonts w:ascii="Arial" w:hAnsi="Arial" w:cs="Arial"/>
          <w:sz w:val="24"/>
          <w:szCs w:val="24"/>
        </w:rPr>
        <w:t>Thursday, January 14, 8:00 p.m. eastern – General issue review and questions – open to all meeting presenters</w:t>
      </w:r>
    </w:p>
    <w:p w14:paraId="22E6EBC7" w14:textId="77777777" w:rsidR="00ED6204" w:rsidRDefault="00ED6204" w:rsidP="00ED6204">
      <w:pPr>
        <w:ind w:left="720"/>
      </w:pPr>
      <w:r>
        <w:rPr>
          <w:rFonts w:ascii="Arial" w:hAnsi="Arial" w:cs="Arial"/>
          <w:sz w:val="24"/>
          <w:szCs w:val="24"/>
        </w:rPr>
        <w:t>Tuesday, January 19, 8:00 p.m. eastern – General issue review and questions – open to all meeting presenters</w:t>
      </w:r>
    </w:p>
    <w:p w14:paraId="0FF0031E" w14:textId="77777777" w:rsidR="00ED6204" w:rsidRDefault="00ED6204" w:rsidP="00ED6204">
      <w:pPr>
        <w:ind w:left="720"/>
      </w:pPr>
      <w:r>
        <w:rPr>
          <w:rFonts w:ascii="Arial" w:hAnsi="Arial" w:cs="Arial"/>
          <w:sz w:val="24"/>
          <w:szCs w:val="24"/>
        </w:rPr>
        <w:t xml:space="preserve">Thursday, January 21, 8:00 p.m. eastern – Final issue review and mock meeting </w:t>
      </w:r>
    </w:p>
    <w:p w14:paraId="05B456DD" w14:textId="77777777" w:rsidR="00ED6204" w:rsidRDefault="00ED6204" w:rsidP="00ED6204">
      <w:pPr>
        <w:ind w:left="720"/>
      </w:pPr>
      <w:r>
        <w:rPr>
          <w:rFonts w:ascii="Arial" w:hAnsi="Arial" w:cs="Arial"/>
          <w:sz w:val="24"/>
          <w:szCs w:val="24"/>
        </w:rPr>
        <w:t>Tuesday, January 26, 8:00 p.m. eastern – Meeting appointments and appointment tool</w:t>
      </w:r>
    </w:p>
    <w:p w14:paraId="72752244" w14:textId="77777777" w:rsidR="00ED6204" w:rsidRDefault="00ED6204" w:rsidP="00ED6204">
      <w:r>
        <w:rPr>
          <w:rFonts w:ascii="Arial" w:hAnsi="Arial" w:cs="Arial"/>
          <w:sz w:val="24"/>
          <w:szCs w:val="24"/>
        </w:rPr>
        <w:t>Thursday, January 28, 8:00 p.m. eastern – Zoom moderator training</w:t>
      </w:r>
    </w:p>
    <w:p w14:paraId="329170FF" w14:textId="2AEF8476" w:rsidR="00344D02" w:rsidRDefault="00344D02"/>
    <w:p w14:paraId="41B96ACC" w14:textId="0142FC57" w:rsidR="00ED6204" w:rsidRDefault="00ED6204"/>
    <w:p w14:paraId="01D73C1F" w14:textId="77777777" w:rsidR="00ED6204" w:rsidRDefault="00ED6204"/>
    <w:p w14:paraId="338E3546" w14:textId="719E8426" w:rsidR="00344D02" w:rsidRDefault="00344D02"/>
    <w:p w14:paraId="69409376" w14:textId="6D65FC71" w:rsidR="00344D02" w:rsidRDefault="00344D02"/>
    <w:p w14:paraId="7B7FF5E8" w14:textId="77777777" w:rsidR="00ED6204" w:rsidRDefault="00ED6204" w:rsidP="00ED6204">
      <w:pPr>
        <w:pStyle w:val="Heading3"/>
        <w:rPr>
          <w:rFonts w:eastAsia="Times New Roman"/>
        </w:rPr>
      </w:pPr>
      <w:r>
        <w:rPr>
          <w:rFonts w:eastAsia="Times New Roman"/>
          <w:b/>
          <w:bCs/>
        </w:rPr>
        <w:t>New Partnership with Getty Images and Tactile Images—Take the Quick Poll:</w:t>
      </w:r>
    </w:p>
    <w:p w14:paraId="7C926E70" w14:textId="71DE24E7" w:rsidR="00344D02" w:rsidRDefault="00ED6204" w:rsidP="00ED6204">
      <w:pPr>
        <w:rPr>
          <w:rFonts w:ascii="Arial" w:hAnsi="Arial" w:cs="Arial"/>
          <w:sz w:val="24"/>
          <w:szCs w:val="24"/>
        </w:rPr>
      </w:pPr>
      <w:r>
        <w:rPr>
          <w:rFonts w:ascii="Arial" w:hAnsi="Arial" w:cs="Arial"/>
          <w:sz w:val="24"/>
          <w:szCs w:val="24"/>
        </w:rPr>
        <w:t xml:space="preserve">Getty Images, a world leader in visual communications, and the National Federation of the Blind, America’s civil rights and membership organization of the blind, have partnered with Tactile Images to deliver more than twenty-five million images to the world's blind population at museums, science centers, libraries, schools, and government agencies. Read the </w:t>
      </w:r>
      <w:hyperlink r:id="rId10" w:history="1">
        <w:r>
          <w:rPr>
            <w:rStyle w:val="Hyperlink"/>
          </w:rPr>
          <w:t>new partnership press release</w:t>
        </w:r>
      </w:hyperlink>
      <w:r>
        <w:rPr>
          <w:rFonts w:ascii="Arial" w:hAnsi="Arial" w:cs="Arial"/>
          <w:sz w:val="24"/>
          <w:szCs w:val="24"/>
        </w:rPr>
        <w:t xml:space="preserve">. As a start to this initiative, please share and complete the three-question poll: </w:t>
      </w:r>
      <w:hyperlink r:id="rId11" w:history="1">
        <w:r>
          <w:rPr>
            <w:rStyle w:val="Hyperlink"/>
          </w:rPr>
          <w:t>https://www.surveymonkey.com/r/tactileimages</w:t>
        </w:r>
      </w:hyperlink>
      <w:r>
        <w:rPr>
          <w:rFonts w:ascii="Arial" w:hAnsi="Arial" w:cs="Arial"/>
          <w:sz w:val="24"/>
          <w:szCs w:val="24"/>
        </w:rPr>
        <w:t>.</w:t>
      </w:r>
    </w:p>
    <w:p w14:paraId="723AA2D5" w14:textId="4E85BB64" w:rsidR="00ED6204" w:rsidRDefault="00ED6204" w:rsidP="00ED6204">
      <w:pPr>
        <w:rPr>
          <w:rFonts w:ascii="Arial" w:hAnsi="Arial" w:cs="Arial"/>
          <w:sz w:val="24"/>
          <w:szCs w:val="24"/>
        </w:rPr>
      </w:pPr>
    </w:p>
    <w:p w14:paraId="7B72C876" w14:textId="7D814E99" w:rsidR="00ED6204" w:rsidRDefault="00ED6204" w:rsidP="00ED6204">
      <w:pPr>
        <w:rPr>
          <w:rFonts w:ascii="Arial" w:hAnsi="Arial" w:cs="Arial"/>
          <w:sz w:val="24"/>
          <w:szCs w:val="24"/>
        </w:rPr>
      </w:pPr>
    </w:p>
    <w:p w14:paraId="64CC8D06" w14:textId="77777777" w:rsidR="00ED6204" w:rsidRDefault="00ED6204" w:rsidP="00ED6204">
      <w:pPr>
        <w:pStyle w:val="Heading2"/>
        <w:rPr>
          <w:rFonts w:ascii="Arial" w:eastAsia="Times New Roman" w:hAnsi="Arial"/>
          <w:sz w:val="28"/>
        </w:rPr>
      </w:pPr>
      <w:r>
        <w:rPr>
          <w:rFonts w:eastAsia="Times New Roman"/>
        </w:rPr>
        <w:t>Dates to Keep in Mind:</w:t>
      </w:r>
    </w:p>
    <w:p w14:paraId="164B05C2" w14:textId="77777777" w:rsidR="00ED6204" w:rsidRDefault="00ED6204" w:rsidP="00ED6204">
      <w:pPr>
        <w:rPr>
          <w:rFonts w:eastAsiaTheme="minorHAnsi"/>
        </w:rPr>
      </w:pPr>
      <w:r>
        <w:rPr>
          <w:rFonts w:ascii="Arial" w:hAnsi="Arial" w:cs="Arial"/>
          <w:sz w:val="24"/>
          <w:szCs w:val="24"/>
        </w:rPr>
        <w:t>(all times eastern)</w:t>
      </w:r>
    </w:p>
    <w:p w14:paraId="5728B080" w14:textId="77777777" w:rsidR="00ED6204" w:rsidRDefault="00ED6204" w:rsidP="00ED6204">
      <w:pPr>
        <w:pStyle w:val="ListParagraph"/>
        <w:numPr>
          <w:ilvl w:val="0"/>
          <w:numId w:val="1"/>
        </w:numPr>
        <w:rPr>
          <w:rFonts w:eastAsia="Times New Roman"/>
        </w:rPr>
      </w:pPr>
      <w:r>
        <w:rPr>
          <w:rFonts w:eastAsia="Times New Roman"/>
        </w:rPr>
        <w:t xml:space="preserve">January 18: </w:t>
      </w:r>
      <w:hyperlink r:id="rId12" w:history="1">
        <w:r>
          <w:rPr>
            <w:rStyle w:val="Hyperlink"/>
            <w:rFonts w:eastAsia="Times New Roman"/>
          </w:rPr>
          <w:t>Braille Readers Are Leaders</w:t>
        </w:r>
      </w:hyperlink>
      <w:r>
        <w:rPr>
          <w:rFonts w:eastAsia="Times New Roman"/>
        </w:rPr>
        <w:t xml:space="preserve"> registration (and page count) deadline</w:t>
      </w:r>
    </w:p>
    <w:p w14:paraId="4F081436" w14:textId="77777777" w:rsidR="00ED6204" w:rsidRDefault="00ED6204" w:rsidP="00ED6204">
      <w:pPr>
        <w:pStyle w:val="ListParagraph"/>
        <w:numPr>
          <w:ilvl w:val="0"/>
          <w:numId w:val="1"/>
        </w:numPr>
        <w:rPr>
          <w:rFonts w:eastAsia="Times New Roman"/>
        </w:rPr>
      </w:pPr>
      <w:r>
        <w:rPr>
          <w:rFonts w:eastAsia="Times New Roman"/>
        </w:rPr>
        <w:t xml:space="preserve">January 28: </w:t>
      </w:r>
      <w:hyperlink r:id="rId13" w:history="1">
        <w:r>
          <w:rPr>
            <w:rStyle w:val="Hyperlink"/>
            <w:rFonts w:eastAsia="Times New Roman"/>
          </w:rPr>
          <w:t>Smart Cities Summit</w:t>
        </w:r>
      </w:hyperlink>
      <w:r>
        <w:rPr>
          <w:rFonts w:eastAsia="Times New Roman"/>
        </w:rPr>
        <w:t xml:space="preserve">, 12:00-8:00 p.m. </w:t>
      </w:r>
    </w:p>
    <w:p w14:paraId="03FC432C" w14:textId="77777777" w:rsidR="00ED6204" w:rsidRDefault="00ED6204" w:rsidP="00ED6204">
      <w:pPr>
        <w:pStyle w:val="ListParagraph"/>
        <w:numPr>
          <w:ilvl w:val="0"/>
          <w:numId w:val="1"/>
        </w:numPr>
        <w:rPr>
          <w:rFonts w:eastAsia="Times New Roman"/>
        </w:rPr>
      </w:pPr>
      <w:r>
        <w:rPr>
          <w:rFonts w:eastAsia="Times New Roman"/>
        </w:rPr>
        <w:t xml:space="preserve">February 1: Presidential Release LIVE, 8:00 p.m. </w:t>
      </w:r>
    </w:p>
    <w:p w14:paraId="7FA9A381" w14:textId="77777777" w:rsidR="00ED6204" w:rsidRDefault="00ED6204" w:rsidP="00ED6204">
      <w:pPr>
        <w:pStyle w:val="ListParagraph"/>
        <w:numPr>
          <w:ilvl w:val="0"/>
          <w:numId w:val="1"/>
        </w:numPr>
        <w:rPr>
          <w:rFonts w:eastAsia="Times New Roman"/>
        </w:rPr>
      </w:pPr>
      <w:r>
        <w:rPr>
          <w:rFonts w:eastAsia="Times New Roman"/>
        </w:rPr>
        <w:t xml:space="preserve">February 8: </w:t>
      </w:r>
      <w:hyperlink r:id="rId14" w:history="1">
        <w:r>
          <w:rPr>
            <w:rStyle w:val="Hyperlink"/>
            <w:rFonts w:eastAsia="Times New Roman"/>
          </w:rPr>
          <w:t>Washington Seminar</w:t>
        </w:r>
      </w:hyperlink>
      <w:r>
        <w:rPr>
          <w:rFonts w:eastAsia="Times New Roman"/>
        </w:rPr>
        <w:t xml:space="preserve"> Great Gathering-In</w:t>
      </w:r>
    </w:p>
    <w:p w14:paraId="29F298BB" w14:textId="77777777" w:rsidR="00ED6204" w:rsidRDefault="00ED6204" w:rsidP="00ED6204">
      <w:pPr>
        <w:pStyle w:val="ListParagraph"/>
        <w:numPr>
          <w:ilvl w:val="0"/>
          <w:numId w:val="1"/>
        </w:numPr>
        <w:rPr>
          <w:rFonts w:eastAsia="Times New Roman"/>
        </w:rPr>
      </w:pPr>
      <w:r>
        <w:rPr>
          <w:rFonts w:eastAsia="Times New Roman"/>
        </w:rPr>
        <w:t xml:space="preserve">March 1: Presidential Release LIVE, 8:00 p.m. </w:t>
      </w:r>
    </w:p>
    <w:p w14:paraId="5ADA03FE" w14:textId="77777777" w:rsidR="00ED6204" w:rsidRDefault="00ED6204" w:rsidP="00ED6204">
      <w:pPr>
        <w:pStyle w:val="ListParagraph"/>
        <w:numPr>
          <w:ilvl w:val="0"/>
          <w:numId w:val="1"/>
        </w:numPr>
        <w:rPr>
          <w:rFonts w:eastAsia="Times New Roman"/>
        </w:rPr>
      </w:pPr>
      <w:r>
        <w:rPr>
          <w:rFonts w:eastAsia="Times New Roman"/>
        </w:rPr>
        <w:t xml:space="preserve">March 24-26: Jacobus </w:t>
      </w:r>
      <w:proofErr w:type="spellStart"/>
      <w:r>
        <w:rPr>
          <w:rFonts w:eastAsia="Times New Roman"/>
        </w:rPr>
        <w:t>tenBroek</w:t>
      </w:r>
      <w:proofErr w:type="spellEnd"/>
      <w:r>
        <w:rPr>
          <w:rFonts w:eastAsia="Times New Roman"/>
        </w:rPr>
        <w:t xml:space="preserve"> Law Symposium</w:t>
      </w:r>
    </w:p>
    <w:p w14:paraId="78D7FABE" w14:textId="77777777" w:rsidR="00ED6204" w:rsidRDefault="00ED6204" w:rsidP="00ED6204">
      <w:pPr>
        <w:pStyle w:val="ListParagraph"/>
        <w:numPr>
          <w:ilvl w:val="0"/>
          <w:numId w:val="1"/>
        </w:numPr>
        <w:rPr>
          <w:rFonts w:eastAsia="Times New Roman"/>
        </w:rPr>
      </w:pPr>
      <w:r>
        <w:rPr>
          <w:rFonts w:eastAsia="Times New Roman"/>
        </w:rPr>
        <w:t xml:space="preserve">March 31: </w:t>
      </w:r>
      <w:hyperlink r:id="rId15" w:history="1">
        <w:r>
          <w:rPr>
            <w:rStyle w:val="Hyperlink"/>
            <w:rFonts w:eastAsia="Times New Roman"/>
          </w:rPr>
          <w:t>Scholarship application</w:t>
        </w:r>
      </w:hyperlink>
      <w:r>
        <w:rPr>
          <w:rFonts w:eastAsia="Times New Roman"/>
        </w:rPr>
        <w:t xml:space="preserve"> deadline</w:t>
      </w:r>
    </w:p>
    <w:p w14:paraId="10BB3234" w14:textId="77777777" w:rsidR="00ED6204" w:rsidRDefault="00ED6204" w:rsidP="00ED6204">
      <w:pPr>
        <w:pStyle w:val="ListParagraph"/>
        <w:numPr>
          <w:ilvl w:val="0"/>
          <w:numId w:val="1"/>
        </w:numPr>
        <w:rPr>
          <w:rFonts w:eastAsia="Times New Roman"/>
        </w:rPr>
      </w:pPr>
      <w:r>
        <w:rPr>
          <w:rFonts w:eastAsia="Times New Roman"/>
        </w:rPr>
        <w:t xml:space="preserve">April 1: Presidential Release LIVE, 8:00 p.m. </w:t>
      </w:r>
    </w:p>
    <w:p w14:paraId="7881AD02" w14:textId="77777777" w:rsidR="00ED6204" w:rsidRDefault="00ED6204" w:rsidP="00ED6204">
      <w:pPr>
        <w:pStyle w:val="ListParagraph"/>
        <w:numPr>
          <w:ilvl w:val="0"/>
          <w:numId w:val="1"/>
        </w:numPr>
        <w:rPr>
          <w:rFonts w:eastAsia="Times New Roman"/>
        </w:rPr>
      </w:pPr>
      <w:r>
        <w:rPr>
          <w:rFonts w:eastAsia="Times New Roman"/>
        </w:rPr>
        <w:t xml:space="preserve">April 15: </w:t>
      </w:r>
      <w:hyperlink r:id="rId16" w:history="1">
        <w:r>
          <w:rPr>
            <w:rStyle w:val="Hyperlink"/>
            <w:rFonts w:eastAsia="Times New Roman"/>
          </w:rPr>
          <w:t>Bolotin Awards</w:t>
        </w:r>
      </w:hyperlink>
      <w:r>
        <w:rPr>
          <w:rFonts w:eastAsia="Times New Roman"/>
        </w:rPr>
        <w:t xml:space="preserve"> nominations deadline</w:t>
      </w:r>
    </w:p>
    <w:p w14:paraId="21D727CE" w14:textId="77777777" w:rsidR="00ED6204" w:rsidRDefault="00ED6204" w:rsidP="00ED6204">
      <w:pPr>
        <w:pStyle w:val="ListParagraph"/>
        <w:numPr>
          <w:ilvl w:val="0"/>
          <w:numId w:val="1"/>
        </w:numPr>
        <w:rPr>
          <w:rFonts w:eastAsia="Times New Roman"/>
        </w:rPr>
      </w:pPr>
      <w:r>
        <w:rPr>
          <w:rFonts w:eastAsia="Times New Roman"/>
        </w:rPr>
        <w:t xml:space="preserve">May 2: Presidential Release LIVE, 8:00 p.m. </w:t>
      </w:r>
    </w:p>
    <w:p w14:paraId="561EC9E6" w14:textId="77777777" w:rsidR="00ED6204" w:rsidRDefault="00ED6204" w:rsidP="00ED6204">
      <w:pPr>
        <w:pStyle w:val="ListParagraph"/>
        <w:numPr>
          <w:ilvl w:val="0"/>
          <w:numId w:val="1"/>
        </w:numPr>
        <w:rPr>
          <w:rFonts w:eastAsia="Times New Roman"/>
        </w:rPr>
      </w:pPr>
      <w:r>
        <w:rPr>
          <w:rFonts w:eastAsia="Times New Roman"/>
        </w:rPr>
        <w:t xml:space="preserve">June 1: Presidential Release LIVE, 8:00 p.m. </w:t>
      </w:r>
    </w:p>
    <w:p w14:paraId="76346201" w14:textId="77777777" w:rsidR="00ED6204" w:rsidRDefault="00ED6204" w:rsidP="00ED6204">
      <w:pPr>
        <w:pStyle w:val="ListParagraph"/>
        <w:numPr>
          <w:ilvl w:val="0"/>
          <w:numId w:val="1"/>
        </w:numPr>
        <w:rPr>
          <w:rFonts w:eastAsia="Times New Roman"/>
        </w:rPr>
      </w:pPr>
      <w:r>
        <w:rPr>
          <w:rFonts w:eastAsia="Times New Roman"/>
        </w:rPr>
        <w:t>July 6-11: NFB National Convention, New Orleans, Louisiana</w:t>
      </w:r>
    </w:p>
    <w:p w14:paraId="52A0BE51" w14:textId="77777777" w:rsidR="00ED6204" w:rsidRDefault="00ED6204" w:rsidP="00ED6204">
      <w:pPr>
        <w:rPr>
          <w:rFonts w:eastAsiaTheme="minorHAnsi"/>
        </w:rPr>
      </w:pPr>
      <w:r>
        <w:t> </w:t>
      </w:r>
    </w:p>
    <w:p w14:paraId="64B14DF9" w14:textId="77777777" w:rsidR="00ED6204" w:rsidRDefault="00ED6204" w:rsidP="00ED6204"/>
    <w:sectPr w:rsidR="00ED6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D3514"/>
    <w:multiLevelType w:val="hybridMultilevel"/>
    <w:tmpl w:val="2E9A1796"/>
    <w:lvl w:ilvl="0" w:tplc="5002CC6A">
      <w:numFmt w:val="bullet"/>
      <w:lvlText w:val=""/>
      <w:lvlJc w:val="left"/>
      <w:pPr>
        <w:ind w:left="720" w:hanging="360"/>
      </w:pPr>
      <w:rPr>
        <w:rFonts w:ascii="Symbol" w:eastAsia="Times New Roman" w:hAnsi="Symbol" w:hint="default"/>
        <w:b/>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0A"/>
    <w:rsid w:val="001033C2"/>
    <w:rsid w:val="001276FE"/>
    <w:rsid w:val="00194D0A"/>
    <w:rsid w:val="00344D02"/>
    <w:rsid w:val="0092586B"/>
    <w:rsid w:val="00ED6204"/>
    <w:rsid w:val="00FF0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B48C"/>
  <w15:chartTrackingRefBased/>
  <w15:docId w15:val="{A2F9A344-641A-4101-BC69-4A8C4C98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D0A"/>
    <w:pPr>
      <w:spacing w:after="0" w:line="240"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ED62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ED6204"/>
    <w:pPr>
      <w:spacing w:line="276" w:lineRule="auto"/>
      <w:ind w:left="360"/>
      <w:outlineLvl w:val="2"/>
    </w:pPr>
    <w:rPr>
      <w:rFonts w:ascii="Arial" w:eastAsiaTheme="minorHAns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D02"/>
    <w:rPr>
      <w:color w:val="0563C1"/>
      <w:u w:val="single"/>
    </w:rPr>
  </w:style>
  <w:style w:type="character" w:customStyle="1" w:styleId="Heading3Char">
    <w:name w:val="Heading 3 Char"/>
    <w:basedOn w:val="DefaultParagraphFont"/>
    <w:link w:val="Heading3"/>
    <w:uiPriority w:val="9"/>
    <w:semiHidden/>
    <w:rsid w:val="00ED6204"/>
    <w:rPr>
      <w:rFonts w:ascii="Arial" w:hAnsi="Arial" w:cs="Arial"/>
      <w:szCs w:val="24"/>
    </w:rPr>
  </w:style>
  <w:style w:type="character" w:customStyle="1" w:styleId="Heading2Char">
    <w:name w:val="Heading 2 Char"/>
    <w:basedOn w:val="DefaultParagraphFont"/>
    <w:link w:val="Heading2"/>
    <w:uiPriority w:val="9"/>
    <w:semiHidden/>
    <w:rsid w:val="00ED620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D6204"/>
    <w:pPr>
      <w:ind w:left="360"/>
    </w:pPr>
    <w:rPr>
      <w:rFonts w:ascii="Arial" w:eastAsiaTheme="minorHAnsi" w:hAnsi="Arial" w:cs="Arial"/>
      <w:sz w:val="24"/>
      <w:szCs w:val="24"/>
    </w:rPr>
  </w:style>
  <w:style w:type="character" w:styleId="UnresolvedMention">
    <w:name w:val="Unresolved Mention"/>
    <w:basedOn w:val="DefaultParagraphFont"/>
    <w:uiPriority w:val="99"/>
    <w:semiHidden/>
    <w:unhideWhenUsed/>
    <w:rsid w:val="00FF0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049010">
      <w:bodyDiv w:val="1"/>
      <w:marLeft w:val="0"/>
      <w:marRight w:val="0"/>
      <w:marTop w:val="0"/>
      <w:marBottom w:val="0"/>
      <w:divBdr>
        <w:top w:val="none" w:sz="0" w:space="0" w:color="auto"/>
        <w:left w:val="none" w:sz="0" w:space="0" w:color="auto"/>
        <w:bottom w:val="none" w:sz="0" w:space="0" w:color="auto"/>
        <w:right w:val="none" w:sz="0" w:space="0" w:color="auto"/>
      </w:divBdr>
    </w:div>
    <w:div w:id="833060559">
      <w:bodyDiv w:val="1"/>
      <w:marLeft w:val="0"/>
      <w:marRight w:val="0"/>
      <w:marTop w:val="0"/>
      <w:marBottom w:val="0"/>
      <w:divBdr>
        <w:top w:val="none" w:sz="0" w:space="0" w:color="auto"/>
        <w:left w:val="none" w:sz="0" w:space="0" w:color="auto"/>
        <w:bottom w:val="none" w:sz="0" w:space="0" w:color="auto"/>
        <w:right w:val="none" w:sz="0" w:space="0" w:color="auto"/>
      </w:divBdr>
    </w:div>
    <w:div w:id="1054937462">
      <w:bodyDiv w:val="1"/>
      <w:marLeft w:val="0"/>
      <w:marRight w:val="0"/>
      <w:marTop w:val="0"/>
      <w:marBottom w:val="0"/>
      <w:divBdr>
        <w:top w:val="none" w:sz="0" w:space="0" w:color="auto"/>
        <w:left w:val="none" w:sz="0" w:space="0" w:color="auto"/>
        <w:bottom w:val="none" w:sz="0" w:space="0" w:color="auto"/>
        <w:right w:val="none" w:sz="0" w:space="0" w:color="auto"/>
      </w:divBdr>
    </w:div>
    <w:div w:id="15119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b.org/programs-services/advocacy/washington-seminar/washington-seminar-agenda/fact-sheet-accessible" TargetMode="External"/><Relationship Id="rId13" Type="http://schemas.openxmlformats.org/officeDocument/2006/relationships/hyperlink" Target="https://www.nfb.org/programs-services/center-excellence-nonvisual-access/trainings/smart-cities-summ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fb.org/programs-services/advocacy/washington-seminar/washington-seminar-agenda/fact-sheet-accessible-websites-act" TargetMode="External"/><Relationship Id="rId12" Type="http://schemas.openxmlformats.org/officeDocument/2006/relationships/hyperlink" Target="https://actionfund.org/programs/braille-readers-are-lead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fb.org/bolotin" TargetMode="External"/><Relationship Id="rId1" Type="http://schemas.openxmlformats.org/officeDocument/2006/relationships/numbering" Target="numbering.xml"/><Relationship Id="rId6" Type="http://schemas.openxmlformats.org/officeDocument/2006/relationships/hyperlink" Target="https://www.nfb.org/programs-services/advocacy/washington-seminar/washington-seminar-agenda/fact-sheet-medical-device" TargetMode="External"/><Relationship Id="rId11" Type="http://schemas.openxmlformats.org/officeDocument/2006/relationships/hyperlink" Target="https://www.surveymonkey.com/r/tactileimages" TargetMode="External"/><Relationship Id="rId5" Type="http://schemas.openxmlformats.org/officeDocument/2006/relationships/hyperlink" Target="https://www.nfb.org/programs-services/advocacy/washington-seminar/washington-seminar-agenda/fact-sheet-access" TargetMode="External"/><Relationship Id="rId15" Type="http://schemas.openxmlformats.org/officeDocument/2006/relationships/hyperlink" Target="https://www.nfb.org/programs-services/scholarships-and-awards/scholarship-program/scholarship-program-application-checklist" TargetMode="External"/><Relationship Id="rId10" Type="http://schemas.openxmlformats.org/officeDocument/2006/relationships/hyperlink" Target="https://www.nfb.org/about-us/press-room/getty-images-partners-national-federation-blind-and-tactile-images-deliver-25" TargetMode="External"/><Relationship Id="rId4" Type="http://schemas.openxmlformats.org/officeDocument/2006/relationships/webSettings" Target="webSettings.xml"/><Relationship Id="rId9" Type="http://schemas.openxmlformats.org/officeDocument/2006/relationships/hyperlink" Target="https://www.nfb.org/resources/publications-and-media/presidential-releases" TargetMode="External"/><Relationship Id="rId14" Type="http://schemas.openxmlformats.org/officeDocument/2006/relationships/hyperlink" Target="https://www.nfb.org/programs-services/advocacy/washington-seminar"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Lester</dc:creator>
  <cp:keywords/>
  <dc:description/>
  <cp:lastModifiedBy>Katie Lester</cp:lastModifiedBy>
  <cp:revision>2</cp:revision>
  <dcterms:created xsi:type="dcterms:W3CDTF">2021-01-16T04:06:00Z</dcterms:created>
  <dcterms:modified xsi:type="dcterms:W3CDTF">2021-01-16T06:26:00Z</dcterms:modified>
</cp:coreProperties>
</file>