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Join SAIL’s Low Vision Support Group Meeting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Tuesday,April 20, 2021 from 1-2 PM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LVG Support Meeting- 2021 (valid until Jan 2022)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Monthly from 1pm to 2pm on the third Tuesday Alaska Time - Anchorage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Joining info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Join with Google Meet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meet.google.com/ets-miqs-xba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Join by phone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(US) +1 720-260-4963 (PIN: 644437836)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More phone numbers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Calendar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lindaot@alaska.net</w:t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gramirez@sailinc.org - creator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lindaot@alaska.net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more details »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SAIL NO.1 is inviting you to a scheduled Zoom meeting.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https://zoom.us/j/92134605440?pwd=MFhqZTlOYUpDdlFEeGtKYTBPNFMzQT09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ID: 921 3460 5440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Passcode: 201720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One tap mobile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+13462487799,,92134605440# US (Houston)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+16699006833,,92134605440# US (San Jose)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+1 929 205 6099 US (New York)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Meeting ID: 921 3460 5440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Find your local number: https://zoom.us/u/abDtq3cbav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alICC+MSGswH0/eFl8SfckQLQ==">AMUW2mV8tR+aJtu+D9zaTEmmesvs/x1iS4elRnU42Hm5HIWCHut9SgDjwpzEfLC1058FYbLmwdh4P/lL/UlpcwVcXfLAyj9Cj342pSD63O7+Kc4EPlcJxhs=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