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CAFCC" w14:textId="433B1F2A" w:rsidR="0061094C" w:rsidRPr="0061094C" w:rsidRDefault="0061094C" w:rsidP="0061094C">
      <w:pPr>
        <w:pStyle w:val="NoSpacing"/>
      </w:pPr>
      <w:r>
        <w:t xml:space="preserve">Slide 1: </w:t>
      </w:r>
      <w:r w:rsidRPr="0061094C">
        <w:t>Home accessibility basics</w:t>
      </w:r>
    </w:p>
    <w:p w14:paraId="34411A73" w14:textId="77777777" w:rsidR="0061094C" w:rsidRPr="0061094C" w:rsidRDefault="0061094C" w:rsidP="0061094C">
      <w:pPr>
        <w:pStyle w:val="NoSpacing"/>
      </w:pPr>
      <w:r w:rsidRPr="0061094C">
        <w:t>Beth Glas, Executive Vice President</w:t>
      </w:r>
    </w:p>
    <w:p w14:paraId="40A0727D" w14:textId="77777777" w:rsidR="0061094C" w:rsidRPr="0061094C" w:rsidRDefault="0061094C" w:rsidP="0061094C">
      <w:pPr>
        <w:pStyle w:val="NoSpacing"/>
      </w:pPr>
      <w:r w:rsidRPr="0061094C">
        <w:t>Maximum Accessible Housing of Ohio</w:t>
      </w:r>
    </w:p>
    <w:p w14:paraId="6654EE8A" w14:textId="77777777" w:rsidR="0061094C" w:rsidRPr="0061094C" w:rsidRDefault="0061094C" w:rsidP="0061094C">
      <w:pPr>
        <w:pStyle w:val="NoSpacing"/>
      </w:pPr>
      <w:hyperlink r:id="rId5" w:history="1">
        <w:r w:rsidRPr="0061094C">
          <w:rPr>
            <w:rStyle w:val="Hyperlink"/>
          </w:rPr>
          <w:t>www.maxhousing.org</w:t>
        </w:r>
      </w:hyperlink>
    </w:p>
    <w:p w14:paraId="635008C2" w14:textId="77777777" w:rsidR="0061094C" w:rsidRPr="0061094C" w:rsidRDefault="0061094C" w:rsidP="0061094C">
      <w:pPr>
        <w:pStyle w:val="NoSpacing"/>
      </w:pPr>
      <w:hyperlink r:id="rId6" w:history="1">
        <w:r w:rsidRPr="0061094C">
          <w:rPr>
            <w:rStyle w:val="Hyperlink"/>
          </w:rPr>
          <w:t>bglas@mahohio.org</w:t>
        </w:r>
      </w:hyperlink>
    </w:p>
    <w:p w14:paraId="106CF882" w14:textId="77777777" w:rsidR="0061094C" w:rsidRPr="0061094C" w:rsidRDefault="0061094C" w:rsidP="0061094C">
      <w:pPr>
        <w:pStyle w:val="NoSpacing"/>
      </w:pPr>
      <w:r w:rsidRPr="0061094C">
        <w:t>(216) 231-0990</w:t>
      </w:r>
    </w:p>
    <w:p w14:paraId="1B786689" w14:textId="77777777" w:rsidR="0061094C" w:rsidRDefault="0061094C" w:rsidP="0061094C">
      <w:pPr>
        <w:pStyle w:val="NoSpacing"/>
      </w:pPr>
    </w:p>
    <w:p w14:paraId="3F865AA2" w14:textId="587DFC81" w:rsidR="0061094C" w:rsidRPr="0061094C" w:rsidRDefault="0061094C" w:rsidP="0061094C">
      <w:pPr>
        <w:pStyle w:val="NoSpacing"/>
      </w:pPr>
      <w:r>
        <w:t xml:space="preserve">Slide 2: </w:t>
      </w:r>
      <w:r w:rsidRPr="0061094C">
        <w:t xml:space="preserve">What </w:t>
      </w:r>
      <w:proofErr w:type="gramStart"/>
      <w:r w:rsidRPr="0061094C">
        <w:t>we’re</w:t>
      </w:r>
      <w:proofErr w:type="gramEnd"/>
      <w:r w:rsidRPr="0061094C">
        <w:t xml:space="preserve"> talking about today</w:t>
      </w:r>
    </w:p>
    <w:p w14:paraId="204FD6AA" w14:textId="77777777" w:rsidR="0061094C" w:rsidRPr="0061094C" w:rsidRDefault="0061094C" w:rsidP="0061094C">
      <w:pPr>
        <w:pStyle w:val="NoSpacing"/>
      </w:pPr>
      <w:r w:rsidRPr="0061094C">
        <w:t>Introduction</w:t>
      </w:r>
    </w:p>
    <w:p w14:paraId="31EAFB1F" w14:textId="77777777" w:rsidR="0061094C" w:rsidRPr="0061094C" w:rsidRDefault="0061094C" w:rsidP="0061094C">
      <w:pPr>
        <w:pStyle w:val="NoSpacing"/>
      </w:pPr>
      <w:r w:rsidRPr="0061094C">
        <w:t>Accessibility basics</w:t>
      </w:r>
    </w:p>
    <w:p w14:paraId="1EB0930E" w14:textId="77777777" w:rsidR="0061094C" w:rsidRPr="0061094C" w:rsidRDefault="0061094C" w:rsidP="0061094C">
      <w:pPr>
        <w:pStyle w:val="NoSpacing"/>
      </w:pPr>
      <w:r w:rsidRPr="0061094C">
        <w:t>Resources</w:t>
      </w:r>
    </w:p>
    <w:p w14:paraId="776DAF40" w14:textId="77777777" w:rsidR="0061094C" w:rsidRDefault="0061094C" w:rsidP="0061094C">
      <w:pPr>
        <w:pStyle w:val="NoSpacing"/>
      </w:pPr>
    </w:p>
    <w:p w14:paraId="77063BCD" w14:textId="3F3BB635" w:rsidR="0061094C" w:rsidRPr="0061094C" w:rsidRDefault="0061094C" w:rsidP="0061094C">
      <w:pPr>
        <w:pStyle w:val="NoSpacing"/>
      </w:pPr>
      <w:r>
        <w:t xml:space="preserve">Slide 3: </w:t>
      </w:r>
      <w:r w:rsidRPr="0061094C">
        <w:t>Maximum Accessible Housing of Ohio</w:t>
      </w:r>
    </w:p>
    <w:p w14:paraId="45311EC2" w14:textId="77777777" w:rsidR="0061094C" w:rsidRPr="0061094C" w:rsidRDefault="0061094C" w:rsidP="0061094C">
      <w:pPr>
        <w:pStyle w:val="NoSpacing"/>
      </w:pPr>
      <w:r w:rsidRPr="0061094C">
        <w:t>We advance accessibility, independence, and inclusion in homes and communities.</w:t>
      </w:r>
    </w:p>
    <w:p w14:paraId="0875D8EA" w14:textId="77777777" w:rsidR="0061094C" w:rsidRPr="0061094C" w:rsidRDefault="0061094C" w:rsidP="0061094C">
      <w:pPr>
        <w:pStyle w:val="NoSpacing"/>
      </w:pPr>
      <w:r w:rsidRPr="0061094C">
        <w:t>Over 35 years of developing and operating fully accessible housing for people with mobility disabilities</w:t>
      </w:r>
    </w:p>
    <w:p w14:paraId="2C0F33B8" w14:textId="77777777" w:rsidR="0061094C" w:rsidRPr="0061094C" w:rsidRDefault="0061094C" w:rsidP="0061094C">
      <w:pPr>
        <w:pStyle w:val="NoSpacing"/>
      </w:pPr>
      <w:r w:rsidRPr="0061094C">
        <w:t xml:space="preserve">Vistas Apartment Communities </w:t>
      </w:r>
    </w:p>
    <w:p w14:paraId="5E3FE1D9" w14:textId="77777777" w:rsidR="0061094C" w:rsidRPr="0061094C" w:rsidRDefault="0061094C" w:rsidP="0061094C">
      <w:pPr>
        <w:pStyle w:val="NoSpacing"/>
      </w:pPr>
      <w:r w:rsidRPr="0061094C">
        <w:t>Anderson Center for Accessible Living</w:t>
      </w:r>
    </w:p>
    <w:p w14:paraId="07B8BD17" w14:textId="77777777" w:rsidR="0061094C" w:rsidRDefault="0061094C" w:rsidP="0061094C">
      <w:pPr>
        <w:pStyle w:val="NoSpacing"/>
      </w:pPr>
    </w:p>
    <w:p w14:paraId="53C83106" w14:textId="0EB4FBBD" w:rsidR="0061094C" w:rsidRPr="0061094C" w:rsidRDefault="0061094C" w:rsidP="0061094C">
      <w:pPr>
        <w:pStyle w:val="NoSpacing"/>
      </w:pPr>
      <w:r>
        <w:t xml:space="preserve">Slide 4: </w:t>
      </w:r>
      <w:r w:rsidRPr="0061094C">
        <w:t>Accessibility through home modification</w:t>
      </w:r>
    </w:p>
    <w:p w14:paraId="420DA24C" w14:textId="77777777" w:rsidR="0061094C" w:rsidRPr="0061094C" w:rsidRDefault="0061094C" w:rsidP="0061094C">
      <w:pPr>
        <w:pStyle w:val="NoSpacing"/>
      </w:pPr>
      <w:r w:rsidRPr="0061094C">
        <w:t>Improvement or repair to the environment in order to:</w:t>
      </w:r>
    </w:p>
    <w:p w14:paraId="201825C3" w14:textId="77777777" w:rsidR="0061094C" w:rsidRPr="0061094C" w:rsidRDefault="0061094C" w:rsidP="0061094C">
      <w:pPr>
        <w:pStyle w:val="NoSpacing"/>
        <w:ind w:left="720"/>
      </w:pPr>
      <w:r w:rsidRPr="0061094C">
        <w:t>More easily perform tasks</w:t>
      </w:r>
    </w:p>
    <w:p w14:paraId="596D6FBF" w14:textId="77777777" w:rsidR="0061094C" w:rsidRPr="0061094C" w:rsidRDefault="0061094C" w:rsidP="0061094C">
      <w:pPr>
        <w:pStyle w:val="NoSpacing"/>
        <w:ind w:left="720"/>
      </w:pPr>
      <w:r w:rsidRPr="0061094C">
        <w:t>Reduce accidents</w:t>
      </w:r>
    </w:p>
    <w:p w14:paraId="5664DE48" w14:textId="77777777" w:rsidR="0061094C" w:rsidRPr="0061094C" w:rsidRDefault="0061094C" w:rsidP="0061094C">
      <w:pPr>
        <w:pStyle w:val="NoSpacing"/>
        <w:ind w:left="720"/>
      </w:pPr>
      <w:r w:rsidRPr="0061094C">
        <w:t>Increase independence</w:t>
      </w:r>
    </w:p>
    <w:p w14:paraId="76B05F92" w14:textId="77777777" w:rsidR="0061094C" w:rsidRPr="0061094C" w:rsidRDefault="0061094C" w:rsidP="0061094C">
      <w:pPr>
        <w:pStyle w:val="NoSpacing"/>
      </w:pPr>
      <w:r w:rsidRPr="0061094C">
        <w:t>More than just grab bars and ramps</w:t>
      </w:r>
    </w:p>
    <w:p w14:paraId="674F6810" w14:textId="77777777" w:rsidR="0061094C" w:rsidRPr="0061094C" w:rsidRDefault="0061094C" w:rsidP="0061094C">
      <w:pPr>
        <w:pStyle w:val="NoSpacing"/>
        <w:ind w:left="720"/>
      </w:pPr>
      <w:r w:rsidRPr="0061094C">
        <w:t>Eliminate barriers as appropriate</w:t>
      </w:r>
    </w:p>
    <w:p w14:paraId="6C5809BF" w14:textId="77777777" w:rsidR="0061094C" w:rsidRPr="0061094C" w:rsidRDefault="0061094C" w:rsidP="0061094C">
      <w:pPr>
        <w:pStyle w:val="NoSpacing"/>
        <w:ind w:left="720"/>
      </w:pPr>
      <w:r w:rsidRPr="0061094C">
        <w:t>Provide adequate space</w:t>
      </w:r>
    </w:p>
    <w:p w14:paraId="087ADFB9" w14:textId="77777777" w:rsidR="0061094C" w:rsidRPr="0061094C" w:rsidRDefault="0061094C" w:rsidP="0061094C">
      <w:pPr>
        <w:pStyle w:val="NoSpacing"/>
        <w:ind w:left="720"/>
      </w:pPr>
      <w:r w:rsidRPr="0061094C">
        <w:t>Seek simple solutions</w:t>
      </w:r>
    </w:p>
    <w:p w14:paraId="6CE56F15" w14:textId="77777777" w:rsidR="0061094C" w:rsidRPr="0061094C" w:rsidRDefault="0061094C" w:rsidP="0061094C">
      <w:pPr>
        <w:pStyle w:val="NoSpacing"/>
        <w:ind w:left="720"/>
      </w:pPr>
      <w:r w:rsidRPr="0061094C">
        <w:t>Consider user need, frequency of use, and importance</w:t>
      </w:r>
    </w:p>
    <w:p w14:paraId="600E6684" w14:textId="77777777" w:rsidR="0061094C" w:rsidRDefault="0061094C" w:rsidP="0061094C">
      <w:pPr>
        <w:pStyle w:val="NoSpacing"/>
      </w:pPr>
    </w:p>
    <w:p w14:paraId="38E35F48" w14:textId="7C56E7A1" w:rsidR="0061094C" w:rsidRPr="0061094C" w:rsidRDefault="0061094C" w:rsidP="0061094C">
      <w:pPr>
        <w:pStyle w:val="NoSpacing"/>
      </w:pPr>
      <w:r>
        <w:t xml:space="preserve">Slide 5: </w:t>
      </w:r>
      <w:r w:rsidRPr="0061094C">
        <w:t>Home assessments</w:t>
      </w:r>
    </w:p>
    <w:p w14:paraId="05CB214E" w14:textId="77777777" w:rsidR="0061094C" w:rsidRPr="0061094C" w:rsidRDefault="0061094C" w:rsidP="0061094C">
      <w:pPr>
        <w:pStyle w:val="NoSpacing"/>
      </w:pPr>
      <w:r w:rsidRPr="0061094C">
        <w:t>Identify and prioritize necessary modifications</w:t>
      </w:r>
    </w:p>
    <w:p w14:paraId="5CC96023" w14:textId="77777777" w:rsidR="0061094C" w:rsidRPr="0061094C" w:rsidRDefault="0061094C" w:rsidP="0061094C">
      <w:pPr>
        <w:pStyle w:val="NoSpacing"/>
        <w:ind w:firstLine="720"/>
      </w:pPr>
      <w:r w:rsidRPr="0061094C">
        <w:t>Evaluate a home for accessibility</w:t>
      </w:r>
    </w:p>
    <w:p w14:paraId="3479FE66" w14:textId="77777777" w:rsidR="0061094C" w:rsidRPr="0061094C" w:rsidRDefault="0061094C" w:rsidP="0061094C">
      <w:pPr>
        <w:pStyle w:val="NoSpacing"/>
        <w:ind w:firstLine="720"/>
      </w:pPr>
      <w:r w:rsidRPr="0061094C">
        <w:t>Evaluate person’s ability to perform tasks in the home environment</w:t>
      </w:r>
    </w:p>
    <w:p w14:paraId="4721672C" w14:textId="77777777" w:rsidR="0061094C" w:rsidRPr="0061094C" w:rsidRDefault="0061094C" w:rsidP="0061094C">
      <w:pPr>
        <w:pStyle w:val="NoSpacing"/>
      </w:pPr>
      <w:r w:rsidRPr="0061094C">
        <w:t>Can be done formally or informally</w:t>
      </w:r>
    </w:p>
    <w:p w14:paraId="677FCDD6" w14:textId="77777777" w:rsidR="0061094C" w:rsidRPr="0061094C" w:rsidRDefault="0061094C" w:rsidP="0061094C">
      <w:pPr>
        <w:pStyle w:val="NoSpacing"/>
      </w:pPr>
      <w:r w:rsidRPr="0061094C">
        <w:t>Tools to facilitate conversations and decisions</w:t>
      </w:r>
    </w:p>
    <w:p w14:paraId="2D087631" w14:textId="77777777" w:rsidR="0061094C" w:rsidRPr="0061094C" w:rsidRDefault="0061094C" w:rsidP="0061094C">
      <w:pPr>
        <w:pStyle w:val="NoSpacing"/>
      </w:pPr>
      <w:r w:rsidRPr="0061094C">
        <w:t>Remember that you are the expert on what you need</w:t>
      </w:r>
    </w:p>
    <w:p w14:paraId="397911CE" w14:textId="77777777" w:rsidR="0061094C" w:rsidRDefault="0061094C" w:rsidP="0061094C">
      <w:pPr>
        <w:pStyle w:val="NoSpacing"/>
      </w:pPr>
    </w:p>
    <w:p w14:paraId="38AAFB69" w14:textId="17FCF1AE" w:rsidR="0061094C" w:rsidRPr="0061094C" w:rsidRDefault="0061094C" w:rsidP="0061094C">
      <w:pPr>
        <w:pStyle w:val="NoSpacing"/>
      </w:pPr>
      <w:r>
        <w:t xml:space="preserve">Slide 6: </w:t>
      </w:r>
      <w:r w:rsidRPr="0061094C">
        <w:t>Guiding principles</w:t>
      </w:r>
    </w:p>
    <w:p w14:paraId="127BBB2C" w14:textId="5E59D779" w:rsidR="0061094C" w:rsidRPr="0061094C" w:rsidRDefault="0061094C" w:rsidP="0061094C">
      <w:pPr>
        <w:pStyle w:val="NoSpacing"/>
      </w:pPr>
      <w:r w:rsidRPr="0061094C">
        <w:t>32</w:t>
      </w:r>
      <w:r>
        <w:t>-inch</w:t>
      </w:r>
      <w:r w:rsidRPr="0061094C">
        <w:t xml:space="preserve"> minimum door clearance, but 36</w:t>
      </w:r>
      <w:r>
        <w:t xml:space="preserve"> inches</w:t>
      </w:r>
      <w:r w:rsidRPr="0061094C">
        <w:t xml:space="preserve"> is better </w:t>
      </w:r>
    </w:p>
    <w:p w14:paraId="2FC83A29" w14:textId="2D63984E" w:rsidR="0061094C" w:rsidRPr="0061094C" w:rsidRDefault="0061094C" w:rsidP="0061094C">
      <w:pPr>
        <w:pStyle w:val="NoSpacing"/>
      </w:pPr>
      <w:r w:rsidRPr="0061094C">
        <w:t>36</w:t>
      </w:r>
      <w:r>
        <w:t>-inch</w:t>
      </w:r>
      <w:r w:rsidRPr="0061094C">
        <w:t xml:space="preserve"> wide travel path, but 42</w:t>
      </w:r>
      <w:r>
        <w:t xml:space="preserve"> inches</w:t>
      </w:r>
      <w:r w:rsidRPr="0061094C">
        <w:t xml:space="preserve"> is better</w:t>
      </w:r>
    </w:p>
    <w:p w14:paraId="2F6C130F" w14:textId="6055CB8E" w:rsidR="0061094C" w:rsidRPr="0061094C" w:rsidRDefault="0061094C" w:rsidP="0061094C">
      <w:pPr>
        <w:pStyle w:val="NoSpacing"/>
      </w:pPr>
      <w:r w:rsidRPr="0061094C">
        <w:t>5</w:t>
      </w:r>
      <w:r>
        <w:t xml:space="preserve"> foot</w:t>
      </w:r>
      <w:r w:rsidRPr="0061094C">
        <w:t xml:space="preserve"> turning space, but 6</w:t>
      </w:r>
      <w:r>
        <w:t xml:space="preserve"> feet</w:t>
      </w:r>
      <w:r w:rsidRPr="0061094C">
        <w:t xml:space="preserve"> is better </w:t>
      </w:r>
    </w:p>
    <w:p w14:paraId="6023E9F5" w14:textId="33F21093" w:rsidR="0061094C" w:rsidRPr="0061094C" w:rsidRDefault="0061094C" w:rsidP="0061094C">
      <w:pPr>
        <w:pStyle w:val="NoSpacing"/>
      </w:pPr>
      <w:r w:rsidRPr="0061094C">
        <w:t>28</w:t>
      </w:r>
      <w:r>
        <w:t>-</w:t>
      </w:r>
      <w:r w:rsidRPr="0061094C">
        <w:t xml:space="preserve"> to 38</w:t>
      </w:r>
      <w:r>
        <w:t>-inch</w:t>
      </w:r>
      <w:r w:rsidRPr="0061094C">
        <w:t xml:space="preserve"> finished countertop height </w:t>
      </w:r>
    </w:p>
    <w:p w14:paraId="5CD34F18" w14:textId="4572E490" w:rsidR="0061094C" w:rsidRPr="0061094C" w:rsidRDefault="0061094C" w:rsidP="0061094C">
      <w:pPr>
        <w:pStyle w:val="NoSpacing"/>
      </w:pPr>
      <w:r w:rsidRPr="0061094C">
        <w:t>18</w:t>
      </w:r>
      <w:r>
        <w:t>-</w:t>
      </w:r>
      <w:r w:rsidRPr="0061094C">
        <w:t xml:space="preserve"> to 48</w:t>
      </w:r>
      <w:r>
        <w:t>-inch</w:t>
      </w:r>
      <w:r w:rsidRPr="0061094C">
        <w:t xml:space="preserve"> reach range </w:t>
      </w:r>
    </w:p>
    <w:p w14:paraId="318E258F" w14:textId="77777777" w:rsidR="0061094C" w:rsidRPr="0061094C" w:rsidRDefault="0061094C" w:rsidP="0061094C">
      <w:pPr>
        <w:pStyle w:val="NoSpacing"/>
      </w:pPr>
      <w:r w:rsidRPr="0061094C">
        <w:t xml:space="preserve">1 to 12 maximum </w:t>
      </w:r>
      <w:proofErr w:type="gramStart"/>
      <w:r w:rsidRPr="0061094C">
        <w:t>slope</w:t>
      </w:r>
      <w:proofErr w:type="gramEnd"/>
      <w:r w:rsidRPr="0061094C">
        <w:t xml:space="preserve"> </w:t>
      </w:r>
    </w:p>
    <w:p w14:paraId="1BA8DE4D" w14:textId="77777777" w:rsidR="0061094C" w:rsidRDefault="0061094C" w:rsidP="0061094C">
      <w:pPr>
        <w:pStyle w:val="NoSpacing"/>
      </w:pPr>
    </w:p>
    <w:p w14:paraId="3543B09F" w14:textId="5A3541B3" w:rsidR="0061094C" w:rsidRPr="0061094C" w:rsidRDefault="0061094C" w:rsidP="0061094C">
      <w:pPr>
        <w:pStyle w:val="NoSpacing"/>
      </w:pPr>
      <w:r>
        <w:t xml:space="preserve">Slide 7: </w:t>
      </w:r>
      <w:r w:rsidRPr="0061094C">
        <w:t>No-step entry</w:t>
      </w:r>
    </w:p>
    <w:p w14:paraId="00DB9D28" w14:textId="39701B0B" w:rsidR="0061094C" w:rsidRPr="0061094C" w:rsidRDefault="0061094C" w:rsidP="0061094C">
      <w:pPr>
        <w:pStyle w:val="NoSpacing"/>
      </w:pPr>
      <w:r w:rsidRPr="0061094C">
        <w:t>Slope not to exceed 1</w:t>
      </w:r>
      <w:r>
        <w:t xml:space="preserve"> inch</w:t>
      </w:r>
      <w:r w:rsidRPr="0061094C">
        <w:t xml:space="preserve"> of rise to 12</w:t>
      </w:r>
      <w:r>
        <w:t xml:space="preserve"> inches</w:t>
      </w:r>
      <w:r w:rsidRPr="0061094C">
        <w:t xml:space="preserve"> of length</w:t>
      </w:r>
    </w:p>
    <w:p w14:paraId="0428AF66" w14:textId="00E1D12F" w:rsidR="0061094C" w:rsidRPr="0061094C" w:rsidRDefault="0061094C" w:rsidP="0061094C">
      <w:pPr>
        <w:pStyle w:val="NoSpacing"/>
      </w:pPr>
      <w:r w:rsidRPr="0061094C">
        <w:t>Level landings with at least 3</w:t>
      </w:r>
      <w:r>
        <w:t xml:space="preserve"> feet</w:t>
      </w:r>
      <w:r w:rsidRPr="0061094C">
        <w:t xml:space="preserve"> turning space</w:t>
      </w:r>
    </w:p>
    <w:p w14:paraId="27DD8172" w14:textId="77777777" w:rsidR="0061094C" w:rsidRPr="0061094C" w:rsidRDefault="0061094C" w:rsidP="0061094C">
      <w:pPr>
        <w:pStyle w:val="NoSpacing"/>
      </w:pPr>
      <w:r w:rsidRPr="0061094C">
        <w:lastRenderedPageBreak/>
        <w:t>Ramp easiest, cheapest, to install</w:t>
      </w:r>
    </w:p>
    <w:p w14:paraId="77BBC9E3" w14:textId="77777777" w:rsidR="0061094C" w:rsidRPr="0061094C" w:rsidRDefault="0061094C" w:rsidP="0061094C">
      <w:pPr>
        <w:pStyle w:val="NoSpacing"/>
      </w:pPr>
      <w:r w:rsidRPr="0061094C">
        <w:t>Lift most expensive</w:t>
      </w:r>
    </w:p>
    <w:p w14:paraId="38750261" w14:textId="77777777" w:rsidR="0061094C" w:rsidRDefault="0061094C" w:rsidP="0061094C">
      <w:pPr>
        <w:pStyle w:val="NoSpacing"/>
      </w:pPr>
    </w:p>
    <w:p w14:paraId="0CBEBEF1" w14:textId="4A0E6CF5" w:rsidR="0061094C" w:rsidRDefault="0061094C" w:rsidP="0061094C">
      <w:pPr>
        <w:pStyle w:val="NoSpacing"/>
      </w:pPr>
      <w:r>
        <w:t>Slide 8: Steps and stairs</w:t>
      </w:r>
    </w:p>
    <w:p w14:paraId="20E510CE" w14:textId="77777777" w:rsidR="0061094C" w:rsidRPr="0061094C" w:rsidRDefault="0061094C" w:rsidP="0061094C">
      <w:pPr>
        <w:pStyle w:val="NoSpacing"/>
      </w:pPr>
      <w:r w:rsidRPr="0061094C">
        <w:t>Handrails on both sides</w:t>
      </w:r>
    </w:p>
    <w:p w14:paraId="0EC26E87" w14:textId="77777777" w:rsidR="0061094C" w:rsidRPr="0061094C" w:rsidRDefault="0061094C" w:rsidP="0061094C">
      <w:pPr>
        <w:pStyle w:val="NoSpacing"/>
      </w:pPr>
      <w:r w:rsidRPr="0061094C">
        <w:t>Contrasting colors</w:t>
      </w:r>
    </w:p>
    <w:p w14:paraId="5416F3A7" w14:textId="77777777" w:rsidR="0061094C" w:rsidRPr="0061094C" w:rsidRDefault="0061094C" w:rsidP="0061094C">
      <w:pPr>
        <w:pStyle w:val="NoSpacing"/>
        <w:ind w:left="720"/>
      </w:pPr>
      <w:r w:rsidRPr="0061094C">
        <w:t>Handrails</w:t>
      </w:r>
    </w:p>
    <w:p w14:paraId="0F8E39DE" w14:textId="77777777" w:rsidR="0061094C" w:rsidRPr="0061094C" w:rsidRDefault="0061094C" w:rsidP="0061094C">
      <w:pPr>
        <w:pStyle w:val="NoSpacing"/>
        <w:ind w:left="720"/>
      </w:pPr>
      <w:r w:rsidRPr="0061094C">
        <w:t>Riser</w:t>
      </w:r>
    </w:p>
    <w:p w14:paraId="5E4EB836" w14:textId="77777777" w:rsidR="0061094C" w:rsidRPr="0061094C" w:rsidRDefault="0061094C" w:rsidP="0061094C">
      <w:pPr>
        <w:pStyle w:val="NoSpacing"/>
        <w:ind w:left="720"/>
      </w:pPr>
      <w:r w:rsidRPr="0061094C">
        <w:t>Tread</w:t>
      </w:r>
    </w:p>
    <w:p w14:paraId="0CFDE329" w14:textId="77777777" w:rsidR="0061094C" w:rsidRPr="0061094C" w:rsidRDefault="0061094C" w:rsidP="0061094C">
      <w:pPr>
        <w:pStyle w:val="NoSpacing"/>
      </w:pPr>
      <w:r w:rsidRPr="0061094C">
        <w:t>Nonskid material on stair treads</w:t>
      </w:r>
    </w:p>
    <w:p w14:paraId="2676CD12" w14:textId="030052D2" w:rsidR="0061094C" w:rsidRDefault="0061094C" w:rsidP="0061094C">
      <w:pPr>
        <w:pStyle w:val="NoSpacing"/>
      </w:pPr>
      <w:r w:rsidRPr="0061094C">
        <w:t>Adequate lighting</w:t>
      </w:r>
    </w:p>
    <w:p w14:paraId="16521824" w14:textId="77777777" w:rsidR="0061094C" w:rsidRDefault="0061094C" w:rsidP="0061094C">
      <w:pPr>
        <w:pStyle w:val="NoSpacing"/>
      </w:pPr>
    </w:p>
    <w:p w14:paraId="7A3CF15A" w14:textId="49893E9A" w:rsidR="0061094C" w:rsidRPr="0061094C" w:rsidRDefault="0061094C" w:rsidP="0061094C">
      <w:pPr>
        <w:pStyle w:val="NoSpacing"/>
      </w:pPr>
      <w:r>
        <w:t xml:space="preserve">Slide 9: </w:t>
      </w:r>
      <w:r w:rsidRPr="0061094C">
        <w:t>Entryway</w:t>
      </w:r>
    </w:p>
    <w:p w14:paraId="0F03F0E0" w14:textId="77777777" w:rsidR="0061094C" w:rsidRPr="0061094C" w:rsidRDefault="0061094C" w:rsidP="0061094C">
      <w:pPr>
        <w:pStyle w:val="NoSpacing"/>
      </w:pPr>
      <w:proofErr w:type="gramStart"/>
      <w:r w:rsidRPr="0061094C">
        <w:t>Sufficient</w:t>
      </w:r>
      <w:proofErr w:type="gramEnd"/>
      <w:r w:rsidRPr="0061094C">
        <w:t xml:space="preserve"> room to maneuver</w:t>
      </w:r>
    </w:p>
    <w:p w14:paraId="253C7980" w14:textId="77777777" w:rsidR="0061094C" w:rsidRPr="0061094C" w:rsidRDefault="0061094C" w:rsidP="0061094C">
      <w:pPr>
        <w:pStyle w:val="NoSpacing"/>
      </w:pPr>
      <w:r w:rsidRPr="0061094C">
        <w:t>Covered by door</w:t>
      </w:r>
    </w:p>
    <w:p w14:paraId="1C0DD8DA" w14:textId="77777777" w:rsidR="0061094C" w:rsidRPr="0061094C" w:rsidRDefault="0061094C" w:rsidP="0061094C">
      <w:pPr>
        <w:pStyle w:val="NoSpacing"/>
      </w:pPr>
      <w:r w:rsidRPr="0061094C">
        <w:t>Bench, table, or parcel shelf</w:t>
      </w:r>
    </w:p>
    <w:p w14:paraId="5A44E342" w14:textId="77777777" w:rsidR="0061094C" w:rsidRPr="0061094C" w:rsidRDefault="0061094C" w:rsidP="0061094C">
      <w:pPr>
        <w:pStyle w:val="NoSpacing"/>
      </w:pPr>
      <w:r w:rsidRPr="0061094C">
        <w:t>Lower mailbox</w:t>
      </w:r>
    </w:p>
    <w:p w14:paraId="1FCF406F" w14:textId="77777777" w:rsidR="0061094C" w:rsidRPr="0061094C" w:rsidRDefault="0061094C" w:rsidP="0061094C">
      <w:pPr>
        <w:pStyle w:val="NoSpacing"/>
      </w:pPr>
      <w:r w:rsidRPr="0061094C">
        <w:t>Adequate lighting</w:t>
      </w:r>
    </w:p>
    <w:p w14:paraId="1E77B17C" w14:textId="77777777" w:rsidR="0061094C" w:rsidRDefault="0061094C" w:rsidP="0061094C">
      <w:pPr>
        <w:pStyle w:val="NoSpacing"/>
      </w:pPr>
    </w:p>
    <w:p w14:paraId="6CE7938D" w14:textId="6F925AF0" w:rsidR="0061094C" w:rsidRPr="0061094C" w:rsidRDefault="0061094C" w:rsidP="0061094C">
      <w:pPr>
        <w:pStyle w:val="NoSpacing"/>
      </w:pPr>
      <w:r>
        <w:t xml:space="preserve">Slide 10: </w:t>
      </w:r>
      <w:r w:rsidRPr="0061094C">
        <w:t>Entry security</w:t>
      </w:r>
    </w:p>
    <w:p w14:paraId="0B146F07" w14:textId="77777777" w:rsidR="0061094C" w:rsidRPr="0061094C" w:rsidRDefault="0061094C" w:rsidP="0061094C">
      <w:pPr>
        <w:pStyle w:val="NoSpacing"/>
      </w:pPr>
      <w:r w:rsidRPr="0061094C">
        <w:t>Windows on or by exterior doors</w:t>
      </w:r>
    </w:p>
    <w:p w14:paraId="29F41B1D" w14:textId="77777777" w:rsidR="0061094C" w:rsidRPr="0061094C" w:rsidRDefault="0061094C" w:rsidP="0061094C">
      <w:pPr>
        <w:pStyle w:val="NoSpacing"/>
      </w:pPr>
      <w:r w:rsidRPr="0061094C">
        <w:t>Additional peephole at lower height</w:t>
      </w:r>
    </w:p>
    <w:p w14:paraId="14C0EA86" w14:textId="77777777" w:rsidR="0061094C" w:rsidRPr="0061094C" w:rsidRDefault="0061094C" w:rsidP="0061094C">
      <w:pPr>
        <w:pStyle w:val="NoSpacing"/>
      </w:pPr>
      <w:r w:rsidRPr="0061094C">
        <w:t>Audio intercom</w:t>
      </w:r>
    </w:p>
    <w:p w14:paraId="47F1D8FE" w14:textId="77777777" w:rsidR="0061094C" w:rsidRPr="0061094C" w:rsidRDefault="0061094C" w:rsidP="0061094C">
      <w:pPr>
        <w:pStyle w:val="NoSpacing"/>
      </w:pPr>
      <w:r w:rsidRPr="0061094C">
        <w:t>Video intercom</w:t>
      </w:r>
    </w:p>
    <w:p w14:paraId="241E5899" w14:textId="5CB7A0C6" w:rsidR="0061094C" w:rsidRDefault="0061094C" w:rsidP="0061094C">
      <w:pPr>
        <w:pStyle w:val="NoSpacing"/>
      </w:pPr>
      <w:r w:rsidRPr="0061094C">
        <w:t>Knox box</w:t>
      </w:r>
    </w:p>
    <w:p w14:paraId="0B9FA1E0" w14:textId="77777777" w:rsidR="0061094C" w:rsidRPr="0061094C" w:rsidRDefault="0061094C" w:rsidP="0061094C">
      <w:pPr>
        <w:pStyle w:val="NoSpacing"/>
      </w:pPr>
    </w:p>
    <w:p w14:paraId="3B39B4A2" w14:textId="3D68764D" w:rsidR="0061094C" w:rsidRPr="0061094C" w:rsidRDefault="0061094C" w:rsidP="0061094C">
      <w:pPr>
        <w:pStyle w:val="NoSpacing"/>
      </w:pPr>
      <w:r>
        <w:t xml:space="preserve">Slide 11: </w:t>
      </w:r>
      <w:r w:rsidRPr="0061094C">
        <w:t>Entry door handle</w:t>
      </w:r>
    </w:p>
    <w:p w14:paraId="2FD37688" w14:textId="77777777" w:rsidR="0061094C" w:rsidRPr="0061094C" w:rsidRDefault="0061094C" w:rsidP="0061094C">
      <w:pPr>
        <w:pStyle w:val="NoSpacing"/>
      </w:pPr>
      <w:r w:rsidRPr="0061094C">
        <w:t>Lever handle</w:t>
      </w:r>
    </w:p>
    <w:p w14:paraId="5E77046A" w14:textId="77777777" w:rsidR="0061094C" w:rsidRPr="0061094C" w:rsidRDefault="0061094C" w:rsidP="0061094C">
      <w:pPr>
        <w:pStyle w:val="NoSpacing"/>
      </w:pPr>
      <w:r w:rsidRPr="0061094C">
        <w:t>Deadbolt lockset that you can easily use</w:t>
      </w:r>
    </w:p>
    <w:p w14:paraId="16F13B84" w14:textId="77777777" w:rsidR="0061094C" w:rsidRPr="0061094C" w:rsidRDefault="0061094C" w:rsidP="0061094C">
      <w:pPr>
        <w:pStyle w:val="NoSpacing"/>
        <w:ind w:left="720"/>
      </w:pPr>
      <w:r w:rsidRPr="0061094C">
        <w:t>Key</w:t>
      </w:r>
    </w:p>
    <w:p w14:paraId="3F84E4BC" w14:textId="77777777" w:rsidR="0061094C" w:rsidRPr="0061094C" w:rsidRDefault="0061094C" w:rsidP="0061094C">
      <w:pPr>
        <w:pStyle w:val="NoSpacing"/>
        <w:ind w:left="720"/>
      </w:pPr>
      <w:r w:rsidRPr="0061094C">
        <w:t>Number keypad</w:t>
      </w:r>
    </w:p>
    <w:p w14:paraId="6847D976" w14:textId="77777777" w:rsidR="0061094C" w:rsidRPr="0061094C" w:rsidRDefault="0061094C" w:rsidP="0061094C">
      <w:pPr>
        <w:pStyle w:val="NoSpacing"/>
        <w:ind w:left="720"/>
      </w:pPr>
      <w:r w:rsidRPr="0061094C">
        <w:t>Card or fob</w:t>
      </w:r>
    </w:p>
    <w:p w14:paraId="276E638D" w14:textId="77777777" w:rsidR="0061094C" w:rsidRPr="0061094C" w:rsidRDefault="0061094C" w:rsidP="0061094C">
      <w:pPr>
        <w:pStyle w:val="NoSpacing"/>
        <w:ind w:left="720"/>
      </w:pPr>
      <w:r w:rsidRPr="0061094C">
        <w:t>Fingerprint</w:t>
      </w:r>
    </w:p>
    <w:p w14:paraId="6FB1D331" w14:textId="77777777" w:rsidR="0061094C" w:rsidRDefault="0061094C" w:rsidP="0061094C">
      <w:pPr>
        <w:pStyle w:val="NoSpacing"/>
      </w:pPr>
    </w:p>
    <w:p w14:paraId="50EDF056" w14:textId="14C2EA9B" w:rsidR="0061094C" w:rsidRPr="0061094C" w:rsidRDefault="0061094C" w:rsidP="0061094C">
      <w:pPr>
        <w:pStyle w:val="NoSpacing"/>
      </w:pPr>
      <w:r>
        <w:t xml:space="preserve">Slide 12: </w:t>
      </w:r>
      <w:r w:rsidRPr="0061094C">
        <w:t>Lighting basics</w:t>
      </w:r>
    </w:p>
    <w:p w14:paraId="532A0475" w14:textId="77777777" w:rsidR="0061094C" w:rsidRPr="0061094C" w:rsidRDefault="0061094C" w:rsidP="0061094C">
      <w:pPr>
        <w:pStyle w:val="NoSpacing"/>
      </w:pPr>
      <w:r w:rsidRPr="0061094C">
        <w:t>Multiple light sources</w:t>
      </w:r>
    </w:p>
    <w:p w14:paraId="0DF9E7F4" w14:textId="77777777" w:rsidR="0061094C" w:rsidRPr="0061094C" w:rsidRDefault="0061094C" w:rsidP="0061094C">
      <w:pPr>
        <w:pStyle w:val="NoSpacing"/>
      </w:pPr>
      <w:r w:rsidRPr="0061094C">
        <w:t xml:space="preserve">Task lighting </w:t>
      </w:r>
    </w:p>
    <w:p w14:paraId="47444140" w14:textId="77777777" w:rsidR="0061094C" w:rsidRPr="0061094C" w:rsidRDefault="0061094C" w:rsidP="0061094C">
      <w:pPr>
        <w:pStyle w:val="NoSpacing"/>
      </w:pPr>
      <w:r w:rsidRPr="0061094C">
        <w:t>Minimal glare from flooring</w:t>
      </w:r>
    </w:p>
    <w:p w14:paraId="20880447" w14:textId="77777777" w:rsidR="0061094C" w:rsidRPr="0061094C" w:rsidRDefault="0061094C" w:rsidP="0061094C">
      <w:pPr>
        <w:pStyle w:val="NoSpacing"/>
      </w:pPr>
      <w:r w:rsidRPr="0061094C">
        <w:t>Keep flashlights handy</w:t>
      </w:r>
    </w:p>
    <w:p w14:paraId="1903433C" w14:textId="77777777" w:rsidR="0061094C" w:rsidRDefault="0061094C" w:rsidP="0061094C">
      <w:pPr>
        <w:pStyle w:val="NoSpacing"/>
      </w:pPr>
    </w:p>
    <w:p w14:paraId="1D18CAF9" w14:textId="66925109" w:rsidR="0061094C" w:rsidRPr="0061094C" w:rsidRDefault="0061094C" w:rsidP="0061094C">
      <w:pPr>
        <w:pStyle w:val="NoSpacing"/>
      </w:pPr>
      <w:r>
        <w:t xml:space="preserve">Slide 13: </w:t>
      </w:r>
      <w:r w:rsidRPr="0061094C">
        <w:t>Task lighting</w:t>
      </w:r>
    </w:p>
    <w:p w14:paraId="5B2F6841" w14:textId="77777777" w:rsidR="0061094C" w:rsidRPr="0061094C" w:rsidRDefault="0061094C" w:rsidP="0061094C">
      <w:pPr>
        <w:pStyle w:val="NoSpacing"/>
      </w:pPr>
      <w:r w:rsidRPr="0061094C">
        <w:t>Mounted under your upper kitchen cabinets</w:t>
      </w:r>
    </w:p>
    <w:p w14:paraId="44BF6F7D" w14:textId="77777777" w:rsidR="0061094C" w:rsidRPr="0061094C" w:rsidRDefault="0061094C" w:rsidP="0061094C">
      <w:pPr>
        <w:pStyle w:val="NoSpacing"/>
        <w:ind w:left="720"/>
      </w:pPr>
      <w:r w:rsidRPr="0061094C">
        <w:t>Installed by a pro and hard-wired</w:t>
      </w:r>
    </w:p>
    <w:p w14:paraId="7F24DB22" w14:textId="77777777" w:rsidR="0061094C" w:rsidRPr="0061094C" w:rsidRDefault="0061094C" w:rsidP="0061094C">
      <w:pPr>
        <w:pStyle w:val="NoSpacing"/>
        <w:ind w:left="720"/>
      </w:pPr>
      <w:r w:rsidRPr="0061094C">
        <w:t>Plugged in and turned on by a switch</w:t>
      </w:r>
    </w:p>
    <w:p w14:paraId="43F7A78E" w14:textId="77777777" w:rsidR="0061094C" w:rsidRPr="0061094C" w:rsidRDefault="0061094C" w:rsidP="0061094C">
      <w:pPr>
        <w:pStyle w:val="NoSpacing"/>
        <w:ind w:left="720"/>
      </w:pPr>
      <w:r w:rsidRPr="0061094C">
        <w:t>Tap-on or motion sensor light strips</w:t>
      </w:r>
    </w:p>
    <w:p w14:paraId="09743899" w14:textId="77777777" w:rsidR="0061094C" w:rsidRDefault="0061094C" w:rsidP="0061094C">
      <w:pPr>
        <w:pStyle w:val="NoSpacing"/>
      </w:pPr>
    </w:p>
    <w:p w14:paraId="0EE3C456" w14:textId="73BDADFF" w:rsidR="0061094C" w:rsidRPr="0061094C" w:rsidRDefault="0061094C" w:rsidP="0061094C">
      <w:pPr>
        <w:pStyle w:val="NoSpacing"/>
      </w:pPr>
      <w:r>
        <w:t xml:space="preserve">Slide 14: </w:t>
      </w:r>
      <w:r w:rsidRPr="0061094C">
        <w:t>Lighting dark spaces</w:t>
      </w:r>
    </w:p>
    <w:p w14:paraId="52EFD13C" w14:textId="77777777" w:rsidR="0061094C" w:rsidRPr="0061094C" w:rsidRDefault="0061094C" w:rsidP="0061094C">
      <w:pPr>
        <w:pStyle w:val="NoSpacing"/>
      </w:pPr>
      <w:r w:rsidRPr="0061094C">
        <w:t>Add or increase lighting at stairs, closets, and hallways</w:t>
      </w:r>
    </w:p>
    <w:p w14:paraId="553ADB43" w14:textId="77777777" w:rsidR="0061094C" w:rsidRPr="0061094C" w:rsidRDefault="0061094C" w:rsidP="0061094C">
      <w:pPr>
        <w:pStyle w:val="NoSpacing"/>
        <w:ind w:left="720"/>
      </w:pPr>
      <w:r w:rsidRPr="0061094C">
        <w:lastRenderedPageBreak/>
        <w:t>Nightlights</w:t>
      </w:r>
    </w:p>
    <w:p w14:paraId="4DFA8BD4" w14:textId="77777777" w:rsidR="0061094C" w:rsidRPr="0061094C" w:rsidRDefault="0061094C" w:rsidP="0061094C">
      <w:pPr>
        <w:pStyle w:val="NoSpacing"/>
        <w:ind w:left="720"/>
      </w:pPr>
      <w:r w:rsidRPr="0061094C">
        <w:t>Motion sensor lights</w:t>
      </w:r>
    </w:p>
    <w:p w14:paraId="1FD332D6" w14:textId="77777777" w:rsidR="0061094C" w:rsidRPr="0061094C" w:rsidRDefault="0061094C" w:rsidP="0061094C">
      <w:pPr>
        <w:pStyle w:val="NoSpacing"/>
        <w:ind w:left="720"/>
      </w:pPr>
      <w:r w:rsidRPr="0061094C">
        <w:t>Tap-on puck lights</w:t>
      </w:r>
    </w:p>
    <w:p w14:paraId="04520806" w14:textId="3076C866" w:rsidR="0061094C" w:rsidRPr="0061094C" w:rsidRDefault="0061094C" w:rsidP="0061094C">
      <w:pPr>
        <w:pStyle w:val="NoSpacing"/>
        <w:ind w:left="720"/>
      </w:pPr>
      <w:r w:rsidRPr="0061094C">
        <w:t>Integrated switch</w:t>
      </w:r>
      <w:r>
        <w:t xml:space="preserve"> and </w:t>
      </w:r>
      <w:r w:rsidRPr="0061094C">
        <w:t xml:space="preserve">outlet </w:t>
      </w:r>
      <w:proofErr w:type="gramStart"/>
      <w:r w:rsidRPr="0061094C">
        <w:t>covers</w:t>
      </w:r>
      <w:proofErr w:type="gramEnd"/>
    </w:p>
    <w:p w14:paraId="124EFE68" w14:textId="77777777" w:rsidR="0061094C" w:rsidRDefault="0061094C" w:rsidP="0061094C">
      <w:pPr>
        <w:pStyle w:val="NoSpacing"/>
      </w:pPr>
    </w:p>
    <w:p w14:paraId="5A0A7E35" w14:textId="5F5E9812" w:rsidR="0061094C" w:rsidRPr="0061094C" w:rsidRDefault="0061094C" w:rsidP="0061094C">
      <w:pPr>
        <w:pStyle w:val="NoSpacing"/>
      </w:pPr>
      <w:r>
        <w:t xml:space="preserve">Slide 15: </w:t>
      </w:r>
      <w:r w:rsidRPr="0061094C">
        <w:t>Switches</w:t>
      </w:r>
    </w:p>
    <w:p w14:paraId="5F98A1A7" w14:textId="77777777" w:rsidR="0061094C" w:rsidRPr="0061094C" w:rsidRDefault="0061094C" w:rsidP="0061094C">
      <w:pPr>
        <w:pStyle w:val="NoSpacing"/>
      </w:pPr>
      <w:r w:rsidRPr="0061094C">
        <w:t>Cover plates in contrasting color</w:t>
      </w:r>
    </w:p>
    <w:p w14:paraId="7D7E5ACE" w14:textId="77777777" w:rsidR="0061094C" w:rsidRPr="0061094C" w:rsidRDefault="0061094C" w:rsidP="0061094C">
      <w:pPr>
        <w:pStyle w:val="NoSpacing"/>
      </w:pPr>
      <w:r w:rsidRPr="0061094C">
        <w:t>Switches at 33” to 44” above floor</w:t>
      </w:r>
    </w:p>
    <w:p w14:paraId="736E9A8D" w14:textId="77777777" w:rsidR="0061094C" w:rsidRPr="0061094C" w:rsidRDefault="0061094C" w:rsidP="0061094C">
      <w:pPr>
        <w:pStyle w:val="NoSpacing"/>
      </w:pPr>
      <w:r w:rsidRPr="0061094C">
        <w:t>Paddle switches</w:t>
      </w:r>
    </w:p>
    <w:p w14:paraId="752C0E07" w14:textId="77777777" w:rsidR="0061094C" w:rsidRPr="0061094C" w:rsidRDefault="0061094C" w:rsidP="0061094C">
      <w:pPr>
        <w:pStyle w:val="NoSpacing"/>
      </w:pPr>
      <w:r w:rsidRPr="0061094C">
        <w:t>Sliding dimmer switches</w:t>
      </w:r>
    </w:p>
    <w:p w14:paraId="5E964871" w14:textId="77777777" w:rsidR="0061094C" w:rsidRDefault="0061094C" w:rsidP="0061094C">
      <w:pPr>
        <w:pStyle w:val="NoSpacing"/>
      </w:pPr>
    </w:p>
    <w:p w14:paraId="362317A8" w14:textId="2108BA3C" w:rsidR="0061094C" w:rsidRPr="0061094C" w:rsidRDefault="0061094C" w:rsidP="0061094C">
      <w:pPr>
        <w:pStyle w:val="NoSpacing"/>
      </w:pPr>
      <w:r>
        <w:t xml:space="preserve">Slide 16: </w:t>
      </w:r>
      <w:r w:rsidRPr="0061094C">
        <w:t>Outlets</w:t>
      </w:r>
    </w:p>
    <w:p w14:paraId="7B4F5E45" w14:textId="77777777" w:rsidR="0061094C" w:rsidRPr="0061094C" w:rsidRDefault="0061094C" w:rsidP="0061094C">
      <w:pPr>
        <w:pStyle w:val="NoSpacing"/>
      </w:pPr>
      <w:r w:rsidRPr="0061094C">
        <w:t>Cover plates in contrasting color</w:t>
      </w:r>
    </w:p>
    <w:p w14:paraId="2EE07FE5" w14:textId="77777777" w:rsidR="0061094C" w:rsidRPr="0061094C" w:rsidRDefault="0061094C" w:rsidP="0061094C">
      <w:pPr>
        <w:pStyle w:val="NoSpacing"/>
      </w:pPr>
      <w:r w:rsidRPr="0061094C">
        <w:t>Outlets at least 18” above floor</w:t>
      </w:r>
    </w:p>
    <w:p w14:paraId="75972D5C" w14:textId="77777777" w:rsidR="0061094C" w:rsidRPr="0061094C" w:rsidRDefault="0061094C" w:rsidP="0061094C">
      <w:pPr>
        <w:pStyle w:val="NoSpacing"/>
      </w:pPr>
      <w:r w:rsidRPr="0061094C">
        <w:t>Securely mount a power strip higher on a wall or under a cabinet</w:t>
      </w:r>
    </w:p>
    <w:p w14:paraId="2A8ED814" w14:textId="77777777" w:rsidR="00514529" w:rsidRDefault="00514529" w:rsidP="0061094C">
      <w:pPr>
        <w:pStyle w:val="NoSpacing"/>
      </w:pPr>
    </w:p>
    <w:p w14:paraId="43B412F7" w14:textId="09ABED7F" w:rsidR="0061094C" w:rsidRPr="0061094C" w:rsidRDefault="00514529" w:rsidP="0061094C">
      <w:pPr>
        <w:pStyle w:val="NoSpacing"/>
      </w:pPr>
      <w:r>
        <w:t xml:space="preserve">Slide 17: </w:t>
      </w:r>
      <w:r w:rsidR="0061094C" w:rsidRPr="0061094C">
        <w:t>Thermostats and controls</w:t>
      </w:r>
    </w:p>
    <w:p w14:paraId="6E4860F9" w14:textId="77777777" w:rsidR="0061094C" w:rsidRPr="0061094C" w:rsidRDefault="0061094C" w:rsidP="0061094C">
      <w:pPr>
        <w:pStyle w:val="NoSpacing"/>
      </w:pPr>
      <w:r w:rsidRPr="0061094C">
        <w:t>Mount no more than 48” from floor</w:t>
      </w:r>
    </w:p>
    <w:p w14:paraId="69BD2917" w14:textId="77777777" w:rsidR="0061094C" w:rsidRPr="0061094C" w:rsidRDefault="0061094C" w:rsidP="0061094C">
      <w:pPr>
        <w:pStyle w:val="NoSpacing"/>
      </w:pPr>
      <w:r w:rsidRPr="0061094C">
        <w:t xml:space="preserve">Audible alerts </w:t>
      </w:r>
    </w:p>
    <w:p w14:paraId="18DE4248" w14:textId="77777777" w:rsidR="0061094C" w:rsidRPr="0061094C" w:rsidRDefault="0061094C" w:rsidP="0061094C">
      <w:pPr>
        <w:pStyle w:val="NoSpacing"/>
      </w:pPr>
      <w:r w:rsidRPr="0061094C">
        <w:t>Talking</w:t>
      </w:r>
    </w:p>
    <w:p w14:paraId="21A17F5A" w14:textId="77777777" w:rsidR="0061094C" w:rsidRPr="0061094C" w:rsidRDefault="0061094C" w:rsidP="0061094C">
      <w:pPr>
        <w:pStyle w:val="NoSpacing"/>
      </w:pPr>
      <w:r w:rsidRPr="0061094C">
        <w:t>Usable controls</w:t>
      </w:r>
    </w:p>
    <w:p w14:paraId="4B9F6634" w14:textId="77777777" w:rsidR="0061094C" w:rsidRPr="0061094C" w:rsidRDefault="0061094C" w:rsidP="0061094C">
      <w:pPr>
        <w:pStyle w:val="NoSpacing"/>
      </w:pPr>
      <w:r w:rsidRPr="0061094C">
        <w:t>Programmable</w:t>
      </w:r>
    </w:p>
    <w:p w14:paraId="07433B9A" w14:textId="77777777" w:rsidR="00514529" w:rsidRDefault="00514529" w:rsidP="0061094C">
      <w:pPr>
        <w:pStyle w:val="NoSpacing"/>
      </w:pPr>
    </w:p>
    <w:p w14:paraId="3D20AFCF" w14:textId="32F285D7" w:rsidR="0061094C" w:rsidRPr="0061094C" w:rsidRDefault="00514529" w:rsidP="0061094C">
      <w:pPr>
        <w:pStyle w:val="NoSpacing"/>
      </w:pPr>
      <w:r>
        <w:t xml:space="preserve">Slide 18: </w:t>
      </w:r>
      <w:r w:rsidR="0061094C" w:rsidRPr="0061094C">
        <w:t>Flooring</w:t>
      </w:r>
    </w:p>
    <w:p w14:paraId="2A0566A7" w14:textId="77777777" w:rsidR="0061094C" w:rsidRPr="0061094C" w:rsidRDefault="0061094C" w:rsidP="0061094C">
      <w:pPr>
        <w:pStyle w:val="NoSpacing"/>
      </w:pPr>
      <w:r w:rsidRPr="0061094C">
        <w:t>Smooth, low-maintenance materials</w:t>
      </w:r>
    </w:p>
    <w:p w14:paraId="2C3FCEF7" w14:textId="77777777" w:rsidR="0061094C" w:rsidRPr="0061094C" w:rsidRDefault="0061094C" w:rsidP="00514529">
      <w:pPr>
        <w:pStyle w:val="NoSpacing"/>
        <w:ind w:left="720"/>
      </w:pPr>
      <w:r w:rsidRPr="0061094C">
        <w:t>Hardwood</w:t>
      </w:r>
    </w:p>
    <w:p w14:paraId="26F39959" w14:textId="77777777" w:rsidR="0061094C" w:rsidRPr="0061094C" w:rsidRDefault="0061094C" w:rsidP="00514529">
      <w:pPr>
        <w:pStyle w:val="NoSpacing"/>
        <w:ind w:left="720"/>
      </w:pPr>
      <w:r w:rsidRPr="0061094C">
        <w:t>Vinyl composite tile</w:t>
      </w:r>
    </w:p>
    <w:p w14:paraId="6A4EA6F9" w14:textId="77777777" w:rsidR="0061094C" w:rsidRPr="0061094C" w:rsidRDefault="0061094C" w:rsidP="00514529">
      <w:pPr>
        <w:pStyle w:val="NoSpacing"/>
        <w:ind w:left="720"/>
      </w:pPr>
      <w:r w:rsidRPr="0061094C">
        <w:t>Low pile carpet</w:t>
      </w:r>
    </w:p>
    <w:p w14:paraId="66688EC6" w14:textId="6707CDB2" w:rsidR="0061094C" w:rsidRPr="0061094C" w:rsidRDefault="0061094C" w:rsidP="0061094C">
      <w:pPr>
        <w:pStyle w:val="NoSpacing"/>
      </w:pPr>
      <w:r w:rsidRPr="0061094C">
        <w:t xml:space="preserve">Rubber thresholds no more than </w:t>
      </w:r>
      <w:r w:rsidR="00514529">
        <w:t>0.25 inches</w:t>
      </w:r>
      <w:r w:rsidRPr="0061094C">
        <w:t xml:space="preserve"> high and beveled</w:t>
      </w:r>
    </w:p>
    <w:p w14:paraId="6E845FB1" w14:textId="77777777" w:rsidR="00514529" w:rsidRDefault="00514529" w:rsidP="0061094C">
      <w:pPr>
        <w:pStyle w:val="NoSpacing"/>
      </w:pPr>
    </w:p>
    <w:p w14:paraId="543A267C" w14:textId="2014B21B" w:rsidR="0061094C" w:rsidRPr="0061094C" w:rsidRDefault="00514529" w:rsidP="0061094C">
      <w:pPr>
        <w:pStyle w:val="NoSpacing"/>
      </w:pPr>
      <w:r>
        <w:t xml:space="preserve">Slide 19: </w:t>
      </w:r>
      <w:r w:rsidR="0061094C" w:rsidRPr="0061094C">
        <w:t>Doors</w:t>
      </w:r>
    </w:p>
    <w:p w14:paraId="55E333BE" w14:textId="51875758" w:rsidR="0061094C" w:rsidRPr="0061094C" w:rsidRDefault="0061094C" w:rsidP="0061094C">
      <w:pPr>
        <w:pStyle w:val="NoSpacing"/>
      </w:pPr>
      <w:r w:rsidRPr="0061094C">
        <w:t>Minimum 32</w:t>
      </w:r>
      <w:r w:rsidR="00514529">
        <w:t>-inch</w:t>
      </w:r>
      <w:r w:rsidRPr="0061094C">
        <w:t xml:space="preserve"> clearance</w:t>
      </w:r>
    </w:p>
    <w:p w14:paraId="0844F1EB" w14:textId="77777777" w:rsidR="0061094C" w:rsidRPr="0061094C" w:rsidRDefault="0061094C" w:rsidP="0061094C">
      <w:pPr>
        <w:pStyle w:val="NoSpacing"/>
      </w:pPr>
      <w:r w:rsidRPr="0061094C">
        <w:t>Swing-away hinges add two inches of space</w:t>
      </w:r>
    </w:p>
    <w:p w14:paraId="58017B71" w14:textId="77777777" w:rsidR="0061094C" w:rsidRPr="0061094C" w:rsidRDefault="0061094C" w:rsidP="0061094C">
      <w:pPr>
        <w:pStyle w:val="NoSpacing"/>
      </w:pPr>
      <w:r w:rsidRPr="0061094C">
        <w:t>Kickplate</w:t>
      </w:r>
    </w:p>
    <w:p w14:paraId="4BE98B4C" w14:textId="77777777" w:rsidR="0061094C" w:rsidRPr="0061094C" w:rsidRDefault="0061094C" w:rsidP="0061094C">
      <w:pPr>
        <w:pStyle w:val="NoSpacing"/>
      </w:pPr>
      <w:r w:rsidRPr="0061094C">
        <w:t>Lever door handle with return</w:t>
      </w:r>
    </w:p>
    <w:p w14:paraId="5991B601" w14:textId="77777777" w:rsidR="0061094C" w:rsidRPr="0061094C" w:rsidRDefault="0061094C" w:rsidP="0061094C">
      <w:pPr>
        <w:pStyle w:val="NoSpacing"/>
      </w:pPr>
      <w:r w:rsidRPr="0061094C">
        <w:t>Alternatives: barn door, pocket door, curtain</w:t>
      </w:r>
    </w:p>
    <w:p w14:paraId="2A8C12D1" w14:textId="77777777" w:rsidR="00514529" w:rsidRDefault="00514529" w:rsidP="0061094C">
      <w:pPr>
        <w:pStyle w:val="NoSpacing"/>
      </w:pPr>
    </w:p>
    <w:p w14:paraId="46002492" w14:textId="2D10A748" w:rsidR="0061094C" w:rsidRPr="0061094C" w:rsidRDefault="00514529" w:rsidP="0061094C">
      <w:pPr>
        <w:pStyle w:val="NoSpacing"/>
      </w:pPr>
      <w:r>
        <w:t xml:space="preserve">Slide 20: </w:t>
      </w:r>
      <w:r w:rsidR="0061094C" w:rsidRPr="0061094C">
        <w:t>Kitchen basics</w:t>
      </w:r>
    </w:p>
    <w:p w14:paraId="0E87D793" w14:textId="77777777" w:rsidR="0061094C" w:rsidRPr="0061094C" w:rsidRDefault="0061094C" w:rsidP="0061094C">
      <w:pPr>
        <w:pStyle w:val="NoSpacing"/>
      </w:pPr>
      <w:r w:rsidRPr="0061094C">
        <w:t>Wide travel path around islands and tables</w:t>
      </w:r>
    </w:p>
    <w:p w14:paraId="0C65D069" w14:textId="77777777" w:rsidR="0061094C" w:rsidRPr="0061094C" w:rsidRDefault="0061094C" w:rsidP="0061094C">
      <w:pPr>
        <w:pStyle w:val="NoSpacing"/>
      </w:pPr>
      <w:r w:rsidRPr="0061094C">
        <w:t>Open space under sink</w:t>
      </w:r>
    </w:p>
    <w:p w14:paraId="38F913DA" w14:textId="77777777" w:rsidR="0061094C" w:rsidRPr="0061094C" w:rsidRDefault="0061094C" w:rsidP="0061094C">
      <w:pPr>
        <w:pStyle w:val="NoSpacing"/>
      </w:pPr>
      <w:r w:rsidRPr="0061094C">
        <w:t>Multi-height work surfaces</w:t>
      </w:r>
    </w:p>
    <w:p w14:paraId="467B6584" w14:textId="77777777" w:rsidR="0061094C" w:rsidRPr="0061094C" w:rsidRDefault="0061094C" w:rsidP="0061094C">
      <w:pPr>
        <w:pStyle w:val="NoSpacing"/>
      </w:pPr>
      <w:r w:rsidRPr="0061094C">
        <w:t>Contrasting colors</w:t>
      </w:r>
    </w:p>
    <w:p w14:paraId="06F25232" w14:textId="77777777" w:rsidR="0061094C" w:rsidRPr="0061094C" w:rsidRDefault="0061094C" w:rsidP="0061094C">
      <w:pPr>
        <w:pStyle w:val="NoSpacing"/>
      </w:pPr>
      <w:r w:rsidRPr="0061094C">
        <w:t>Round countertop edges</w:t>
      </w:r>
    </w:p>
    <w:p w14:paraId="3A56A9F3" w14:textId="77777777" w:rsidR="00514529" w:rsidRDefault="00514529" w:rsidP="0061094C">
      <w:pPr>
        <w:pStyle w:val="NoSpacing"/>
      </w:pPr>
    </w:p>
    <w:p w14:paraId="19480875" w14:textId="4EDAC50F" w:rsidR="0061094C" w:rsidRPr="0061094C" w:rsidRDefault="00514529" w:rsidP="0061094C">
      <w:pPr>
        <w:pStyle w:val="NoSpacing"/>
      </w:pPr>
      <w:r>
        <w:t xml:space="preserve">Slide 21: </w:t>
      </w:r>
      <w:r w:rsidR="0061094C" w:rsidRPr="0061094C">
        <w:t>Cabinetry</w:t>
      </w:r>
    </w:p>
    <w:p w14:paraId="7B791E22" w14:textId="77777777" w:rsidR="0061094C" w:rsidRPr="0061094C" w:rsidRDefault="0061094C" w:rsidP="0061094C">
      <w:pPr>
        <w:pStyle w:val="NoSpacing"/>
      </w:pPr>
      <w:r w:rsidRPr="0061094C">
        <w:t>D-shaped handles</w:t>
      </w:r>
    </w:p>
    <w:p w14:paraId="7085EFF1" w14:textId="77777777" w:rsidR="0061094C" w:rsidRPr="0061094C" w:rsidRDefault="0061094C" w:rsidP="0061094C">
      <w:pPr>
        <w:pStyle w:val="NoSpacing"/>
      </w:pPr>
      <w:r w:rsidRPr="0061094C">
        <w:t>Soft-close hinges</w:t>
      </w:r>
    </w:p>
    <w:p w14:paraId="5D52D87A" w14:textId="77777777" w:rsidR="0061094C" w:rsidRPr="0061094C" w:rsidRDefault="0061094C" w:rsidP="0061094C">
      <w:pPr>
        <w:pStyle w:val="NoSpacing"/>
      </w:pPr>
      <w:r w:rsidRPr="0061094C">
        <w:t>Pull-out shelves, baskets, trash cans</w:t>
      </w:r>
    </w:p>
    <w:p w14:paraId="4E4797C3" w14:textId="77777777" w:rsidR="0061094C" w:rsidRPr="0061094C" w:rsidRDefault="0061094C" w:rsidP="0061094C">
      <w:pPr>
        <w:pStyle w:val="NoSpacing"/>
      </w:pPr>
      <w:r w:rsidRPr="0061094C">
        <w:lastRenderedPageBreak/>
        <w:t>Tap-on or motion sensor lights inside</w:t>
      </w:r>
    </w:p>
    <w:p w14:paraId="2B95ECB5" w14:textId="77777777" w:rsidR="0061094C" w:rsidRPr="0061094C" w:rsidRDefault="0061094C" w:rsidP="0061094C">
      <w:pPr>
        <w:pStyle w:val="NoSpacing"/>
      </w:pPr>
      <w:r w:rsidRPr="0061094C">
        <w:t>Open shelving</w:t>
      </w:r>
    </w:p>
    <w:p w14:paraId="13ED3CAA" w14:textId="77777777" w:rsidR="00514529" w:rsidRDefault="00514529" w:rsidP="0061094C">
      <w:pPr>
        <w:pStyle w:val="NoSpacing"/>
      </w:pPr>
    </w:p>
    <w:p w14:paraId="31A69F91" w14:textId="58455B71" w:rsidR="0061094C" w:rsidRPr="0061094C" w:rsidRDefault="00514529" w:rsidP="0061094C">
      <w:pPr>
        <w:pStyle w:val="NoSpacing"/>
      </w:pPr>
      <w:r>
        <w:t xml:space="preserve">Slide 22: </w:t>
      </w:r>
      <w:r w:rsidR="0061094C" w:rsidRPr="0061094C">
        <w:t>Range</w:t>
      </w:r>
    </w:p>
    <w:p w14:paraId="60443FE9" w14:textId="77777777" w:rsidR="0061094C" w:rsidRPr="0061094C" w:rsidRDefault="0061094C" w:rsidP="0061094C">
      <w:pPr>
        <w:pStyle w:val="NoSpacing"/>
      </w:pPr>
      <w:r w:rsidRPr="0061094C">
        <w:t>Front controls</w:t>
      </w:r>
    </w:p>
    <w:p w14:paraId="3554BD5D" w14:textId="77777777" w:rsidR="0061094C" w:rsidRPr="0061094C" w:rsidRDefault="0061094C" w:rsidP="0061094C">
      <w:pPr>
        <w:pStyle w:val="NoSpacing"/>
      </w:pPr>
      <w:r w:rsidRPr="0061094C">
        <w:t>Easy to use dials, buttons, screen</w:t>
      </w:r>
    </w:p>
    <w:p w14:paraId="0EF16BF5" w14:textId="77777777" w:rsidR="0061094C" w:rsidRPr="0061094C" w:rsidRDefault="0061094C" w:rsidP="0061094C">
      <w:pPr>
        <w:pStyle w:val="NoSpacing"/>
      </w:pPr>
      <w:r w:rsidRPr="0061094C">
        <w:t>Adhere bump dots</w:t>
      </w:r>
    </w:p>
    <w:p w14:paraId="5EC7614E" w14:textId="77777777" w:rsidR="0061094C" w:rsidRPr="0061094C" w:rsidRDefault="0061094C" w:rsidP="0061094C">
      <w:pPr>
        <w:pStyle w:val="NoSpacing"/>
      </w:pPr>
      <w:r w:rsidRPr="0061094C">
        <w:t>Open counterspace next to range</w:t>
      </w:r>
    </w:p>
    <w:p w14:paraId="21ECDC3B" w14:textId="77777777" w:rsidR="0061094C" w:rsidRPr="0061094C" w:rsidRDefault="0061094C" w:rsidP="0061094C">
      <w:pPr>
        <w:pStyle w:val="NoSpacing"/>
      </w:pPr>
      <w:r w:rsidRPr="0061094C">
        <w:t>Fire extinguisher nearby</w:t>
      </w:r>
    </w:p>
    <w:p w14:paraId="482BD94F" w14:textId="77777777" w:rsidR="00514529" w:rsidRDefault="00514529" w:rsidP="0061094C">
      <w:pPr>
        <w:pStyle w:val="NoSpacing"/>
      </w:pPr>
    </w:p>
    <w:p w14:paraId="16C996AF" w14:textId="2D596145" w:rsidR="0061094C" w:rsidRPr="0061094C" w:rsidRDefault="00514529" w:rsidP="0061094C">
      <w:pPr>
        <w:pStyle w:val="NoSpacing"/>
      </w:pPr>
      <w:r>
        <w:t xml:space="preserve">Slide 23: </w:t>
      </w:r>
      <w:r w:rsidR="0061094C" w:rsidRPr="0061094C">
        <w:t>Faucet</w:t>
      </w:r>
    </w:p>
    <w:p w14:paraId="4EA6637B" w14:textId="77777777" w:rsidR="0061094C" w:rsidRPr="0061094C" w:rsidRDefault="0061094C" w:rsidP="0061094C">
      <w:pPr>
        <w:pStyle w:val="NoSpacing"/>
      </w:pPr>
      <w:r w:rsidRPr="0061094C">
        <w:t>Single lever faucet</w:t>
      </w:r>
    </w:p>
    <w:p w14:paraId="60435074" w14:textId="77777777" w:rsidR="0061094C" w:rsidRPr="0061094C" w:rsidRDefault="0061094C" w:rsidP="0061094C">
      <w:pPr>
        <w:pStyle w:val="NoSpacing"/>
      </w:pPr>
      <w:r w:rsidRPr="0061094C">
        <w:t>Temperature indicators</w:t>
      </w:r>
    </w:p>
    <w:p w14:paraId="11726C21" w14:textId="77777777" w:rsidR="0061094C" w:rsidRPr="0061094C" w:rsidRDefault="0061094C" w:rsidP="0061094C">
      <w:pPr>
        <w:pStyle w:val="NoSpacing"/>
      </w:pPr>
      <w:r w:rsidRPr="0061094C">
        <w:t>Tap-on or motion sensor</w:t>
      </w:r>
    </w:p>
    <w:p w14:paraId="57A6500F" w14:textId="77777777" w:rsidR="00514529" w:rsidRDefault="00514529" w:rsidP="0061094C">
      <w:pPr>
        <w:pStyle w:val="NoSpacing"/>
      </w:pPr>
    </w:p>
    <w:p w14:paraId="6DAAD65F" w14:textId="3410DCD1" w:rsidR="0061094C" w:rsidRPr="0061094C" w:rsidRDefault="00514529" w:rsidP="0061094C">
      <w:pPr>
        <w:pStyle w:val="NoSpacing"/>
      </w:pPr>
      <w:r>
        <w:t xml:space="preserve">Slide 24: </w:t>
      </w:r>
      <w:r w:rsidR="0061094C" w:rsidRPr="0061094C">
        <w:t>Bathroom basics</w:t>
      </w:r>
    </w:p>
    <w:p w14:paraId="4DEEF70B" w14:textId="77777777" w:rsidR="0061094C" w:rsidRPr="0061094C" w:rsidRDefault="0061094C" w:rsidP="0061094C">
      <w:pPr>
        <w:pStyle w:val="NoSpacing"/>
      </w:pPr>
      <w:r w:rsidRPr="0061094C">
        <w:t>Door opening out</w:t>
      </w:r>
    </w:p>
    <w:p w14:paraId="638836A3" w14:textId="77777777" w:rsidR="0061094C" w:rsidRPr="0061094C" w:rsidRDefault="0061094C" w:rsidP="0061094C">
      <w:pPr>
        <w:pStyle w:val="NoSpacing"/>
      </w:pPr>
      <w:r w:rsidRPr="0061094C">
        <w:t>At least 5’ turning space</w:t>
      </w:r>
    </w:p>
    <w:p w14:paraId="7BA4FCA7" w14:textId="77777777" w:rsidR="0061094C" w:rsidRPr="0061094C" w:rsidRDefault="0061094C" w:rsidP="0061094C">
      <w:pPr>
        <w:pStyle w:val="NoSpacing"/>
      </w:pPr>
      <w:r w:rsidRPr="0061094C">
        <w:t>No rugs</w:t>
      </w:r>
    </w:p>
    <w:p w14:paraId="037D9306" w14:textId="77777777" w:rsidR="0061094C" w:rsidRPr="0061094C" w:rsidRDefault="0061094C" w:rsidP="0061094C">
      <w:pPr>
        <w:pStyle w:val="NoSpacing"/>
      </w:pPr>
      <w:r w:rsidRPr="0061094C">
        <w:t>Can use non-skid coating on floor and bathtub</w:t>
      </w:r>
    </w:p>
    <w:p w14:paraId="7F325807" w14:textId="77777777" w:rsidR="00514529" w:rsidRDefault="00514529" w:rsidP="0061094C">
      <w:pPr>
        <w:pStyle w:val="NoSpacing"/>
      </w:pPr>
    </w:p>
    <w:p w14:paraId="037E0681" w14:textId="1DB95B90" w:rsidR="0061094C" w:rsidRPr="0061094C" w:rsidRDefault="00514529" w:rsidP="0061094C">
      <w:pPr>
        <w:pStyle w:val="NoSpacing"/>
      </w:pPr>
      <w:r>
        <w:t xml:space="preserve">Slide 25: </w:t>
      </w:r>
      <w:r w:rsidR="0061094C" w:rsidRPr="0061094C">
        <w:t>Grab bar styles</w:t>
      </w:r>
    </w:p>
    <w:p w14:paraId="14CC349E" w14:textId="77777777" w:rsidR="0061094C" w:rsidRPr="0061094C" w:rsidRDefault="0061094C" w:rsidP="0061094C">
      <w:pPr>
        <w:pStyle w:val="NoSpacing"/>
      </w:pPr>
      <w:r w:rsidRPr="0061094C">
        <w:t>Length and diameter</w:t>
      </w:r>
    </w:p>
    <w:p w14:paraId="790B5C40" w14:textId="77777777" w:rsidR="0061094C" w:rsidRPr="0061094C" w:rsidRDefault="0061094C" w:rsidP="0061094C">
      <w:pPr>
        <w:pStyle w:val="NoSpacing"/>
      </w:pPr>
      <w:r w:rsidRPr="0061094C">
        <w:t>Color contrast</w:t>
      </w:r>
    </w:p>
    <w:p w14:paraId="43DEEEB3" w14:textId="77777777" w:rsidR="0061094C" w:rsidRPr="0061094C" w:rsidRDefault="0061094C" w:rsidP="0061094C">
      <w:pPr>
        <w:pStyle w:val="NoSpacing"/>
      </w:pPr>
      <w:r w:rsidRPr="0061094C">
        <w:t>Angled and corner-mount</w:t>
      </w:r>
    </w:p>
    <w:p w14:paraId="5A780EC9" w14:textId="77777777" w:rsidR="0061094C" w:rsidRPr="0061094C" w:rsidRDefault="0061094C" w:rsidP="0061094C">
      <w:pPr>
        <w:pStyle w:val="NoSpacing"/>
      </w:pPr>
      <w:r w:rsidRPr="0061094C">
        <w:t xml:space="preserve">Grip </w:t>
      </w:r>
    </w:p>
    <w:p w14:paraId="4ADC12FB" w14:textId="77777777" w:rsidR="0061094C" w:rsidRPr="0061094C" w:rsidRDefault="0061094C" w:rsidP="0061094C">
      <w:pPr>
        <w:pStyle w:val="NoSpacing"/>
      </w:pPr>
      <w:r w:rsidRPr="0061094C">
        <w:t>Tub-mounted</w:t>
      </w:r>
    </w:p>
    <w:p w14:paraId="77D0F87A" w14:textId="77777777" w:rsidR="0061094C" w:rsidRPr="0061094C" w:rsidRDefault="0061094C" w:rsidP="0061094C">
      <w:pPr>
        <w:pStyle w:val="NoSpacing"/>
      </w:pPr>
      <w:r w:rsidRPr="0061094C">
        <w:t>Toilet safety rails</w:t>
      </w:r>
    </w:p>
    <w:p w14:paraId="26D96399" w14:textId="77777777" w:rsidR="0061094C" w:rsidRPr="0061094C" w:rsidRDefault="0061094C" w:rsidP="0061094C">
      <w:pPr>
        <w:pStyle w:val="NoSpacing"/>
      </w:pPr>
      <w:r w:rsidRPr="0061094C">
        <w:t>Toilet paper holders</w:t>
      </w:r>
    </w:p>
    <w:p w14:paraId="22B7BFD9" w14:textId="77777777" w:rsidR="00514529" w:rsidRDefault="00514529" w:rsidP="0061094C">
      <w:pPr>
        <w:pStyle w:val="NoSpacing"/>
      </w:pPr>
    </w:p>
    <w:p w14:paraId="7CCEA10C" w14:textId="2C57248F" w:rsidR="0061094C" w:rsidRPr="0061094C" w:rsidRDefault="00514529" w:rsidP="0061094C">
      <w:pPr>
        <w:pStyle w:val="NoSpacing"/>
      </w:pPr>
      <w:r>
        <w:t xml:space="preserve">Slide 26: </w:t>
      </w:r>
      <w:r w:rsidR="0061094C" w:rsidRPr="0061094C">
        <w:t>Grab bar rules</w:t>
      </w:r>
    </w:p>
    <w:p w14:paraId="1E05399B" w14:textId="2C77D855" w:rsidR="0061094C" w:rsidRPr="0061094C" w:rsidRDefault="0061094C" w:rsidP="0061094C">
      <w:pPr>
        <w:pStyle w:val="NoSpacing"/>
      </w:pPr>
      <w:r w:rsidRPr="0061094C">
        <w:t>Mount on studs or</w:t>
      </w:r>
      <w:r w:rsidR="00514529">
        <w:t xml:space="preserve"> </w:t>
      </w:r>
      <w:proofErr w:type="gramStart"/>
      <w:r w:rsidR="00514529">
        <w:t>0.75 inch</w:t>
      </w:r>
      <w:proofErr w:type="gramEnd"/>
      <w:r w:rsidRPr="0061094C">
        <w:t xml:space="preserve"> plywood backing</w:t>
      </w:r>
    </w:p>
    <w:p w14:paraId="497FA6AE" w14:textId="77777777" w:rsidR="0061094C" w:rsidRPr="0061094C" w:rsidRDefault="0061094C" w:rsidP="0061094C">
      <w:pPr>
        <w:pStyle w:val="NoSpacing"/>
      </w:pPr>
      <w:r w:rsidRPr="0061094C">
        <w:t>Moen product “Secure Mount Anchors” does not require backing</w:t>
      </w:r>
    </w:p>
    <w:p w14:paraId="412A43F7" w14:textId="77777777" w:rsidR="0061094C" w:rsidRPr="0061094C" w:rsidRDefault="0061094C" w:rsidP="0061094C">
      <w:pPr>
        <w:pStyle w:val="NoSpacing"/>
      </w:pPr>
      <w:r w:rsidRPr="0061094C">
        <w:t>Place grab bars where you need them</w:t>
      </w:r>
    </w:p>
    <w:p w14:paraId="0D7E4402" w14:textId="77777777" w:rsidR="0061094C" w:rsidRPr="0061094C" w:rsidRDefault="0061094C" w:rsidP="0061094C">
      <w:pPr>
        <w:pStyle w:val="NoSpacing"/>
      </w:pPr>
      <w:r w:rsidRPr="0061094C">
        <w:t>Only grab bars are grab bars</w:t>
      </w:r>
    </w:p>
    <w:p w14:paraId="4A7126BA" w14:textId="77777777" w:rsidR="00514529" w:rsidRDefault="00514529" w:rsidP="0061094C">
      <w:pPr>
        <w:pStyle w:val="NoSpacing"/>
      </w:pPr>
    </w:p>
    <w:p w14:paraId="4003BC12" w14:textId="4BE239EF" w:rsidR="0061094C" w:rsidRPr="0061094C" w:rsidRDefault="00514529" w:rsidP="0061094C">
      <w:pPr>
        <w:pStyle w:val="NoSpacing"/>
      </w:pPr>
      <w:r>
        <w:t xml:space="preserve">Slide 27: </w:t>
      </w:r>
      <w:r w:rsidR="0061094C" w:rsidRPr="0061094C">
        <w:t>Shower</w:t>
      </w:r>
    </w:p>
    <w:p w14:paraId="6A52D2FB" w14:textId="19D3153C" w:rsidR="0061094C" w:rsidRPr="0061094C" w:rsidRDefault="0061094C" w:rsidP="0061094C">
      <w:pPr>
        <w:pStyle w:val="NoSpacing"/>
      </w:pPr>
      <w:r w:rsidRPr="0061094C">
        <w:t>As small as 3</w:t>
      </w:r>
      <w:r w:rsidR="00514529">
        <w:t xml:space="preserve"> feet</w:t>
      </w:r>
      <w:r w:rsidRPr="0061094C">
        <w:t xml:space="preserve"> by 3</w:t>
      </w:r>
      <w:r w:rsidR="00514529">
        <w:t xml:space="preserve"> feet</w:t>
      </w:r>
    </w:p>
    <w:p w14:paraId="0674DC3A" w14:textId="77777777" w:rsidR="0061094C" w:rsidRPr="0061094C" w:rsidRDefault="0061094C" w:rsidP="0061094C">
      <w:pPr>
        <w:pStyle w:val="NoSpacing"/>
      </w:pPr>
      <w:r w:rsidRPr="0061094C">
        <w:t>Roll-in showers most universal</w:t>
      </w:r>
    </w:p>
    <w:p w14:paraId="4C3145E8" w14:textId="77777777" w:rsidR="0061094C" w:rsidRPr="0061094C" w:rsidRDefault="0061094C" w:rsidP="0061094C">
      <w:pPr>
        <w:pStyle w:val="NoSpacing"/>
      </w:pPr>
      <w:r w:rsidRPr="0061094C">
        <w:t>Add lighting in the shower stall</w:t>
      </w:r>
    </w:p>
    <w:p w14:paraId="1953AEE6" w14:textId="77777777" w:rsidR="0061094C" w:rsidRPr="0061094C" w:rsidRDefault="0061094C" w:rsidP="0061094C">
      <w:pPr>
        <w:pStyle w:val="NoSpacing"/>
      </w:pPr>
      <w:r w:rsidRPr="0061094C">
        <w:t>Clear shower curtain</w:t>
      </w:r>
    </w:p>
    <w:p w14:paraId="3A696A52" w14:textId="77777777" w:rsidR="0061094C" w:rsidRPr="0061094C" w:rsidRDefault="0061094C" w:rsidP="0061094C">
      <w:pPr>
        <w:pStyle w:val="NoSpacing"/>
      </w:pPr>
      <w:r w:rsidRPr="0061094C">
        <w:t>Handheld showerhead</w:t>
      </w:r>
    </w:p>
    <w:p w14:paraId="73EB088C" w14:textId="77777777" w:rsidR="00514529" w:rsidRDefault="00514529" w:rsidP="0061094C">
      <w:pPr>
        <w:pStyle w:val="NoSpacing"/>
      </w:pPr>
    </w:p>
    <w:p w14:paraId="7920B18A" w14:textId="1BFBF7C0" w:rsidR="0061094C" w:rsidRPr="0061094C" w:rsidRDefault="00514529" w:rsidP="0061094C">
      <w:pPr>
        <w:pStyle w:val="NoSpacing"/>
      </w:pPr>
      <w:r>
        <w:t xml:space="preserve">Slide 28: </w:t>
      </w:r>
      <w:r w:rsidR="0061094C" w:rsidRPr="0061094C">
        <w:t>Toilet</w:t>
      </w:r>
    </w:p>
    <w:p w14:paraId="7647EE98" w14:textId="26922FA5" w:rsidR="0061094C" w:rsidRPr="0061094C" w:rsidRDefault="0061094C" w:rsidP="0061094C">
      <w:pPr>
        <w:pStyle w:val="NoSpacing"/>
      </w:pPr>
      <w:r w:rsidRPr="0061094C">
        <w:t>Comfort height of 17 to 19</w:t>
      </w:r>
      <w:r w:rsidR="00514529">
        <w:t xml:space="preserve"> inches</w:t>
      </w:r>
    </w:p>
    <w:p w14:paraId="409939FA" w14:textId="77777777" w:rsidR="0061094C" w:rsidRPr="0061094C" w:rsidRDefault="0061094C" w:rsidP="0061094C">
      <w:pPr>
        <w:pStyle w:val="NoSpacing"/>
      </w:pPr>
      <w:r w:rsidRPr="0061094C">
        <w:t>Adaptive seat</w:t>
      </w:r>
    </w:p>
    <w:p w14:paraId="5151EFEE" w14:textId="77777777" w:rsidR="0061094C" w:rsidRPr="0061094C" w:rsidRDefault="0061094C" w:rsidP="0061094C">
      <w:pPr>
        <w:pStyle w:val="NoSpacing"/>
      </w:pPr>
      <w:r w:rsidRPr="0061094C">
        <w:t>Toilet night light</w:t>
      </w:r>
    </w:p>
    <w:p w14:paraId="4F6E5B92" w14:textId="77777777" w:rsidR="0061094C" w:rsidRPr="0061094C" w:rsidRDefault="0061094C" w:rsidP="0061094C">
      <w:pPr>
        <w:pStyle w:val="NoSpacing"/>
      </w:pPr>
      <w:r w:rsidRPr="0061094C">
        <w:t>Bidet</w:t>
      </w:r>
    </w:p>
    <w:p w14:paraId="57BBCF46" w14:textId="77777777" w:rsidR="0061094C" w:rsidRPr="0061094C" w:rsidRDefault="0061094C" w:rsidP="0061094C">
      <w:pPr>
        <w:pStyle w:val="NoSpacing"/>
      </w:pPr>
      <w:r w:rsidRPr="0061094C">
        <w:lastRenderedPageBreak/>
        <w:t>Pivoting toilet paper holder</w:t>
      </w:r>
    </w:p>
    <w:p w14:paraId="50F505A6" w14:textId="77777777" w:rsidR="00514529" w:rsidRDefault="00514529" w:rsidP="0061094C">
      <w:pPr>
        <w:pStyle w:val="NoSpacing"/>
      </w:pPr>
    </w:p>
    <w:p w14:paraId="5B0B8519" w14:textId="36D3CE94" w:rsidR="0061094C" w:rsidRPr="0061094C" w:rsidRDefault="00514529" w:rsidP="0061094C">
      <w:pPr>
        <w:pStyle w:val="NoSpacing"/>
      </w:pPr>
      <w:r>
        <w:t xml:space="preserve">Slide 29: </w:t>
      </w:r>
      <w:r w:rsidR="0061094C" w:rsidRPr="0061094C">
        <w:t>Shopping considerations</w:t>
      </w:r>
    </w:p>
    <w:p w14:paraId="20798399" w14:textId="2298DAD9" w:rsidR="0061094C" w:rsidRPr="0061094C" w:rsidRDefault="0061094C" w:rsidP="0061094C">
      <w:pPr>
        <w:pStyle w:val="NoSpacing"/>
      </w:pPr>
      <w:r w:rsidRPr="0061094C">
        <w:t>Read product reviews</w:t>
      </w:r>
      <w:r w:rsidR="00514529">
        <w:t xml:space="preserve"> on </w:t>
      </w:r>
      <w:r w:rsidRPr="0061094C">
        <w:t>Amazon, Consumer Reports</w:t>
      </w:r>
      <w:r w:rsidR="00514529">
        <w:t xml:space="preserve">, </w:t>
      </w:r>
      <w:proofErr w:type="spellStart"/>
      <w:r w:rsidR="00514529">
        <w:t>Wirecutter</w:t>
      </w:r>
      <w:proofErr w:type="spellEnd"/>
    </w:p>
    <w:p w14:paraId="70BA38F4" w14:textId="77777777" w:rsidR="0061094C" w:rsidRPr="0061094C" w:rsidRDefault="0061094C" w:rsidP="0061094C">
      <w:pPr>
        <w:pStyle w:val="NoSpacing"/>
      </w:pPr>
      <w:r w:rsidRPr="0061094C">
        <w:t>Traditional retail</w:t>
      </w:r>
    </w:p>
    <w:p w14:paraId="3327E792" w14:textId="77777777" w:rsidR="0061094C" w:rsidRPr="0061094C" w:rsidRDefault="0061094C" w:rsidP="00514529">
      <w:pPr>
        <w:pStyle w:val="NoSpacing"/>
        <w:ind w:left="720"/>
      </w:pPr>
      <w:r w:rsidRPr="0061094C">
        <w:t>Limited options in terms of product and cost</w:t>
      </w:r>
    </w:p>
    <w:p w14:paraId="1CEB9A7E" w14:textId="77777777" w:rsidR="0061094C" w:rsidRPr="0061094C" w:rsidRDefault="0061094C" w:rsidP="00514529">
      <w:pPr>
        <w:pStyle w:val="NoSpacing"/>
        <w:ind w:left="720"/>
      </w:pPr>
      <w:r w:rsidRPr="0061094C">
        <w:t>Easy to get, easy to return</w:t>
      </w:r>
    </w:p>
    <w:p w14:paraId="15928E12" w14:textId="77777777" w:rsidR="0061094C" w:rsidRPr="0061094C" w:rsidRDefault="0061094C" w:rsidP="00514529">
      <w:pPr>
        <w:pStyle w:val="NoSpacing"/>
        <w:ind w:left="720"/>
      </w:pPr>
      <w:r w:rsidRPr="0061094C">
        <w:t>Drug Mart, medical suppliers, hardware stores</w:t>
      </w:r>
    </w:p>
    <w:p w14:paraId="32610828" w14:textId="77777777" w:rsidR="0061094C" w:rsidRPr="0061094C" w:rsidRDefault="0061094C" w:rsidP="0061094C">
      <w:pPr>
        <w:pStyle w:val="NoSpacing"/>
      </w:pPr>
      <w:r w:rsidRPr="0061094C">
        <w:t xml:space="preserve">Online shopping </w:t>
      </w:r>
    </w:p>
    <w:p w14:paraId="4F82A22C" w14:textId="77777777" w:rsidR="0061094C" w:rsidRPr="0061094C" w:rsidRDefault="0061094C" w:rsidP="00514529">
      <w:pPr>
        <w:pStyle w:val="NoSpacing"/>
        <w:ind w:left="720"/>
      </w:pPr>
      <w:r w:rsidRPr="0061094C">
        <w:t>Allows cost comparison, often have install/use videos</w:t>
      </w:r>
    </w:p>
    <w:p w14:paraId="6194624D" w14:textId="77777777" w:rsidR="0061094C" w:rsidRPr="0061094C" w:rsidRDefault="0061094C" w:rsidP="00514529">
      <w:pPr>
        <w:pStyle w:val="NoSpacing"/>
        <w:ind w:left="720"/>
      </w:pPr>
      <w:r w:rsidRPr="0061094C">
        <w:t>May take longer to get, harder to return</w:t>
      </w:r>
    </w:p>
    <w:p w14:paraId="148C0888" w14:textId="77777777" w:rsidR="0061094C" w:rsidRPr="0061094C" w:rsidRDefault="0061094C" w:rsidP="00514529">
      <w:pPr>
        <w:pStyle w:val="NoSpacing"/>
        <w:ind w:left="720"/>
      </w:pPr>
      <w:r w:rsidRPr="0061094C">
        <w:t>Amazon, medical suppliers, hardware stores</w:t>
      </w:r>
    </w:p>
    <w:p w14:paraId="687A4D9D" w14:textId="77777777" w:rsidR="00514529" w:rsidRDefault="00514529" w:rsidP="0061094C">
      <w:pPr>
        <w:pStyle w:val="NoSpacing"/>
      </w:pPr>
    </w:p>
    <w:p w14:paraId="5B2FF3BD" w14:textId="46BBAAAC" w:rsidR="0061094C" w:rsidRPr="0061094C" w:rsidRDefault="00514529" w:rsidP="0061094C">
      <w:pPr>
        <w:pStyle w:val="NoSpacing"/>
      </w:pPr>
      <w:r>
        <w:t xml:space="preserve">Slide 30: </w:t>
      </w:r>
      <w:r w:rsidR="0061094C" w:rsidRPr="0061094C">
        <w:t>And what about renters?</w:t>
      </w:r>
    </w:p>
    <w:p w14:paraId="59A68B8D" w14:textId="77777777" w:rsidR="0061094C" w:rsidRPr="0061094C" w:rsidRDefault="0061094C" w:rsidP="0061094C">
      <w:pPr>
        <w:pStyle w:val="NoSpacing"/>
      </w:pPr>
      <w:r w:rsidRPr="0061094C">
        <w:t>Request “reasonable modification”</w:t>
      </w:r>
    </w:p>
    <w:p w14:paraId="65447DA8" w14:textId="77777777" w:rsidR="0061094C" w:rsidRPr="0061094C" w:rsidRDefault="0061094C" w:rsidP="0061094C">
      <w:pPr>
        <w:pStyle w:val="NoSpacing"/>
      </w:pPr>
      <w:r w:rsidRPr="0061094C">
        <w:t>Physical changes to an existing structure to allow a person full enjoyment of premises</w:t>
      </w:r>
    </w:p>
    <w:p w14:paraId="0F958348" w14:textId="77777777" w:rsidR="0061094C" w:rsidRPr="0061094C" w:rsidRDefault="0061094C" w:rsidP="00514529">
      <w:pPr>
        <w:pStyle w:val="NoSpacing"/>
        <w:ind w:left="720"/>
      </w:pPr>
      <w:r w:rsidRPr="0061094C">
        <w:t>Interior of own unit or common areas</w:t>
      </w:r>
    </w:p>
    <w:p w14:paraId="75DA0E2F" w14:textId="77777777" w:rsidR="0061094C" w:rsidRPr="0061094C" w:rsidRDefault="0061094C" w:rsidP="00514529">
      <w:pPr>
        <w:pStyle w:val="NoSpacing"/>
        <w:ind w:left="720"/>
      </w:pPr>
      <w:r w:rsidRPr="0061094C">
        <w:t>Modification must be related to disability</w:t>
      </w:r>
    </w:p>
    <w:p w14:paraId="495F27A5" w14:textId="77777777" w:rsidR="0061094C" w:rsidRPr="0061094C" w:rsidRDefault="0061094C" w:rsidP="0061094C">
      <w:pPr>
        <w:pStyle w:val="NoSpacing"/>
      </w:pPr>
      <w:r w:rsidRPr="0061094C">
        <w:t>Landlord can require proof of disability</w:t>
      </w:r>
    </w:p>
    <w:p w14:paraId="6280C778" w14:textId="77777777" w:rsidR="0061094C" w:rsidRPr="0061094C" w:rsidRDefault="0061094C" w:rsidP="0061094C">
      <w:pPr>
        <w:pStyle w:val="NoSpacing"/>
      </w:pPr>
      <w:r w:rsidRPr="0061094C">
        <w:t>Can require tenant to return unit to original condition</w:t>
      </w:r>
    </w:p>
    <w:p w14:paraId="01714155" w14:textId="77777777" w:rsidR="0061094C" w:rsidRPr="0061094C" w:rsidRDefault="0061094C" w:rsidP="0061094C">
      <w:pPr>
        <w:pStyle w:val="NoSpacing"/>
      </w:pPr>
      <w:r w:rsidRPr="0061094C">
        <w:t>At tenant’s own expense</w:t>
      </w:r>
    </w:p>
    <w:p w14:paraId="5D37E2ED" w14:textId="77777777" w:rsidR="00514529" w:rsidRDefault="00514529" w:rsidP="0061094C">
      <w:pPr>
        <w:pStyle w:val="NoSpacing"/>
      </w:pPr>
    </w:p>
    <w:p w14:paraId="70E3FB38" w14:textId="7C0022EB" w:rsidR="0061094C" w:rsidRPr="0061094C" w:rsidRDefault="00514529" w:rsidP="0061094C">
      <w:pPr>
        <w:pStyle w:val="NoSpacing"/>
      </w:pPr>
      <w:r>
        <w:t xml:space="preserve">Slide 31: </w:t>
      </w:r>
      <w:r w:rsidR="0061094C" w:rsidRPr="0061094C">
        <w:t>Government resources</w:t>
      </w:r>
    </w:p>
    <w:p w14:paraId="75298D07" w14:textId="77777777" w:rsidR="0061094C" w:rsidRPr="0061094C" w:rsidRDefault="0061094C" w:rsidP="0061094C">
      <w:pPr>
        <w:pStyle w:val="NoSpacing"/>
      </w:pPr>
      <w:r w:rsidRPr="0061094C">
        <w:t xml:space="preserve">Cuyahoga County Housing Enhancement Loan Program (HELP): 216-443-2149 </w:t>
      </w:r>
    </w:p>
    <w:p w14:paraId="56142A52" w14:textId="77777777" w:rsidR="0061094C" w:rsidRPr="0061094C" w:rsidRDefault="0061094C" w:rsidP="0061094C">
      <w:pPr>
        <w:pStyle w:val="NoSpacing"/>
      </w:pPr>
      <w:r w:rsidRPr="0061094C">
        <w:t>City of Cleveland Senior Housing Assistance Program (SHAP): 216-664-2833</w:t>
      </w:r>
    </w:p>
    <w:p w14:paraId="5EA87177" w14:textId="77777777" w:rsidR="0061094C" w:rsidRPr="0061094C" w:rsidRDefault="0061094C" w:rsidP="0061094C">
      <w:pPr>
        <w:pStyle w:val="NoSpacing"/>
      </w:pPr>
      <w:r w:rsidRPr="0061094C">
        <w:t>Western Reserve Area Agency on Aging: 800-626-7277</w:t>
      </w:r>
    </w:p>
    <w:p w14:paraId="7F15CEB9" w14:textId="62EFEABF" w:rsidR="0061094C" w:rsidRPr="0061094C" w:rsidRDefault="0061094C" w:rsidP="0061094C">
      <w:pPr>
        <w:pStyle w:val="NoSpacing"/>
      </w:pPr>
      <w:r w:rsidRPr="0061094C">
        <w:t>Community Development Corporations</w:t>
      </w:r>
      <w:r w:rsidR="00514529">
        <w:t xml:space="preserve">: </w:t>
      </w:r>
      <w:hyperlink r:id="rId7" w:history="1">
        <w:r w:rsidRPr="0061094C">
          <w:rPr>
            <w:rStyle w:val="Hyperlink"/>
          </w:rPr>
          <w:t>http://www.clevelandnp.org/cleveland-cdcs/</w:t>
        </w:r>
      </w:hyperlink>
      <w:r w:rsidRPr="0061094C">
        <w:t xml:space="preserve"> </w:t>
      </w:r>
    </w:p>
    <w:p w14:paraId="076518EA" w14:textId="77777777" w:rsidR="00514529" w:rsidRDefault="00514529" w:rsidP="0061094C">
      <w:pPr>
        <w:pStyle w:val="NoSpacing"/>
      </w:pPr>
    </w:p>
    <w:p w14:paraId="02A89003" w14:textId="4E4DC902" w:rsidR="0061094C" w:rsidRPr="0061094C" w:rsidRDefault="00514529" w:rsidP="0061094C">
      <w:pPr>
        <w:pStyle w:val="NoSpacing"/>
      </w:pPr>
      <w:r>
        <w:t xml:space="preserve">Slide 32: </w:t>
      </w:r>
      <w:r w:rsidR="0061094C" w:rsidRPr="0061094C">
        <w:t>Community resources</w:t>
      </w:r>
    </w:p>
    <w:p w14:paraId="17A97FDC" w14:textId="77777777" w:rsidR="0061094C" w:rsidRPr="0061094C" w:rsidRDefault="0061094C" w:rsidP="0061094C">
      <w:pPr>
        <w:pStyle w:val="NoSpacing"/>
      </w:pPr>
      <w:r w:rsidRPr="0061094C">
        <w:t>Cleveland Restoration Society: 216-426-3116</w:t>
      </w:r>
    </w:p>
    <w:p w14:paraId="5C9ADA50" w14:textId="77777777" w:rsidR="0061094C" w:rsidRPr="0061094C" w:rsidRDefault="0061094C" w:rsidP="00514529">
      <w:pPr>
        <w:pStyle w:val="NoSpacing"/>
        <w:ind w:firstLine="720"/>
      </w:pPr>
      <w:r w:rsidRPr="0061094C">
        <w:t>Also provides free technical assistance</w:t>
      </w:r>
    </w:p>
    <w:p w14:paraId="3BB6132B" w14:textId="77777777" w:rsidR="0061094C" w:rsidRPr="0061094C" w:rsidRDefault="0061094C" w:rsidP="0061094C">
      <w:pPr>
        <w:pStyle w:val="NoSpacing"/>
      </w:pPr>
      <w:r w:rsidRPr="0061094C">
        <w:t>Hebrew Free Loan Association: 216-378-9042</w:t>
      </w:r>
    </w:p>
    <w:p w14:paraId="530A25DF" w14:textId="77777777" w:rsidR="0061094C" w:rsidRPr="0061094C" w:rsidRDefault="0061094C" w:rsidP="0061094C">
      <w:pPr>
        <w:pStyle w:val="NoSpacing"/>
      </w:pPr>
      <w:r w:rsidRPr="0061094C">
        <w:t xml:space="preserve">Independent Living Centers </w:t>
      </w:r>
    </w:p>
    <w:p w14:paraId="475BC044" w14:textId="77777777" w:rsidR="0061094C" w:rsidRPr="0061094C" w:rsidRDefault="0061094C" w:rsidP="00514529">
      <w:pPr>
        <w:pStyle w:val="NoSpacing"/>
        <w:ind w:left="720"/>
      </w:pPr>
      <w:r w:rsidRPr="0061094C">
        <w:t>Services for Independent Living: 216-731-1529</w:t>
      </w:r>
    </w:p>
    <w:p w14:paraId="25EBCBE5" w14:textId="77777777" w:rsidR="0061094C" w:rsidRPr="0061094C" w:rsidRDefault="0061094C" w:rsidP="00514529">
      <w:pPr>
        <w:pStyle w:val="NoSpacing"/>
        <w:ind w:left="720"/>
      </w:pPr>
      <w:r w:rsidRPr="0061094C">
        <w:t>Linking Employment, Abilities, and Potential: 216-696-2716</w:t>
      </w:r>
    </w:p>
    <w:p w14:paraId="4627A50B" w14:textId="77777777" w:rsidR="0061094C" w:rsidRPr="0061094C" w:rsidRDefault="0061094C" w:rsidP="0061094C">
      <w:pPr>
        <w:pStyle w:val="NoSpacing"/>
      </w:pPr>
      <w:r w:rsidRPr="0061094C">
        <w:t>2-1-1 for information and referral</w:t>
      </w:r>
    </w:p>
    <w:p w14:paraId="79F36BF6" w14:textId="77777777" w:rsidR="0061094C" w:rsidRPr="0061094C" w:rsidRDefault="0061094C" w:rsidP="0061094C">
      <w:pPr>
        <w:pStyle w:val="NoSpacing"/>
      </w:pPr>
      <w:r w:rsidRPr="0061094C">
        <w:t>Cleveland Sight Center: 216-791-8118</w:t>
      </w:r>
    </w:p>
    <w:p w14:paraId="0A81BBD3" w14:textId="1AF4197C" w:rsidR="0061094C" w:rsidRPr="0061094C" w:rsidRDefault="0061094C" w:rsidP="0061094C">
      <w:pPr>
        <w:pStyle w:val="NoSpacing"/>
      </w:pPr>
      <w:r w:rsidRPr="0061094C">
        <w:t>Cleveland Hearing and Speech Center: 21</w:t>
      </w:r>
      <w:r w:rsidR="00514529">
        <w:t>6-</w:t>
      </w:r>
      <w:r w:rsidRPr="0061094C">
        <w:t>231-8787</w:t>
      </w:r>
    </w:p>
    <w:p w14:paraId="1A1A2279" w14:textId="11A9BC0D" w:rsidR="0061094C" w:rsidRPr="0061094C" w:rsidRDefault="0061094C" w:rsidP="0061094C">
      <w:pPr>
        <w:pStyle w:val="NoSpacing"/>
      </w:pPr>
      <w:r w:rsidRPr="0061094C">
        <w:t>Legal Aid Society</w:t>
      </w:r>
      <w:r w:rsidR="00514529">
        <w:t xml:space="preserve"> T</w:t>
      </w:r>
      <w:r w:rsidRPr="0061094C">
        <w:t>enant information line: 216-861-5955</w:t>
      </w:r>
    </w:p>
    <w:p w14:paraId="77A94250" w14:textId="77777777" w:rsidR="0061094C" w:rsidRPr="0061094C" w:rsidRDefault="0061094C" w:rsidP="0061094C">
      <w:pPr>
        <w:pStyle w:val="NoSpacing"/>
      </w:pPr>
      <w:r w:rsidRPr="0061094C">
        <w:t>Home Repair Resource Center: 216-381-6100</w:t>
      </w:r>
    </w:p>
    <w:p w14:paraId="3361E668" w14:textId="77777777" w:rsidR="0061094C" w:rsidRPr="0061094C" w:rsidRDefault="0061094C" w:rsidP="0061094C">
      <w:pPr>
        <w:pStyle w:val="NoSpacing"/>
      </w:pPr>
      <w:r w:rsidRPr="0061094C">
        <w:t>Habitat for Humanity’s ReStores</w:t>
      </w:r>
    </w:p>
    <w:p w14:paraId="0EA559FF" w14:textId="77777777" w:rsidR="00514529" w:rsidRDefault="00514529" w:rsidP="0061094C">
      <w:pPr>
        <w:pStyle w:val="NoSpacing"/>
      </w:pPr>
    </w:p>
    <w:p w14:paraId="4DD0FA9F" w14:textId="379FF5CC" w:rsidR="0061094C" w:rsidRPr="0061094C" w:rsidRDefault="0061094C" w:rsidP="0061094C">
      <w:pPr>
        <w:pStyle w:val="NoSpacing"/>
      </w:pPr>
      <w:r w:rsidRPr="0061094C">
        <w:t>MAHO is here for you!</w:t>
      </w:r>
    </w:p>
    <w:p w14:paraId="652B939B" w14:textId="77777777" w:rsidR="0061094C" w:rsidRPr="0061094C" w:rsidRDefault="0061094C" w:rsidP="0061094C">
      <w:pPr>
        <w:pStyle w:val="NoSpacing"/>
      </w:pPr>
      <w:r w:rsidRPr="0061094C">
        <w:t>Contact us for info, advice, ideas…</w:t>
      </w:r>
    </w:p>
    <w:p w14:paraId="53CA8616" w14:textId="77777777" w:rsidR="0061094C" w:rsidRPr="0061094C" w:rsidRDefault="0061094C" w:rsidP="0061094C">
      <w:pPr>
        <w:pStyle w:val="NoSpacing"/>
      </w:pPr>
      <w:r w:rsidRPr="0061094C">
        <w:t>Beth Glas or Mara Layne</w:t>
      </w:r>
    </w:p>
    <w:p w14:paraId="1B86DF99" w14:textId="77777777" w:rsidR="0061094C" w:rsidRPr="0061094C" w:rsidRDefault="0061094C" w:rsidP="0061094C">
      <w:pPr>
        <w:pStyle w:val="NoSpacing"/>
      </w:pPr>
      <w:r w:rsidRPr="0061094C">
        <w:t>216.231.0990</w:t>
      </w:r>
    </w:p>
    <w:p w14:paraId="203CAFC0" w14:textId="77777777" w:rsidR="0061094C" w:rsidRPr="0061094C" w:rsidRDefault="0061094C" w:rsidP="0061094C">
      <w:pPr>
        <w:pStyle w:val="NoSpacing"/>
      </w:pPr>
      <w:hyperlink r:id="rId8" w:history="1">
        <w:r w:rsidRPr="0061094C">
          <w:rPr>
            <w:rStyle w:val="Hyperlink"/>
          </w:rPr>
          <w:t>anderson@mahohio.org</w:t>
        </w:r>
      </w:hyperlink>
      <w:r w:rsidRPr="0061094C">
        <w:t xml:space="preserve"> </w:t>
      </w:r>
    </w:p>
    <w:p w14:paraId="175C7C0B" w14:textId="77777777" w:rsidR="0091102C" w:rsidRDefault="0091102C" w:rsidP="0061094C">
      <w:pPr>
        <w:pStyle w:val="NoSpacing"/>
      </w:pPr>
    </w:p>
    <w:sectPr w:rsidR="00911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552FA"/>
    <w:multiLevelType w:val="hybridMultilevel"/>
    <w:tmpl w:val="F948ECBA"/>
    <w:lvl w:ilvl="0" w:tplc="3572C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A22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6A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65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4F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69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607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05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0F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2E0296C"/>
    <w:multiLevelType w:val="hybridMultilevel"/>
    <w:tmpl w:val="A5F2B3F8"/>
    <w:lvl w:ilvl="0" w:tplc="AC805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45E94">
      <w:start w:val="-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8D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03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0B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03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8F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09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6C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EC00EA"/>
    <w:multiLevelType w:val="hybridMultilevel"/>
    <w:tmpl w:val="7E003046"/>
    <w:lvl w:ilvl="0" w:tplc="76FC3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0C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F637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362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26F7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D2E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F01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AC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8A9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4C"/>
    <w:rsid w:val="00514529"/>
    <w:rsid w:val="0061094C"/>
    <w:rsid w:val="0091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117D"/>
  <w15:chartTrackingRefBased/>
  <w15:docId w15:val="{122513F8-65D8-4448-89AF-344F15F8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94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10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6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0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5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4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3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1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5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65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4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2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0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7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2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7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1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7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8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8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2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5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0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7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6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2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on@mahohi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evelandnp.org/cleveland-cd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las@mahohio.org" TargetMode="External"/><Relationship Id="rId5" Type="http://schemas.openxmlformats.org/officeDocument/2006/relationships/hyperlink" Target="http://www.maxhousing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Glas</dc:creator>
  <cp:keywords/>
  <dc:description/>
  <cp:lastModifiedBy>Beth Glas</cp:lastModifiedBy>
  <cp:revision>1</cp:revision>
  <dcterms:created xsi:type="dcterms:W3CDTF">2020-04-19T20:43:00Z</dcterms:created>
  <dcterms:modified xsi:type="dcterms:W3CDTF">2020-04-19T21:02:00Z</dcterms:modified>
</cp:coreProperties>
</file>