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EB" w:rsidRDefault="002404EB">
      <w:pPr>
        <w:rPr>
          <w:rFonts w:ascii="Arial" w:hAnsi="Arial" w:cs="Arial"/>
          <w:b/>
          <w:sz w:val="24"/>
          <w:szCs w:val="24"/>
          <w:u w:val="single"/>
        </w:rPr>
      </w:pPr>
      <w:r>
        <w:rPr>
          <w:rFonts w:ascii="Arial" w:hAnsi="Arial" w:cs="Arial"/>
          <w:b/>
          <w:sz w:val="24"/>
          <w:szCs w:val="24"/>
          <w:u w:val="single"/>
        </w:rPr>
        <w:t xml:space="preserve">Text only </w:t>
      </w:r>
      <w:bookmarkStart w:id="0" w:name="_GoBack"/>
      <w:bookmarkEnd w:id="0"/>
      <w:r>
        <w:rPr>
          <w:rFonts w:ascii="Arial" w:hAnsi="Arial" w:cs="Arial"/>
          <w:b/>
          <w:sz w:val="24"/>
          <w:szCs w:val="24"/>
          <w:u w:val="single"/>
        </w:rPr>
        <w:t>version of Power Point slides</w:t>
      </w:r>
    </w:p>
    <w:p w:rsidR="002404EB" w:rsidRDefault="002404EB">
      <w:pPr>
        <w:rPr>
          <w:rFonts w:ascii="Arial" w:hAnsi="Arial" w:cs="Arial"/>
          <w:b/>
          <w:sz w:val="24"/>
          <w:szCs w:val="24"/>
          <w:u w:val="single"/>
        </w:rPr>
      </w:pPr>
    </w:p>
    <w:p w:rsidR="0038778B" w:rsidRPr="00304D2E" w:rsidRDefault="00304D2E">
      <w:pPr>
        <w:rPr>
          <w:rFonts w:ascii="Arial" w:hAnsi="Arial" w:cs="Arial"/>
          <w:b/>
          <w:sz w:val="24"/>
          <w:szCs w:val="24"/>
          <w:u w:val="single"/>
        </w:rPr>
      </w:pPr>
      <w:r w:rsidRPr="00304D2E">
        <w:rPr>
          <w:rFonts w:ascii="Arial" w:hAnsi="Arial" w:cs="Arial"/>
          <w:b/>
          <w:sz w:val="24"/>
          <w:szCs w:val="24"/>
          <w:u w:val="single"/>
        </w:rPr>
        <w:t>Slide 1</w:t>
      </w:r>
    </w:p>
    <w:p w:rsidR="00304D2E" w:rsidRPr="00304D2E" w:rsidRDefault="00304D2E">
      <w:pPr>
        <w:rPr>
          <w:rFonts w:ascii="Arial" w:hAnsi="Arial" w:cs="Arial"/>
          <w:sz w:val="24"/>
          <w:szCs w:val="24"/>
        </w:rPr>
      </w:pPr>
      <w:r w:rsidRPr="00304D2E">
        <w:rPr>
          <w:rFonts w:ascii="Arial" w:hAnsi="Arial" w:cs="Arial"/>
          <w:sz w:val="24"/>
          <w:szCs w:val="24"/>
        </w:rPr>
        <w:t>Service Guidelines 2020 Update</w:t>
      </w:r>
    </w:p>
    <w:p w:rsidR="00304D2E" w:rsidRPr="00304D2E" w:rsidRDefault="00304D2E">
      <w:pPr>
        <w:rPr>
          <w:rFonts w:ascii="Arial" w:hAnsi="Arial" w:cs="Arial"/>
          <w:sz w:val="24"/>
          <w:szCs w:val="24"/>
        </w:rPr>
      </w:pPr>
      <w:r w:rsidRPr="00304D2E">
        <w:rPr>
          <w:rFonts w:ascii="Arial" w:hAnsi="Arial" w:cs="Arial"/>
          <w:sz w:val="24"/>
          <w:szCs w:val="24"/>
        </w:rPr>
        <w:t>Community Advocates</w:t>
      </w:r>
    </w:p>
    <w:p w:rsidR="00304D2E" w:rsidRPr="00304D2E" w:rsidRDefault="00304D2E">
      <w:pPr>
        <w:rPr>
          <w:rFonts w:ascii="Arial" w:hAnsi="Arial" w:cs="Arial"/>
          <w:sz w:val="24"/>
          <w:szCs w:val="24"/>
        </w:rPr>
      </w:pPr>
      <w:r w:rsidRPr="00304D2E">
        <w:rPr>
          <w:rFonts w:ascii="Arial" w:hAnsi="Arial" w:cs="Arial"/>
          <w:sz w:val="24"/>
          <w:szCs w:val="24"/>
        </w:rPr>
        <w:t>Workshop #1</w:t>
      </w:r>
    </w:p>
    <w:p w:rsidR="00304D2E" w:rsidRPr="00304D2E" w:rsidRDefault="00304D2E">
      <w:pPr>
        <w:rPr>
          <w:rFonts w:ascii="Arial" w:hAnsi="Arial" w:cs="Arial"/>
          <w:sz w:val="24"/>
          <w:szCs w:val="24"/>
        </w:rPr>
      </w:pPr>
      <w:r w:rsidRPr="00304D2E">
        <w:rPr>
          <w:rFonts w:ascii="Arial" w:hAnsi="Arial" w:cs="Arial"/>
          <w:sz w:val="24"/>
          <w:szCs w:val="24"/>
        </w:rPr>
        <w:t>8/18/20</w:t>
      </w:r>
    </w:p>
    <w:p w:rsidR="00304D2E" w:rsidRPr="00304D2E" w:rsidRDefault="00304D2E">
      <w:pPr>
        <w:rPr>
          <w:rFonts w:ascii="Arial" w:hAnsi="Arial" w:cs="Arial"/>
          <w:sz w:val="24"/>
          <w:szCs w:val="24"/>
        </w:rPr>
      </w:pPr>
    </w:p>
    <w:p w:rsidR="00304D2E" w:rsidRPr="00304D2E" w:rsidRDefault="00304D2E">
      <w:pPr>
        <w:rPr>
          <w:rFonts w:ascii="Arial" w:hAnsi="Arial" w:cs="Arial"/>
          <w:b/>
          <w:sz w:val="24"/>
          <w:szCs w:val="24"/>
          <w:u w:val="single"/>
        </w:rPr>
      </w:pPr>
      <w:r w:rsidRPr="00304D2E">
        <w:rPr>
          <w:rFonts w:ascii="Arial" w:hAnsi="Arial" w:cs="Arial"/>
          <w:b/>
          <w:sz w:val="24"/>
          <w:szCs w:val="24"/>
          <w:u w:val="single"/>
        </w:rPr>
        <w:t>Slide 2</w:t>
      </w:r>
    </w:p>
    <w:p w:rsidR="00304D2E" w:rsidRPr="00304D2E" w:rsidRDefault="00304D2E">
      <w:pPr>
        <w:rPr>
          <w:rFonts w:ascii="Arial" w:hAnsi="Arial" w:cs="Arial"/>
          <w:sz w:val="24"/>
          <w:szCs w:val="24"/>
          <w:u w:val="single"/>
        </w:rPr>
      </w:pPr>
      <w:r w:rsidRPr="00304D2E">
        <w:rPr>
          <w:rFonts w:ascii="Arial" w:hAnsi="Arial" w:cs="Arial"/>
          <w:sz w:val="24"/>
          <w:szCs w:val="24"/>
          <w:u w:val="single"/>
        </w:rPr>
        <w:t>Presentation Goals</w:t>
      </w:r>
    </w:p>
    <w:p w:rsidR="00304D2E" w:rsidRPr="00304D2E" w:rsidRDefault="00304D2E" w:rsidP="00304D2E">
      <w:pPr>
        <w:pStyle w:val="paragraph"/>
        <w:numPr>
          <w:ilvl w:val="0"/>
          <w:numId w:val="1"/>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t>Discuss potential changes to Service Guidelines</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Planning and community engagement</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Reducing service</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t>Gather feedback on proposed planning and engagement approach for 2021 service reductions </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Project goals</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Timeline</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Approach </w:t>
      </w:r>
      <w:r w:rsidRPr="00304D2E">
        <w:rPr>
          <w:rStyle w:val="eop"/>
          <w:rFonts w:ascii="Arial" w:hAnsi="Arial" w:cs="Arial"/>
        </w:rPr>
        <w:t>​</w:t>
      </w:r>
    </w:p>
    <w:p w:rsidR="00304D2E" w:rsidRPr="00304D2E" w:rsidRDefault="00304D2E" w:rsidP="00304D2E">
      <w:pPr>
        <w:pStyle w:val="paragraph"/>
        <w:numPr>
          <w:ilvl w:val="0"/>
          <w:numId w:val="1"/>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Key questions</w:t>
      </w:r>
    </w:p>
    <w:p w:rsidR="00304D2E" w:rsidRDefault="00304D2E">
      <w:pPr>
        <w:rPr>
          <w:rFonts w:ascii="Arial" w:hAnsi="Arial" w:cs="Arial"/>
          <w:sz w:val="24"/>
          <w:szCs w:val="24"/>
          <w:u w:val="single"/>
        </w:rPr>
      </w:pPr>
    </w:p>
    <w:p w:rsidR="00304D2E" w:rsidRDefault="00304D2E">
      <w:pPr>
        <w:rPr>
          <w:rFonts w:ascii="Arial" w:hAnsi="Arial" w:cs="Arial"/>
          <w:sz w:val="24"/>
          <w:szCs w:val="24"/>
          <w:u w:val="single"/>
        </w:rPr>
      </w:pPr>
    </w:p>
    <w:p w:rsidR="00304D2E" w:rsidRPr="00304D2E" w:rsidRDefault="00304D2E">
      <w:pPr>
        <w:rPr>
          <w:rFonts w:ascii="Arial" w:hAnsi="Arial" w:cs="Arial"/>
          <w:b/>
          <w:sz w:val="24"/>
          <w:szCs w:val="24"/>
          <w:u w:val="single"/>
        </w:rPr>
      </w:pPr>
      <w:r w:rsidRPr="00304D2E">
        <w:rPr>
          <w:rFonts w:ascii="Arial" w:hAnsi="Arial" w:cs="Arial"/>
          <w:b/>
          <w:sz w:val="24"/>
          <w:szCs w:val="24"/>
          <w:u w:val="single"/>
        </w:rPr>
        <w:t>Slide 3</w:t>
      </w:r>
    </w:p>
    <w:p w:rsidR="00304D2E" w:rsidRPr="00304D2E" w:rsidRDefault="00304D2E" w:rsidP="00304D2E">
      <w:pPr>
        <w:pStyle w:val="paragraph"/>
        <w:numPr>
          <w:ilvl w:val="0"/>
          <w:numId w:val="2"/>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t>Reflect Mobility Framework recommendations and Equity Cabinet priorities</w:t>
      </w:r>
      <w:r w:rsidRPr="00304D2E">
        <w:rPr>
          <w:rStyle w:val="eop"/>
          <w:rFonts w:ascii="Arial" w:hAnsi="Arial" w:cs="Arial"/>
        </w:rPr>
        <w:t>​</w:t>
      </w:r>
    </w:p>
    <w:p w:rsidR="00304D2E" w:rsidRPr="00304D2E" w:rsidRDefault="00304D2E" w:rsidP="00304D2E">
      <w:pPr>
        <w:pStyle w:val="paragraph"/>
        <w:numPr>
          <w:ilvl w:val="0"/>
          <w:numId w:val="2"/>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Consider relevant theme areas</w:t>
      </w:r>
      <w:r w:rsidRPr="00304D2E">
        <w:rPr>
          <w:rStyle w:val="eop"/>
          <w:rFonts w:ascii="Arial" w:hAnsi="Arial" w:cs="Arial"/>
        </w:rPr>
        <w:t>​</w:t>
      </w:r>
    </w:p>
    <w:p w:rsidR="00304D2E" w:rsidRPr="00304D2E" w:rsidRDefault="00304D2E" w:rsidP="00304D2E">
      <w:pPr>
        <w:pStyle w:val="paragraph"/>
        <w:numPr>
          <w:ilvl w:val="0"/>
          <w:numId w:val="2"/>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Partner with Equity Cabinet to review</w:t>
      </w:r>
      <w:r w:rsidRPr="00304D2E">
        <w:rPr>
          <w:rStyle w:val="eop"/>
          <w:rFonts w:ascii="Arial" w:hAnsi="Arial" w:cs="Arial"/>
        </w:rPr>
        <w:t>​</w:t>
      </w:r>
    </w:p>
    <w:p w:rsidR="00304D2E" w:rsidRPr="00304D2E" w:rsidRDefault="00304D2E" w:rsidP="00304D2E">
      <w:pPr>
        <w:pStyle w:val="paragraph"/>
        <w:numPr>
          <w:ilvl w:val="0"/>
          <w:numId w:val="2"/>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t>Advance goals</w:t>
      </w:r>
      <w:r>
        <w:rPr>
          <w:rStyle w:val="normaltextrun"/>
          <w:rFonts w:ascii="Arial" w:hAnsi="Arial" w:cs="Arial"/>
          <w:b/>
          <w:bCs/>
          <w:color w:val="000000"/>
        </w:rPr>
        <w:t xml:space="preserve"> for the update throughout </w:t>
      </w:r>
      <w:r w:rsidRPr="00304D2E">
        <w:rPr>
          <w:rStyle w:val="normaltextrun"/>
          <w:rFonts w:ascii="Arial" w:hAnsi="Arial" w:cs="Arial"/>
          <w:b/>
          <w:bCs/>
          <w:color w:val="000000"/>
        </w:rPr>
        <w:t>all elements</w:t>
      </w:r>
      <w:r w:rsidRPr="00304D2E">
        <w:rPr>
          <w:rStyle w:val="eop"/>
          <w:rFonts w:ascii="Arial" w:hAnsi="Arial" w:cs="Arial"/>
        </w:rPr>
        <w:t>​</w:t>
      </w:r>
    </w:p>
    <w:p w:rsidR="00304D2E" w:rsidRPr="00304D2E" w:rsidRDefault="00304D2E" w:rsidP="00304D2E">
      <w:pPr>
        <w:pStyle w:val="paragraph"/>
        <w:numPr>
          <w:ilvl w:val="0"/>
          <w:numId w:val="2"/>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Prioritize equity</w:t>
      </w:r>
      <w:r w:rsidRPr="00304D2E">
        <w:rPr>
          <w:rStyle w:val="eop"/>
          <w:rFonts w:ascii="Arial" w:hAnsi="Arial" w:cs="Arial"/>
        </w:rPr>
        <w:t>​</w:t>
      </w:r>
    </w:p>
    <w:p w:rsidR="00304D2E" w:rsidRPr="00304D2E" w:rsidRDefault="00304D2E" w:rsidP="00304D2E">
      <w:pPr>
        <w:pStyle w:val="paragraph"/>
        <w:numPr>
          <w:ilvl w:val="0"/>
          <w:numId w:val="2"/>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Aim for sustainability</w:t>
      </w:r>
      <w:r w:rsidRPr="00304D2E">
        <w:rPr>
          <w:rStyle w:val="eop"/>
          <w:rFonts w:ascii="Arial" w:hAnsi="Arial" w:cs="Arial"/>
        </w:rPr>
        <w:t>​</w:t>
      </w:r>
    </w:p>
    <w:p w:rsidR="00304D2E" w:rsidRPr="00304D2E" w:rsidRDefault="00304D2E" w:rsidP="00304D2E">
      <w:pPr>
        <w:pStyle w:val="paragraph"/>
        <w:numPr>
          <w:ilvl w:val="0"/>
          <w:numId w:val="2"/>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Focus on simplicity, consistency, and stability</w:t>
      </w:r>
    </w:p>
    <w:p w:rsidR="00304D2E" w:rsidRDefault="00304D2E">
      <w:pPr>
        <w:rPr>
          <w:rFonts w:ascii="Arial" w:hAnsi="Arial" w:cs="Arial"/>
          <w:sz w:val="24"/>
          <w:szCs w:val="24"/>
          <w:u w:val="single"/>
        </w:rPr>
      </w:pPr>
    </w:p>
    <w:p w:rsidR="00304D2E" w:rsidRPr="00304D2E" w:rsidRDefault="00304D2E">
      <w:pPr>
        <w:rPr>
          <w:rFonts w:ascii="Arial" w:hAnsi="Arial" w:cs="Arial"/>
          <w:sz w:val="24"/>
          <w:szCs w:val="24"/>
          <w:u w:val="single"/>
        </w:rPr>
      </w:pPr>
    </w:p>
    <w:p w:rsidR="00304D2E" w:rsidRPr="00304D2E" w:rsidRDefault="00304D2E">
      <w:pPr>
        <w:rPr>
          <w:rFonts w:ascii="Arial" w:hAnsi="Arial" w:cs="Arial"/>
          <w:b/>
          <w:sz w:val="24"/>
          <w:szCs w:val="24"/>
          <w:u w:val="single"/>
        </w:rPr>
      </w:pPr>
      <w:r w:rsidRPr="00304D2E">
        <w:rPr>
          <w:rFonts w:ascii="Arial" w:hAnsi="Arial" w:cs="Arial"/>
          <w:b/>
          <w:sz w:val="24"/>
          <w:szCs w:val="24"/>
          <w:u w:val="single"/>
        </w:rPr>
        <w:t>Slide 4</w:t>
      </w:r>
    </w:p>
    <w:p w:rsidR="00304D2E" w:rsidRPr="00304D2E" w:rsidRDefault="00304D2E" w:rsidP="00304D2E">
      <w:pPr>
        <w:pStyle w:val="paragraph"/>
        <w:numPr>
          <w:ilvl w:val="0"/>
          <w:numId w:val="3"/>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t>Invest where needs are greatest</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Set target service levels and analyze corridors</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Update definition of equity to reflect areas of unmet need</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Incorporate equity prioritization in all service investment types</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lastRenderedPageBreak/>
        <w:t>Increase safety</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Prioritize flexible services connections in areas of unmet need</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359" w:firstLine="0"/>
        <w:textAlignment w:val="baseline"/>
        <w:rPr>
          <w:rFonts w:ascii="Arial" w:hAnsi="Arial" w:cs="Arial"/>
        </w:rPr>
      </w:pPr>
      <w:r w:rsidRPr="00304D2E">
        <w:rPr>
          <w:rStyle w:val="normaltextrun"/>
          <w:rFonts w:ascii="Arial" w:hAnsi="Arial" w:cs="Arial"/>
          <w:b/>
          <w:bCs/>
          <w:color w:val="000000"/>
        </w:rPr>
        <w:t>Increase speed and reliability</w:t>
      </w:r>
      <w:r w:rsidRPr="00304D2E">
        <w:rPr>
          <w:rStyle w:val="eop"/>
          <w:rFonts w:ascii="Arial" w:hAnsi="Arial" w:cs="Arial"/>
        </w:rPr>
        <w:t>​</w:t>
      </w:r>
    </w:p>
    <w:p w:rsidR="00304D2E" w:rsidRPr="00304D2E" w:rsidRDefault="00304D2E" w:rsidP="00304D2E">
      <w:pPr>
        <w:pStyle w:val="paragraph"/>
        <w:numPr>
          <w:ilvl w:val="0"/>
          <w:numId w:val="3"/>
        </w:numPr>
        <w:spacing w:before="0" w:beforeAutospacing="0" w:after="0" w:afterAutospacing="0"/>
        <w:ind w:left="861" w:firstLine="0"/>
        <w:textAlignment w:val="baseline"/>
        <w:rPr>
          <w:rFonts w:ascii="Arial" w:hAnsi="Arial" w:cs="Arial"/>
        </w:rPr>
      </w:pPr>
      <w:r w:rsidRPr="00304D2E">
        <w:rPr>
          <w:rStyle w:val="normaltextrun"/>
          <w:rFonts w:ascii="Arial" w:hAnsi="Arial" w:cs="Arial"/>
          <w:color w:val="000000"/>
          <w:position w:val="1"/>
        </w:rPr>
        <w:t>Clarify partnerships for service and capital</w:t>
      </w:r>
    </w:p>
    <w:p w:rsidR="00304D2E" w:rsidRDefault="00304D2E">
      <w:pPr>
        <w:rPr>
          <w:rFonts w:ascii="Arial" w:hAnsi="Arial" w:cs="Arial"/>
          <w:sz w:val="24"/>
          <w:szCs w:val="24"/>
          <w:u w:val="single"/>
        </w:rPr>
      </w:pPr>
    </w:p>
    <w:p w:rsidR="00304D2E" w:rsidRPr="00304D2E" w:rsidRDefault="00304D2E">
      <w:pPr>
        <w:rPr>
          <w:rFonts w:ascii="Arial" w:hAnsi="Arial" w:cs="Arial"/>
          <w:b/>
          <w:sz w:val="24"/>
          <w:szCs w:val="24"/>
          <w:u w:val="single"/>
        </w:rPr>
      </w:pPr>
      <w:r w:rsidRPr="00304D2E">
        <w:rPr>
          <w:rFonts w:ascii="Arial" w:hAnsi="Arial" w:cs="Arial"/>
          <w:b/>
          <w:sz w:val="24"/>
          <w:szCs w:val="24"/>
          <w:u w:val="single"/>
        </w:rPr>
        <w:t>Slide 5</w:t>
      </w:r>
    </w:p>
    <w:p w:rsidR="00304D2E" w:rsidRPr="00304D2E" w:rsidRDefault="00304D2E">
      <w:pPr>
        <w:rPr>
          <w:rFonts w:ascii="Arial" w:hAnsi="Arial" w:cs="Arial"/>
          <w:sz w:val="24"/>
          <w:szCs w:val="24"/>
        </w:rPr>
      </w:pPr>
      <w:r w:rsidRPr="00304D2E">
        <w:rPr>
          <w:rFonts w:ascii="Arial" w:hAnsi="Arial" w:cs="Arial"/>
          <w:sz w:val="24"/>
          <w:szCs w:val="24"/>
        </w:rPr>
        <w:t>Potential Changes to Service Guidelines Engagement Section</w:t>
      </w:r>
    </w:p>
    <w:p w:rsidR="00304D2E" w:rsidRDefault="00304D2E">
      <w:pPr>
        <w:rPr>
          <w:rFonts w:ascii="Arial" w:hAnsi="Arial" w:cs="Arial"/>
          <w:sz w:val="24"/>
          <w:szCs w:val="24"/>
          <w:u w:val="single"/>
        </w:rPr>
      </w:pPr>
    </w:p>
    <w:p w:rsidR="00304D2E" w:rsidRPr="00304D2E" w:rsidRDefault="00304D2E">
      <w:pPr>
        <w:rPr>
          <w:rFonts w:ascii="Arial" w:hAnsi="Arial" w:cs="Arial"/>
          <w:b/>
          <w:sz w:val="24"/>
          <w:szCs w:val="24"/>
          <w:u w:val="single"/>
        </w:rPr>
      </w:pPr>
      <w:r w:rsidRPr="00304D2E">
        <w:rPr>
          <w:rFonts w:ascii="Arial" w:hAnsi="Arial" w:cs="Arial"/>
          <w:b/>
          <w:sz w:val="24"/>
          <w:szCs w:val="24"/>
          <w:u w:val="single"/>
        </w:rPr>
        <w:t>Slide 6</w:t>
      </w:r>
    </w:p>
    <w:p w:rsidR="00304D2E" w:rsidRDefault="00304D2E" w:rsidP="00304D2E">
      <w:pPr>
        <w:rPr>
          <w:rFonts w:ascii="Arial" w:hAnsi="Arial" w:cs="Arial"/>
          <w:b/>
          <w:sz w:val="24"/>
          <w:szCs w:val="24"/>
        </w:rPr>
      </w:pPr>
      <w:r w:rsidRPr="00304D2E">
        <w:rPr>
          <w:rFonts w:ascii="Arial" w:hAnsi="Arial" w:cs="Arial"/>
          <w:b/>
          <w:sz w:val="24"/>
          <w:szCs w:val="24"/>
        </w:rPr>
        <w:t>Mobility Framework Guiding Principle: Engage</w:t>
      </w:r>
      <w:r>
        <w:rPr>
          <w:rFonts w:ascii="Arial" w:hAnsi="Arial" w:cs="Arial"/>
          <w:b/>
          <w:sz w:val="24"/>
          <w:szCs w:val="24"/>
        </w:rPr>
        <w:t xml:space="preserve"> Deliberately and Transparently</w:t>
      </w:r>
    </w:p>
    <w:p w:rsidR="00304D2E" w:rsidRDefault="00304D2E" w:rsidP="00304D2E">
      <w:pPr>
        <w:rPr>
          <w:rFonts w:ascii="Arial" w:hAnsi="Arial" w:cs="Arial"/>
          <w:sz w:val="24"/>
          <w:szCs w:val="24"/>
        </w:rPr>
      </w:pPr>
      <w:r w:rsidRPr="00304D2E">
        <w:rPr>
          <w:rFonts w:ascii="Arial" w:hAnsi="Arial" w:cs="Arial"/>
          <w:sz w:val="24"/>
          <w:szCs w:val="24"/>
        </w:rPr>
        <w:t>Be open to shared decision-making and co-creation. Use meaningful inclusive, and community-driven approaches to develop, provide, and evaluate mobility choices and supporting infrastructure that serve low- and no income people, black, indigenous, and people of color, immigrants and refugees, people with disabilities, and limited-English speaking communities in a way that works for them.</w:t>
      </w:r>
    </w:p>
    <w:p w:rsidR="00304D2E" w:rsidRDefault="00304D2E" w:rsidP="00304D2E">
      <w:pPr>
        <w:rPr>
          <w:rFonts w:ascii="Arial" w:hAnsi="Arial" w:cs="Arial"/>
          <w:sz w:val="24"/>
          <w:szCs w:val="24"/>
        </w:rPr>
      </w:pPr>
    </w:p>
    <w:p w:rsidR="00304D2E" w:rsidRDefault="00304D2E" w:rsidP="00304D2E">
      <w:pPr>
        <w:rPr>
          <w:rFonts w:ascii="Arial" w:hAnsi="Arial" w:cs="Arial"/>
          <w:b/>
          <w:sz w:val="24"/>
          <w:szCs w:val="24"/>
          <w:u w:val="single"/>
        </w:rPr>
      </w:pPr>
      <w:r w:rsidRPr="00304D2E">
        <w:rPr>
          <w:rFonts w:ascii="Arial" w:hAnsi="Arial" w:cs="Arial"/>
          <w:b/>
          <w:sz w:val="24"/>
          <w:szCs w:val="24"/>
          <w:u w:val="single"/>
        </w:rPr>
        <w:t>Slide 7</w:t>
      </w:r>
    </w:p>
    <w:p w:rsidR="00304D2E" w:rsidRDefault="00304D2E" w:rsidP="00304D2E">
      <w:pPr>
        <w:rPr>
          <w:rFonts w:ascii="Arial" w:hAnsi="Arial" w:cs="Arial"/>
          <w:b/>
          <w:sz w:val="24"/>
          <w:szCs w:val="24"/>
          <w:u w:val="single"/>
        </w:rPr>
      </w:pPr>
      <w:r>
        <w:rPr>
          <w:rFonts w:ascii="Arial" w:hAnsi="Arial" w:cs="Arial"/>
          <w:b/>
          <w:sz w:val="24"/>
          <w:szCs w:val="24"/>
          <w:u w:val="single"/>
        </w:rPr>
        <w:t>Mobility Framework: Engagement Recommendations</w:t>
      </w:r>
    </w:p>
    <w:p w:rsidR="00304D2E" w:rsidRPr="00304D2E" w:rsidRDefault="00304D2E" w:rsidP="00304D2E">
      <w:pPr>
        <w:numPr>
          <w:ilvl w:val="0"/>
          <w:numId w:val="4"/>
        </w:numPr>
        <w:spacing w:after="0" w:line="240" w:lineRule="auto"/>
        <w:ind w:left="359" w:firstLine="0"/>
        <w:textAlignment w:val="baseline"/>
        <w:rPr>
          <w:rFonts w:ascii="Arial" w:eastAsia="Times New Roman" w:hAnsi="Arial" w:cs="Arial"/>
          <w:sz w:val="24"/>
          <w:szCs w:val="24"/>
        </w:rPr>
      </w:pPr>
      <w:r w:rsidRPr="00304D2E">
        <w:rPr>
          <w:rFonts w:ascii="Arial" w:eastAsia="Times New Roman" w:hAnsi="Arial" w:cs="Arial"/>
          <w:b/>
          <w:bCs/>
          <w:color w:val="4E4540"/>
          <w:position w:val="3"/>
          <w:sz w:val="24"/>
          <w:szCs w:val="24"/>
        </w:rPr>
        <w:t>Strengthen communication and marketing efforts </w:t>
      </w:r>
      <w:r w:rsidRPr="00304D2E">
        <w:rPr>
          <w:rFonts w:ascii="Arial" w:eastAsia="Times New Roman" w:hAnsi="Arial" w:cs="Arial"/>
          <w:color w:val="4E4540"/>
          <w:position w:val="3"/>
          <w:sz w:val="24"/>
          <w:szCs w:val="24"/>
        </w:rPr>
        <w:t>to ensure that priority populations are aware of existing mobility services, innovative new pilots, service changes, affordability programs, and other efforts. </w:t>
      </w:r>
      <w:r w:rsidRPr="00304D2E">
        <w:rPr>
          <w:rFonts w:ascii="Arial" w:eastAsia="Times New Roman" w:hAnsi="Arial" w:cs="Arial"/>
          <w:sz w:val="24"/>
          <w:szCs w:val="24"/>
        </w:rPr>
        <w:t>​</w:t>
      </w:r>
    </w:p>
    <w:p w:rsidR="00304D2E" w:rsidRPr="00304D2E" w:rsidRDefault="00304D2E" w:rsidP="00304D2E">
      <w:pPr>
        <w:numPr>
          <w:ilvl w:val="0"/>
          <w:numId w:val="4"/>
        </w:numPr>
        <w:spacing w:after="0" w:line="240" w:lineRule="auto"/>
        <w:ind w:left="359" w:firstLine="0"/>
        <w:textAlignment w:val="baseline"/>
        <w:rPr>
          <w:rFonts w:ascii="Arial" w:eastAsia="Times New Roman" w:hAnsi="Arial" w:cs="Arial"/>
          <w:sz w:val="24"/>
          <w:szCs w:val="24"/>
        </w:rPr>
      </w:pPr>
      <w:r w:rsidRPr="00304D2E">
        <w:rPr>
          <w:rFonts w:ascii="Arial" w:eastAsia="Times New Roman" w:hAnsi="Arial" w:cs="Arial"/>
          <w:b/>
          <w:bCs/>
          <w:color w:val="4E4540"/>
          <w:position w:val="3"/>
          <w:sz w:val="24"/>
          <w:szCs w:val="24"/>
        </w:rPr>
        <w:t>Build lasting relationships in communities </w:t>
      </w:r>
      <w:r w:rsidRPr="00304D2E">
        <w:rPr>
          <w:rFonts w:ascii="Arial" w:eastAsia="Times New Roman" w:hAnsi="Arial" w:cs="Arial"/>
          <w:color w:val="4E4540"/>
          <w:position w:val="3"/>
          <w:sz w:val="24"/>
          <w:szCs w:val="24"/>
        </w:rPr>
        <w:t>and compensate community members for their time and expertise. </w:t>
      </w:r>
      <w:r w:rsidRPr="00304D2E">
        <w:rPr>
          <w:rFonts w:ascii="Arial" w:eastAsia="Times New Roman" w:hAnsi="Arial" w:cs="Arial"/>
          <w:sz w:val="24"/>
          <w:szCs w:val="24"/>
        </w:rPr>
        <w:t>​</w:t>
      </w:r>
    </w:p>
    <w:p w:rsidR="00304D2E" w:rsidRPr="00304D2E" w:rsidRDefault="00304D2E" w:rsidP="00304D2E">
      <w:pPr>
        <w:numPr>
          <w:ilvl w:val="0"/>
          <w:numId w:val="4"/>
        </w:numPr>
        <w:spacing w:after="0" w:line="240" w:lineRule="auto"/>
        <w:ind w:left="359" w:firstLine="0"/>
        <w:textAlignment w:val="baseline"/>
        <w:rPr>
          <w:rFonts w:ascii="Arial" w:eastAsia="Times New Roman" w:hAnsi="Arial" w:cs="Arial"/>
          <w:sz w:val="24"/>
          <w:szCs w:val="24"/>
        </w:rPr>
      </w:pPr>
      <w:r w:rsidRPr="00304D2E">
        <w:rPr>
          <w:rFonts w:ascii="Arial" w:eastAsia="Times New Roman" w:hAnsi="Arial" w:cs="Arial"/>
          <w:b/>
          <w:bCs/>
          <w:color w:val="4E4540"/>
          <w:position w:val="3"/>
          <w:sz w:val="24"/>
          <w:szCs w:val="24"/>
        </w:rPr>
        <w:t>Use a coordinated cross-departmental approach to engagement</w:t>
      </w:r>
      <w:r w:rsidRPr="00304D2E">
        <w:rPr>
          <w:rFonts w:ascii="Arial" w:eastAsia="Times New Roman" w:hAnsi="Arial" w:cs="Arial"/>
          <w:color w:val="4E4540"/>
          <w:position w:val="3"/>
          <w:sz w:val="24"/>
          <w:szCs w:val="24"/>
        </w:rPr>
        <w:t>, including a continuing King County Equity Cabinet. </w:t>
      </w:r>
      <w:r w:rsidRPr="00304D2E">
        <w:rPr>
          <w:rFonts w:ascii="Arial" w:eastAsia="Times New Roman" w:hAnsi="Arial" w:cs="Arial"/>
          <w:sz w:val="24"/>
          <w:szCs w:val="24"/>
        </w:rPr>
        <w:t>​</w:t>
      </w:r>
    </w:p>
    <w:p w:rsidR="00304D2E" w:rsidRPr="00304D2E" w:rsidRDefault="00304D2E" w:rsidP="00304D2E">
      <w:pPr>
        <w:numPr>
          <w:ilvl w:val="0"/>
          <w:numId w:val="4"/>
        </w:numPr>
        <w:spacing w:after="0" w:line="240" w:lineRule="auto"/>
        <w:ind w:left="359" w:firstLine="0"/>
        <w:textAlignment w:val="baseline"/>
        <w:rPr>
          <w:rFonts w:ascii="Arial" w:eastAsia="Times New Roman" w:hAnsi="Arial" w:cs="Arial"/>
          <w:sz w:val="24"/>
          <w:szCs w:val="24"/>
        </w:rPr>
      </w:pPr>
      <w:r w:rsidRPr="00304D2E">
        <w:rPr>
          <w:rFonts w:ascii="Arial" w:eastAsia="Times New Roman" w:hAnsi="Arial" w:cs="Arial"/>
          <w:b/>
          <w:bCs/>
          <w:color w:val="4E4540"/>
          <w:position w:val="3"/>
          <w:sz w:val="24"/>
          <w:szCs w:val="24"/>
        </w:rPr>
        <w:t>Develop an equity-centered engagement framework </w:t>
      </w:r>
      <w:r w:rsidRPr="00304D2E">
        <w:rPr>
          <w:rFonts w:ascii="Arial" w:eastAsia="Times New Roman" w:hAnsi="Arial" w:cs="Arial"/>
          <w:color w:val="4E4540"/>
          <w:position w:val="3"/>
          <w:sz w:val="24"/>
          <w:szCs w:val="24"/>
        </w:rPr>
        <w:t>by co-creating with the community and measuring equity and sustainability over time. </w:t>
      </w:r>
      <w:r w:rsidRPr="00304D2E">
        <w:rPr>
          <w:rFonts w:ascii="Arial" w:eastAsia="Times New Roman" w:hAnsi="Arial" w:cs="Arial"/>
          <w:sz w:val="24"/>
          <w:szCs w:val="24"/>
        </w:rPr>
        <w:t>​</w:t>
      </w:r>
    </w:p>
    <w:p w:rsidR="00304D2E" w:rsidRPr="00304D2E" w:rsidRDefault="00304D2E" w:rsidP="00304D2E">
      <w:pPr>
        <w:numPr>
          <w:ilvl w:val="0"/>
          <w:numId w:val="4"/>
        </w:numPr>
        <w:spacing w:after="0" w:line="240" w:lineRule="auto"/>
        <w:ind w:left="359" w:firstLine="0"/>
        <w:textAlignment w:val="baseline"/>
        <w:rPr>
          <w:rFonts w:ascii="Arial" w:eastAsia="Times New Roman" w:hAnsi="Arial" w:cs="Arial"/>
          <w:sz w:val="24"/>
          <w:szCs w:val="24"/>
        </w:rPr>
      </w:pPr>
      <w:r w:rsidRPr="00304D2E">
        <w:rPr>
          <w:rFonts w:ascii="Arial" w:eastAsia="Times New Roman" w:hAnsi="Arial" w:cs="Arial"/>
          <w:b/>
          <w:bCs/>
          <w:color w:val="4E4540"/>
          <w:position w:val="3"/>
          <w:sz w:val="24"/>
          <w:szCs w:val="24"/>
        </w:rPr>
        <w:t>Develop a community liaison program </w:t>
      </w:r>
      <w:r w:rsidRPr="00304D2E">
        <w:rPr>
          <w:rFonts w:ascii="Arial" w:eastAsia="Times New Roman" w:hAnsi="Arial" w:cs="Arial"/>
          <w:color w:val="4E4540"/>
          <w:position w:val="3"/>
          <w:sz w:val="24"/>
          <w:szCs w:val="24"/>
        </w:rPr>
        <w:t>to hire people to act as a conduit to the community. </w:t>
      </w:r>
      <w:r w:rsidRPr="00304D2E">
        <w:rPr>
          <w:rFonts w:ascii="Arial" w:eastAsia="Times New Roman" w:hAnsi="Arial" w:cs="Arial"/>
          <w:sz w:val="24"/>
          <w:szCs w:val="24"/>
        </w:rPr>
        <w:t>​</w:t>
      </w:r>
    </w:p>
    <w:p w:rsidR="00304D2E" w:rsidRPr="00304D2E" w:rsidRDefault="00304D2E" w:rsidP="00304D2E">
      <w:pPr>
        <w:numPr>
          <w:ilvl w:val="0"/>
          <w:numId w:val="4"/>
        </w:numPr>
        <w:spacing w:after="0" w:line="240" w:lineRule="auto"/>
        <w:ind w:left="359" w:firstLine="0"/>
        <w:textAlignment w:val="baseline"/>
        <w:rPr>
          <w:rFonts w:ascii="Arial" w:eastAsia="Times New Roman" w:hAnsi="Arial" w:cs="Arial"/>
          <w:sz w:val="24"/>
          <w:szCs w:val="24"/>
        </w:rPr>
      </w:pPr>
      <w:r w:rsidRPr="00304D2E">
        <w:rPr>
          <w:rFonts w:ascii="Arial" w:eastAsia="Times New Roman" w:hAnsi="Arial" w:cs="Arial"/>
          <w:b/>
          <w:bCs/>
          <w:color w:val="4E4540"/>
          <w:position w:val="3"/>
          <w:sz w:val="24"/>
          <w:szCs w:val="24"/>
        </w:rPr>
        <w:t>Identify metrics to measure success and continually improve</w:t>
      </w:r>
      <w:r w:rsidRPr="00304D2E">
        <w:rPr>
          <w:rFonts w:ascii="Arial" w:eastAsia="Times New Roman" w:hAnsi="Arial" w:cs="Arial"/>
          <w:color w:val="4E4540"/>
          <w:position w:val="3"/>
          <w:sz w:val="24"/>
          <w:szCs w:val="24"/>
        </w:rPr>
        <w:t>, and regularly report on engagement metrics.</w:t>
      </w:r>
    </w:p>
    <w:p w:rsidR="00304D2E" w:rsidRDefault="00304D2E" w:rsidP="00304D2E">
      <w:pPr>
        <w:rPr>
          <w:rFonts w:ascii="Arial" w:hAnsi="Arial" w:cs="Arial"/>
          <w:b/>
          <w:sz w:val="24"/>
          <w:szCs w:val="24"/>
          <w:u w:val="single"/>
        </w:rPr>
      </w:pPr>
    </w:p>
    <w:p w:rsidR="00304D2E" w:rsidRDefault="00304D2E" w:rsidP="00304D2E">
      <w:pPr>
        <w:rPr>
          <w:rFonts w:ascii="Arial" w:hAnsi="Arial" w:cs="Arial"/>
          <w:b/>
          <w:sz w:val="24"/>
          <w:szCs w:val="24"/>
          <w:u w:val="single"/>
        </w:rPr>
      </w:pPr>
      <w:r>
        <w:rPr>
          <w:rFonts w:ascii="Arial" w:hAnsi="Arial" w:cs="Arial"/>
          <w:b/>
          <w:sz w:val="24"/>
          <w:szCs w:val="24"/>
          <w:u w:val="single"/>
        </w:rPr>
        <w:t>Slide 8</w:t>
      </w:r>
    </w:p>
    <w:p w:rsidR="00304D2E" w:rsidRPr="00143FCB" w:rsidRDefault="00304D2E" w:rsidP="00304D2E">
      <w:pPr>
        <w:rPr>
          <w:rFonts w:ascii="Arial" w:hAnsi="Arial" w:cs="Arial"/>
          <w:b/>
          <w:sz w:val="24"/>
          <w:szCs w:val="24"/>
        </w:rPr>
      </w:pPr>
      <w:r w:rsidRPr="00143FCB">
        <w:rPr>
          <w:rFonts w:ascii="Arial" w:hAnsi="Arial" w:cs="Arial"/>
          <w:b/>
          <w:sz w:val="24"/>
          <w:szCs w:val="24"/>
        </w:rPr>
        <w:t>Metro’s Have-a-Say Engagement Approach</w:t>
      </w:r>
    </w:p>
    <w:p w:rsidR="00304D2E" w:rsidRPr="00143FCB" w:rsidRDefault="00304D2E" w:rsidP="00304D2E">
      <w:pPr>
        <w:rPr>
          <w:rFonts w:ascii="Arial" w:hAnsi="Arial" w:cs="Arial"/>
          <w:b/>
          <w:sz w:val="24"/>
          <w:szCs w:val="24"/>
        </w:rPr>
      </w:pPr>
      <w:r w:rsidRPr="00143FCB">
        <w:rPr>
          <w:rFonts w:ascii="Arial" w:hAnsi="Arial" w:cs="Arial"/>
          <w:b/>
          <w:sz w:val="24"/>
          <w:szCs w:val="24"/>
        </w:rPr>
        <w:t>Guided by Several Policies</w:t>
      </w:r>
    </w:p>
    <w:p w:rsidR="00304D2E" w:rsidRPr="00143FCB" w:rsidRDefault="00304D2E" w:rsidP="00143FCB">
      <w:pPr>
        <w:pStyle w:val="ListParagraph"/>
        <w:numPr>
          <w:ilvl w:val="0"/>
          <w:numId w:val="6"/>
        </w:numPr>
        <w:rPr>
          <w:rFonts w:ascii="Arial" w:hAnsi="Arial" w:cs="Arial"/>
          <w:sz w:val="24"/>
          <w:szCs w:val="24"/>
        </w:rPr>
      </w:pPr>
      <w:r w:rsidRPr="00143FCB">
        <w:rPr>
          <w:rFonts w:ascii="Arial" w:hAnsi="Arial" w:cs="Arial"/>
          <w:sz w:val="24"/>
          <w:szCs w:val="24"/>
        </w:rPr>
        <w:t>Metro’s Service Guidelines</w:t>
      </w:r>
    </w:p>
    <w:p w:rsidR="00304D2E" w:rsidRPr="00143FCB" w:rsidRDefault="00304D2E" w:rsidP="00143FCB">
      <w:pPr>
        <w:pStyle w:val="ListParagraph"/>
        <w:numPr>
          <w:ilvl w:val="0"/>
          <w:numId w:val="6"/>
        </w:numPr>
        <w:rPr>
          <w:rFonts w:ascii="Arial" w:hAnsi="Arial" w:cs="Arial"/>
          <w:sz w:val="24"/>
          <w:szCs w:val="24"/>
        </w:rPr>
      </w:pPr>
      <w:r w:rsidRPr="00143FCB">
        <w:rPr>
          <w:rFonts w:ascii="Arial" w:hAnsi="Arial" w:cs="Arial"/>
          <w:sz w:val="24"/>
          <w:szCs w:val="24"/>
        </w:rPr>
        <w:lastRenderedPageBreak/>
        <w:t>King County’s Equity and Social Justice Strategic Plan &amp; Executive Order on Translation</w:t>
      </w:r>
    </w:p>
    <w:p w:rsidR="00304D2E" w:rsidRPr="00143FCB" w:rsidRDefault="00304D2E" w:rsidP="00143FCB">
      <w:pPr>
        <w:pStyle w:val="ListParagraph"/>
        <w:numPr>
          <w:ilvl w:val="0"/>
          <w:numId w:val="6"/>
        </w:numPr>
        <w:rPr>
          <w:rFonts w:ascii="Arial" w:hAnsi="Arial" w:cs="Arial"/>
          <w:sz w:val="24"/>
          <w:szCs w:val="24"/>
        </w:rPr>
      </w:pPr>
      <w:r w:rsidRPr="00143FCB">
        <w:rPr>
          <w:rFonts w:ascii="Arial" w:hAnsi="Arial" w:cs="Arial"/>
          <w:sz w:val="24"/>
          <w:szCs w:val="24"/>
        </w:rPr>
        <w:t>King County’s Strategic Plan</w:t>
      </w:r>
    </w:p>
    <w:p w:rsidR="00304D2E" w:rsidRPr="00143FCB" w:rsidRDefault="00304D2E" w:rsidP="00143FCB">
      <w:pPr>
        <w:pStyle w:val="ListParagraph"/>
        <w:numPr>
          <w:ilvl w:val="0"/>
          <w:numId w:val="6"/>
        </w:numPr>
        <w:rPr>
          <w:rFonts w:ascii="Arial" w:hAnsi="Arial" w:cs="Arial"/>
          <w:sz w:val="24"/>
          <w:szCs w:val="24"/>
        </w:rPr>
      </w:pPr>
      <w:r w:rsidRPr="00143FCB">
        <w:rPr>
          <w:rFonts w:ascii="Arial" w:hAnsi="Arial" w:cs="Arial"/>
          <w:sz w:val="24"/>
          <w:szCs w:val="24"/>
        </w:rPr>
        <w:t>FTA Title VI</w:t>
      </w:r>
    </w:p>
    <w:p w:rsidR="00304D2E" w:rsidRPr="00143FCB" w:rsidRDefault="00304D2E" w:rsidP="00143FCB">
      <w:pPr>
        <w:pStyle w:val="ListParagraph"/>
        <w:numPr>
          <w:ilvl w:val="0"/>
          <w:numId w:val="6"/>
        </w:numPr>
        <w:rPr>
          <w:rFonts w:ascii="Arial" w:hAnsi="Arial" w:cs="Arial"/>
          <w:sz w:val="24"/>
          <w:szCs w:val="24"/>
        </w:rPr>
      </w:pPr>
      <w:r w:rsidRPr="00143FCB">
        <w:rPr>
          <w:rFonts w:ascii="Arial" w:hAnsi="Arial" w:cs="Arial"/>
          <w:sz w:val="24"/>
          <w:szCs w:val="24"/>
        </w:rPr>
        <w:t>Metro’s Strategic Plan</w:t>
      </w:r>
    </w:p>
    <w:p w:rsidR="00143FCB" w:rsidRPr="00143FCB" w:rsidRDefault="00143FCB" w:rsidP="00143FCB">
      <w:pPr>
        <w:numPr>
          <w:ilvl w:val="0"/>
          <w:numId w:val="6"/>
        </w:numPr>
        <w:spacing w:after="0" w:line="240" w:lineRule="auto"/>
        <w:textAlignment w:val="baseline"/>
        <w:rPr>
          <w:rFonts w:ascii="Arial" w:eastAsia="Times New Roman" w:hAnsi="Arial" w:cs="Arial"/>
          <w:sz w:val="24"/>
          <w:szCs w:val="24"/>
        </w:rPr>
      </w:pPr>
      <w:r w:rsidRPr="00143FCB">
        <w:rPr>
          <w:rFonts w:ascii="Arial" w:eastAsia="Times New Roman" w:hAnsi="Arial" w:cs="Arial"/>
          <w:position w:val="1"/>
          <w:sz w:val="24"/>
          <w:szCs w:val="24"/>
        </w:rPr>
        <w:t>K.C.C. 28.94.020; Ordinance 11431, Section 7; and K.C.C. 28.94.140 *</w:t>
      </w:r>
      <w:r w:rsidRPr="00143FCB">
        <w:rPr>
          <w:rFonts w:ascii="Arial" w:eastAsia="Times New Roman" w:hAnsi="Arial" w:cs="Arial"/>
          <w:sz w:val="24"/>
          <w:szCs w:val="24"/>
        </w:rPr>
        <w:t>​</w:t>
      </w:r>
    </w:p>
    <w:p w:rsidR="00143FCB" w:rsidRPr="00143FCB" w:rsidRDefault="00143FCB" w:rsidP="00143FCB">
      <w:pPr>
        <w:numPr>
          <w:ilvl w:val="0"/>
          <w:numId w:val="6"/>
        </w:numPr>
        <w:spacing w:after="0" w:line="240" w:lineRule="auto"/>
        <w:textAlignment w:val="baseline"/>
        <w:rPr>
          <w:rFonts w:ascii="Arial" w:eastAsia="Times New Roman" w:hAnsi="Arial" w:cs="Arial"/>
          <w:sz w:val="24"/>
          <w:szCs w:val="24"/>
        </w:rPr>
      </w:pPr>
      <w:r w:rsidRPr="00143FCB">
        <w:rPr>
          <w:rFonts w:ascii="Arial" w:eastAsia="Times New Roman" w:hAnsi="Arial" w:cs="Arial"/>
          <w:position w:val="1"/>
          <w:sz w:val="24"/>
          <w:szCs w:val="24"/>
        </w:rPr>
        <w:t>Public Engagement Professional Associations</w:t>
      </w:r>
      <w:r w:rsidRPr="00143FCB">
        <w:rPr>
          <w:rFonts w:ascii="Arial" w:eastAsia="Times New Roman" w:hAnsi="Arial" w:cs="Arial"/>
          <w:sz w:val="24"/>
          <w:szCs w:val="24"/>
        </w:rPr>
        <w:t>​</w:t>
      </w:r>
    </w:p>
    <w:p w:rsidR="00143FCB" w:rsidRPr="00143FCB" w:rsidRDefault="00143FCB" w:rsidP="00143FCB">
      <w:pPr>
        <w:pStyle w:val="ListParagraph"/>
        <w:numPr>
          <w:ilvl w:val="1"/>
          <w:numId w:val="6"/>
        </w:numPr>
        <w:spacing w:after="0" w:line="240" w:lineRule="auto"/>
        <w:textAlignment w:val="baseline"/>
        <w:rPr>
          <w:rFonts w:ascii="Arial" w:eastAsia="Times New Roman" w:hAnsi="Arial" w:cs="Arial"/>
          <w:sz w:val="24"/>
          <w:szCs w:val="24"/>
        </w:rPr>
      </w:pPr>
      <w:hyperlink r:id="rId7" w:tgtFrame="_blank" w:history="1">
        <w:r w:rsidRPr="00143FCB">
          <w:rPr>
            <w:rFonts w:ascii="Arial" w:eastAsia="Times New Roman" w:hAnsi="Arial" w:cs="Arial"/>
            <w:position w:val="1"/>
            <w:sz w:val="24"/>
            <w:szCs w:val="24"/>
          </w:rPr>
          <w:t>National Coalition for Dialogue and Deliberation</w:t>
        </w:r>
      </w:hyperlink>
      <w:r w:rsidRPr="00143FCB">
        <w:rPr>
          <w:rFonts w:ascii="Arial" w:eastAsia="Times New Roman" w:hAnsi="Arial" w:cs="Arial"/>
          <w:sz w:val="24"/>
          <w:szCs w:val="24"/>
        </w:rPr>
        <w:t>​</w:t>
      </w:r>
    </w:p>
    <w:p w:rsidR="00143FCB" w:rsidRPr="00143FCB" w:rsidRDefault="00143FCB" w:rsidP="00143FCB">
      <w:pPr>
        <w:pStyle w:val="ListParagraph"/>
        <w:numPr>
          <w:ilvl w:val="1"/>
          <w:numId w:val="6"/>
        </w:numPr>
        <w:spacing w:after="0" w:line="240" w:lineRule="auto"/>
        <w:textAlignment w:val="baseline"/>
        <w:rPr>
          <w:rFonts w:ascii="Arial" w:eastAsia="Times New Roman" w:hAnsi="Arial" w:cs="Arial"/>
          <w:sz w:val="24"/>
          <w:szCs w:val="24"/>
        </w:rPr>
      </w:pPr>
      <w:hyperlink r:id="rId8" w:tgtFrame="_blank" w:history="1">
        <w:r w:rsidRPr="00143FCB">
          <w:rPr>
            <w:rFonts w:ascii="Arial" w:eastAsia="Times New Roman" w:hAnsi="Arial" w:cs="Arial"/>
            <w:position w:val="1"/>
            <w:sz w:val="24"/>
            <w:szCs w:val="24"/>
          </w:rPr>
          <w:t>International Association for Public Participation</w:t>
        </w:r>
      </w:hyperlink>
      <w:r w:rsidRPr="00143FCB">
        <w:rPr>
          <w:rFonts w:ascii="Arial" w:eastAsia="Times New Roman" w:hAnsi="Arial" w:cs="Arial"/>
          <w:sz w:val="24"/>
          <w:szCs w:val="24"/>
        </w:rPr>
        <w:t>​</w:t>
      </w:r>
    </w:p>
    <w:p w:rsidR="00304D2E" w:rsidRDefault="00304D2E" w:rsidP="00304D2E">
      <w:pPr>
        <w:rPr>
          <w:rFonts w:ascii="Arial" w:hAnsi="Arial" w:cs="Arial"/>
          <w:b/>
          <w:sz w:val="24"/>
          <w:szCs w:val="24"/>
          <w:u w:val="single"/>
        </w:rPr>
      </w:pPr>
    </w:p>
    <w:p w:rsidR="00143FCB" w:rsidRDefault="00143FCB" w:rsidP="00304D2E">
      <w:pPr>
        <w:rPr>
          <w:rFonts w:ascii="Arial" w:hAnsi="Arial" w:cs="Arial"/>
          <w:b/>
          <w:sz w:val="24"/>
          <w:szCs w:val="24"/>
          <w:u w:val="single"/>
        </w:rPr>
      </w:pPr>
      <w:r>
        <w:rPr>
          <w:rFonts w:ascii="Arial" w:hAnsi="Arial" w:cs="Arial"/>
          <w:b/>
          <w:sz w:val="24"/>
          <w:szCs w:val="24"/>
          <w:u w:val="single"/>
        </w:rPr>
        <w:t>Slide 9</w:t>
      </w:r>
    </w:p>
    <w:p w:rsidR="00143FCB" w:rsidRPr="00143FCB" w:rsidRDefault="00143FCB" w:rsidP="00304D2E">
      <w:pPr>
        <w:rPr>
          <w:rFonts w:ascii="Arial" w:hAnsi="Arial" w:cs="Arial"/>
          <w:b/>
          <w:sz w:val="24"/>
          <w:szCs w:val="24"/>
        </w:rPr>
      </w:pPr>
      <w:r w:rsidRPr="00143FCB">
        <w:rPr>
          <w:rFonts w:ascii="Arial" w:hAnsi="Arial" w:cs="Arial"/>
          <w:b/>
          <w:sz w:val="24"/>
          <w:szCs w:val="24"/>
        </w:rPr>
        <w:t>Spectrum of Public Engagement</w:t>
      </w:r>
    </w:p>
    <w:p w:rsidR="00143FCB" w:rsidRDefault="00143FCB" w:rsidP="00304D2E">
      <w:pPr>
        <w:rPr>
          <w:rFonts w:ascii="Arial" w:hAnsi="Arial" w:cs="Arial"/>
          <w:sz w:val="24"/>
          <w:szCs w:val="24"/>
        </w:rPr>
      </w:pPr>
      <w:r w:rsidRPr="00143FCB">
        <w:rPr>
          <w:rFonts w:ascii="Arial" w:hAnsi="Arial" w:cs="Arial"/>
          <w:sz w:val="24"/>
          <w:szCs w:val="24"/>
        </w:rPr>
        <w:t>Graphic of spectrum from lowest level of community influence (inform), medium level of community influence (consult), and high level of community influence (co-create)</w:t>
      </w:r>
    </w:p>
    <w:p w:rsidR="00143FCB" w:rsidRDefault="00143FCB" w:rsidP="00304D2E">
      <w:pPr>
        <w:rPr>
          <w:rFonts w:ascii="Arial" w:hAnsi="Arial" w:cs="Arial"/>
          <w:sz w:val="24"/>
          <w:szCs w:val="24"/>
        </w:rPr>
      </w:pPr>
      <w:r w:rsidRPr="00143FCB">
        <w:rPr>
          <w:rFonts w:ascii="Arial" w:hAnsi="Arial" w:cs="Arial"/>
          <w:b/>
          <w:sz w:val="24"/>
          <w:szCs w:val="24"/>
        </w:rPr>
        <w:t>I</w:t>
      </w:r>
      <w:r>
        <w:rPr>
          <w:rFonts w:ascii="Arial" w:hAnsi="Arial" w:cs="Arial"/>
          <w:b/>
          <w:sz w:val="24"/>
          <w:szCs w:val="24"/>
        </w:rPr>
        <w:t>nform</w:t>
      </w:r>
      <w:r w:rsidRPr="00143FCB">
        <w:rPr>
          <w:rFonts w:ascii="Arial" w:hAnsi="Arial" w:cs="Arial"/>
          <w:b/>
          <w:sz w:val="24"/>
          <w:szCs w:val="24"/>
        </w:rPr>
        <w:t xml:space="preserve"> engagement objective</w:t>
      </w:r>
      <w:r>
        <w:rPr>
          <w:rFonts w:ascii="Arial" w:hAnsi="Arial" w:cs="Arial"/>
          <w:sz w:val="24"/>
          <w:szCs w:val="24"/>
        </w:rPr>
        <w:t>: Inform the public about a decision that is already made ow they may be impacted, and other alternatives.</w:t>
      </w:r>
    </w:p>
    <w:p w:rsidR="00143FCB" w:rsidRDefault="00143FCB" w:rsidP="00304D2E">
      <w:pPr>
        <w:rPr>
          <w:rFonts w:ascii="Arial" w:hAnsi="Arial" w:cs="Arial"/>
          <w:sz w:val="24"/>
          <w:szCs w:val="24"/>
        </w:rPr>
      </w:pPr>
      <w:r w:rsidRPr="00143FCB">
        <w:rPr>
          <w:rFonts w:ascii="Arial" w:hAnsi="Arial" w:cs="Arial"/>
          <w:b/>
          <w:sz w:val="24"/>
          <w:szCs w:val="24"/>
        </w:rPr>
        <w:t>Consult engagement objective:</w:t>
      </w:r>
      <w:r>
        <w:rPr>
          <w:rFonts w:ascii="Arial" w:hAnsi="Arial" w:cs="Arial"/>
          <w:sz w:val="24"/>
          <w:szCs w:val="24"/>
        </w:rPr>
        <w:t xml:space="preserve"> Seek feedback on limited alternatives. Report back on how that input influenced the outcome.</w:t>
      </w:r>
    </w:p>
    <w:p w:rsidR="00143FCB" w:rsidRDefault="00143FCB" w:rsidP="00304D2E">
      <w:pPr>
        <w:rPr>
          <w:rFonts w:ascii="Arial" w:hAnsi="Arial" w:cs="Arial"/>
          <w:sz w:val="24"/>
          <w:szCs w:val="24"/>
        </w:rPr>
      </w:pPr>
      <w:r w:rsidRPr="00143FCB">
        <w:rPr>
          <w:rFonts w:ascii="Arial" w:hAnsi="Arial" w:cs="Arial"/>
          <w:b/>
          <w:sz w:val="24"/>
          <w:szCs w:val="24"/>
        </w:rPr>
        <w:t>Co-create engagement objective:</w:t>
      </w:r>
      <w:r>
        <w:rPr>
          <w:rFonts w:ascii="Arial" w:hAnsi="Arial" w:cs="Arial"/>
          <w:sz w:val="24"/>
          <w:szCs w:val="24"/>
        </w:rPr>
        <w:t xml:space="preserve"> co-creating alternatives and identifying preferred solution through partnership with the public.</w:t>
      </w:r>
    </w:p>
    <w:p w:rsidR="00143FCB" w:rsidRDefault="00143FCB" w:rsidP="00304D2E">
      <w:pPr>
        <w:rPr>
          <w:rFonts w:ascii="Arial" w:hAnsi="Arial" w:cs="Arial"/>
          <w:sz w:val="24"/>
          <w:szCs w:val="24"/>
        </w:rPr>
      </w:pPr>
    </w:p>
    <w:p w:rsidR="00143FCB" w:rsidRDefault="00143FCB" w:rsidP="00304D2E">
      <w:pPr>
        <w:rPr>
          <w:rFonts w:ascii="Arial" w:hAnsi="Arial" w:cs="Arial"/>
          <w:b/>
          <w:sz w:val="24"/>
          <w:szCs w:val="24"/>
          <w:u w:val="single"/>
        </w:rPr>
      </w:pPr>
      <w:r w:rsidRPr="00143FCB">
        <w:rPr>
          <w:rFonts w:ascii="Arial" w:hAnsi="Arial" w:cs="Arial"/>
          <w:b/>
          <w:sz w:val="24"/>
          <w:szCs w:val="24"/>
          <w:u w:val="single"/>
        </w:rPr>
        <w:t>Slide 10</w:t>
      </w:r>
    </w:p>
    <w:p w:rsidR="00143FCB" w:rsidRDefault="00143FCB" w:rsidP="00304D2E">
      <w:pPr>
        <w:rPr>
          <w:rFonts w:ascii="Arial" w:hAnsi="Arial" w:cs="Arial"/>
          <w:b/>
          <w:sz w:val="24"/>
          <w:szCs w:val="24"/>
        </w:rPr>
      </w:pPr>
      <w:r w:rsidRPr="00143FCB">
        <w:rPr>
          <w:rFonts w:ascii="Arial" w:hAnsi="Arial" w:cs="Arial"/>
          <w:b/>
          <w:sz w:val="24"/>
          <w:szCs w:val="24"/>
        </w:rPr>
        <w:t>Have a Say Program Goals</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b/>
          <w:bCs/>
          <w:position w:val="2"/>
        </w:rPr>
        <w:t>Customized.</w:t>
      </w:r>
      <w:r w:rsidRPr="00143FCB">
        <w:rPr>
          <w:rStyle w:val="normaltextrun"/>
          <w:rFonts w:ascii="Arial" w:hAnsi="Arial" w:cs="Arial"/>
          <w:position w:val="2"/>
        </w:rPr>
        <w:t> How many phases, feedback methods, what we ask, how we ask it, and what opportunities exist for the public to shape the outcome are tailored to the size and scope of the change and who will be affected by it.</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b/>
          <w:bCs/>
          <w:position w:val="2"/>
        </w:rPr>
        <w:t>Equitable. </w:t>
      </w:r>
      <w:r w:rsidRPr="00143FCB">
        <w:rPr>
          <w:rStyle w:val="normaltextrun"/>
          <w:rFonts w:ascii="Arial" w:hAnsi="Arial" w:cs="Arial"/>
          <w:position w:val="2"/>
        </w:rPr>
        <w:t>We strive to inform and hear from all communities that will be affected.</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b/>
          <w:bCs/>
          <w:position w:val="2"/>
        </w:rPr>
        <w:t>Informative. </w:t>
      </w:r>
      <w:r w:rsidRPr="00143FCB">
        <w:rPr>
          <w:rStyle w:val="normaltextrun"/>
          <w:rFonts w:ascii="Arial" w:hAnsi="Arial" w:cs="Arial"/>
          <w:position w:val="2"/>
        </w:rPr>
        <w:t>Information and ways to participate are clear, understandable, and accessible.</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b/>
          <w:bCs/>
          <w:position w:val="2"/>
        </w:rPr>
        <w:t>Transparent.</w:t>
      </w:r>
      <w:r w:rsidRPr="00143FCB">
        <w:rPr>
          <w:rStyle w:val="normaltextrun"/>
          <w:rFonts w:ascii="Arial" w:hAnsi="Arial" w:cs="Arial"/>
          <w:position w:val="2"/>
        </w:rPr>
        <w:t> We describe our input, planning, and </w:t>
      </w:r>
      <w:r w:rsidRPr="00143FCB">
        <w:rPr>
          <w:rStyle w:val="contextualspellingandgrammarerror"/>
          <w:rFonts w:ascii="Arial" w:hAnsi="Arial" w:cs="Arial"/>
          <w:position w:val="2"/>
        </w:rPr>
        <w:t>decision making</w:t>
      </w:r>
      <w:r w:rsidRPr="00143FCB">
        <w:rPr>
          <w:rStyle w:val="normaltextrun"/>
          <w:rFonts w:ascii="Arial" w:hAnsi="Arial" w:cs="Arial"/>
          <w:position w:val="2"/>
        </w:rPr>
        <w:t> process.</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b/>
          <w:bCs/>
          <w:position w:val="2"/>
        </w:rPr>
        <w:t>Responsive.</w:t>
      </w:r>
      <w:r w:rsidRPr="00143FCB">
        <w:rPr>
          <w:rStyle w:val="normaltextrun"/>
          <w:rFonts w:ascii="Arial" w:hAnsi="Arial" w:cs="Arial"/>
          <w:position w:val="2"/>
        </w:rPr>
        <w:t> At each step, we show how public feedback has informed our decisions.</w:t>
      </w:r>
      <w:r w:rsidRPr="00143FCB">
        <w:rPr>
          <w:rStyle w:val="eop"/>
          <w:rFonts w:ascii="Arial" w:hAnsi="Arial" w:cs="Arial"/>
        </w:rPr>
        <w:t>​</w:t>
      </w:r>
    </w:p>
    <w:p w:rsidR="00143FCB" w:rsidRDefault="00143FCB" w:rsidP="00304D2E">
      <w:pPr>
        <w:rPr>
          <w:rFonts w:ascii="Arial" w:hAnsi="Arial" w:cs="Arial"/>
          <w:b/>
          <w:sz w:val="24"/>
          <w:szCs w:val="24"/>
        </w:rPr>
      </w:pPr>
    </w:p>
    <w:p w:rsidR="00143FCB" w:rsidRPr="00143FCB" w:rsidRDefault="00143FCB" w:rsidP="00304D2E">
      <w:pPr>
        <w:rPr>
          <w:rFonts w:ascii="Arial" w:hAnsi="Arial" w:cs="Arial"/>
          <w:b/>
          <w:sz w:val="24"/>
          <w:szCs w:val="24"/>
        </w:rPr>
      </w:pPr>
    </w:p>
    <w:p w:rsidR="00143FCB" w:rsidRDefault="00143FCB" w:rsidP="00304D2E">
      <w:pPr>
        <w:rPr>
          <w:rFonts w:ascii="Arial" w:hAnsi="Arial" w:cs="Arial"/>
          <w:b/>
          <w:sz w:val="24"/>
          <w:szCs w:val="24"/>
          <w:u w:val="single"/>
        </w:rPr>
      </w:pPr>
      <w:r w:rsidRPr="00143FCB">
        <w:rPr>
          <w:rFonts w:ascii="Arial" w:hAnsi="Arial" w:cs="Arial"/>
          <w:b/>
          <w:sz w:val="24"/>
          <w:szCs w:val="24"/>
          <w:u w:val="single"/>
        </w:rPr>
        <w:lastRenderedPageBreak/>
        <w:t>Slide 11</w:t>
      </w:r>
    </w:p>
    <w:p w:rsidR="00143FCB" w:rsidRDefault="00143FCB" w:rsidP="00304D2E">
      <w:pPr>
        <w:rPr>
          <w:rFonts w:ascii="Arial" w:hAnsi="Arial" w:cs="Arial"/>
          <w:b/>
          <w:sz w:val="24"/>
          <w:szCs w:val="24"/>
        </w:rPr>
      </w:pPr>
      <w:r>
        <w:rPr>
          <w:rFonts w:ascii="Arial" w:hAnsi="Arial" w:cs="Arial"/>
          <w:b/>
          <w:sz w:val="24"/>
          <w:szCs w:val="24"/>
        </w:rPr>
        <w:t>Service Guidelines Updates: Engagement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b/>
          <w:bCs/>
          <w:position w:val="2"/>
        </w:rPr>
        <w:t>Replace existing goals (below) with the Have-a-Say goals</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eop"/>
          <w:rFonts w:ascii="Arial" w:hAnsi="Arial" w:cs="Arial"/>
        </w:rPr>
        <w:t>​</w:t>
      </w:r>
    </w:p>
    <w:p w:rsidR="00143FCB" w:rsidRDefault="00143FCB" w:rsidP="00143FCB">
      <w:pPr>
        <w:pStyle w:val="paragraph"/>
        <w:spacing w:before="0" w:beforeAutospacing="0" w:after="0" w:afterAutospacing="0"/>
        <w:textAlignment w:val="baseline"/>
        <w:rPr>
          <w:rStyle w:val="eop"/>
          <w:rFonts w:ascii="Arial" w:hAnsi="Arial" w:cs="Arial"/>
        </w:rPr>
      </w:pPr>
      <w:r w:rsidRPr="00143FCB">
        <w:rPr>
          <w:rStyle w:val="normaltextrun"/>
          <w:rFonts w:ascii="Arial" w:hAnsi="Arial" w:cs="Arial"/>
          <w:position w:val="2"/>
        </w:rPr>
        <w:t>Each outreach effort will be guided by several goals: </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p>
    <w:p w:rsidR="00143FCB" w:rsidRDefault="00143FCB" w:rsidP="00143FCB">
      <w:pPr>
        <w:pStyle w:val="paragraph"/>
        <w:spacing w:before="0" w:beforeAutospacing="0" w:after="0" w:afterAutospacing="0"/>
        <w:textAlignment w:val="baseline"/>
        <w:rPr>
          <w:rStyle w:val="eop"/>
          <w:rFonts w:ascii="Arial" w:hAnsi="Arial" w:cs="Arial"/>
        </w:rPr>
      </w:pPr>
      <w:r w:rsidRPr="00143FCB">
        <w:rPr>
          <w:rStyle w:val="normaltextrun"/>
          <w:rFonts w:ascii="Arial" w:hAnsi="Arial" w:cs="Arial"/>
          <w:position w:val="2"/>
        </w:rPr>
        <w:t>• Transit planners are informed by members of the public who are reflective of those who may be affected by the change. </w:t>
      </w: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p>
    <w:p w:rsidR="00143FCB" w:rsidRDefault="00143FCB" w:rsidP="00143FCB">
      <w:pPr>
        <w:pStyle w:val="paragraph"/>
        <w:spacing w:before="0" w:beforeAutospacing="0" w:after="0" w:afterAutospacing="0"/>
        <w:textAlignment w:val="baseline"/>
        <w:rPr>
          <w:rStyle w:val="normaltextrun"/>
          <w:rFonts w:ascii="Arial" w:hAnsi="Arial" w:cs="Arial"/>
          <w:position w:val="2"/>
        </w:rPr>
      </w:pPr>
      <w:r w:rsidRPr="00143FCB">
        <w:rPr>
          <w:rStyle w:val="normaltextrun"/>
          <w:rFonts w:ascii="Arial" w:hAnsi="Arial" w:cs="Arial"/>
          <w:position w:val="2"/>
        </w:rPr>
        <w:t>• Metro’s outreach process is transparent, accessible, welcoming and understandable. Participants understand what is being considered, the timeline and how decisions are made, and that their input is valuable and welcome. </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eop"/>
          <w:rFonts w:ascii="Arial" w:hAnsi="Arial" w:cs="Arial"/>
        </w:rPr>
        <w:t>​</w:t>
      </w:r>
    </w:p>
    <w:p w:rsidR="00143FCB" w:rsidRPr="00143FCB" w:rsidRDefault="00143FCB" w:rsidP="00143FCB">
      <w:pPr>
        <w:pStyle w:val="paragraph"/>
        <w:spacing w:before="0" w:beforeAutospacing="0" w:after="0" w:afterAutospacing="0"/>
        <w:textAlignment w:val="baseline"/>
        <w:rPr>
          <w:rFonts w:ascii="Arial" w:hAnsi="Arial" w:cs="Arial"/>
        </w:rPr>
      </w:pPr>
      <w:r w:rsidRPr="00143FCB">
        <w:rPr>
          <w:rStyle w:val="normaltextrun"/>
          <w:rFonts w:ascii="Arial" w:hAnsi="Arial" w:cs="Arial"/>
          <w:position w:val="2"/>
        </w:rPr>
        <w:t>• The outreach process is meaningful. Regardless of how participants feel about </w:t>
      </w:r>
      <w:r w:rsidRPr="00143FCB">
        <w:rPr>
          <w:rStyle w:val="advancedproofingissue"/>
          <w:rFonts w:ascii="Arial" w:hAnsi="Arial" w:cs="Arial"/>
          <w:position w:val="2"/>
        </w:rPr>
        <w:t>the final result</w:t>
      </w:r>
      <w:r w:rsidRPr="00143FCB">
        <w:rPr>
          <w:rStyle w:val="normaltextrun"/>
          <w:rFonts w:ascii="Arial" w:hAnsi="Arial" w:cs="Arial"/>
          <w:position w:val="2"/>
        </w:rPr>
        <w:t>, they can see how public input shaped what is being considered and the final result.</w:t>
      </w:r>
      <w:r w:rsidRPr="00143FCB">
        <w:rPr>
          <w:rStyle w:val="eop"/>
          <w:rFonts w:ascii="Arial" w:hAnsi="Arial" w:cs="Arial"/>
        </w:rPr>
        <w:t>​</w:t>
      </w:r>
    </w:p>
    <w:p w:rsidR="00143FCB" w:rsidRDefault="00143FCB" w:rsidP="00304D2E">
      <w:pPr>
        <w:rPr>
          <w:rFonts w:ascii="Arial" w:hAnsi="Arial" w:cs="Arial"/>
          <w:b/>
          <w:sz w:val="24"/>
          <w:szCs w:val="24"/>
        </w:rPr>
      </w:pPr>
    </w:p>
    <w:p w:rsidR="00143FCB" w:rsidRPr="00143FCB" w:rsidRDefault="00143FCB" w:rsidP="00304D2E">
      <w:pPr>
        <w:rPr>
          <w:rFonts w:ascii="Arial" w:hAnsi="Arial" w:cs="Arial"/>
          <w:b/>
          <w:sz w:val="24"/>
          <w:szCs w:val="24"/>
          <w:u w:val="single"/>
        </w:rPr>
      </w:pPr>
      <w:r w:rsidRPr="00143FCB">
        <w:rPr>
          <w:rFonts w:ascii="Arial" w:hAnsi="Arial" w:cs="Arial"/>
          <w:b/>
          <w:sz w:val="24"/>
          <w:szCs w:val="24"/>
          <w:u w:val="single"/>
        </w:rPr>
        <w:t>Slide 12</w:t>
      </w:r>
    </w:p>
    <w:p w:rsidR="00143FCB" w:rsidRDefault="00143FCB" w:rsidP="00304D2E">
      <w:pPr>
        <w:rPr>
          <w:rFonts w:ascii="Arial" w:hAnsi="Arial" w:cs="Arial"/>
          <w:b/>
          <w:sz w:val="24"/>
          <w:szCs w:val="24"/>
        </w:rPr>
      </w:pPr>
      <w:r>
        <w:rPr>
          <w:rFonts w:ascii="Arial" w:hAnsi="Arial" w:cs="Arial"/>
          <w:b/>
          <w:sz w:val="24"/>
          <w:szCs w:val="24"/>
        </w:rPr>
        <w:t>Service Guidelines Updates: Engagement</w:t>
      </w:r>
    </w:p>
    <w:p w:rsidR="00143FCB" w:rsidRDefault="00143FCB" w:rsidP="00143FCB">
      <w:pPr>
        <w:spacing w:after="0" w:line="240" w:lineRule="auto"/>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Add the Have-a-Say goals</w:t>
      </w:r>
      <w:r w:rsidRPr="00143FCB">
        <w:rPr>
          <w:rFonts w:ascii="Arial" w:eastAsia="Times New Roman" w:hAnsi="Arial" w:cs="Arial"/>
          <w:sz w:val="24"/>
          <w:szCs w:val="24"/>
        </w:rPr>
        <w:t>​</w:t>
      </w:r>
    </w:p>
    <w:p w:rsidR="00143FCB" w:rsidRPr="00143FCB" w:rsidRDefault="00143FCB" w:rsidP="00143FCB">
      <w:pPr>
        <w:spacing w:after="0" w:line="240" w:lineRule="auto"/>
        <w:textAlignment w:val="baseline"/>
        <w:rPr>
          <w:rFonts w:ascii="Arial" w:eastAsia="Times New Roman" w:hAnsi="Arial" w:cs="Arial"/>
          <w:sz w:val="24"/>
          <w:szCs w:val="24"/>
        </w:rPr>
      </w:pPr>
    </w:p>
    <w:p w:rsidR="00143FCB" w:rsidRPr="00143FCB" w:rsidRDefault="00143FCB" w:rsidP="00143FCB">
      <w:pPr>
        <w:spacing w:after="0" w:line="240" w:lineRule="auto"/>
        <w:textAlignment w:val="baseline"/>
        <w:rPr>
          <w:rFonts w:ascii="Arial" w:eastAsia="Times New Roman" w:hAnsi="Arial" w:cs="Arial"/>
          <w:sz w:val="24"/>
          <w:szCs w:val="24"/>
        </w:rPr>
      </w:pPr>
      <w:r w:rsidRPr="00143FCB">
        <w:rPr>
          <w:rFonts w:ascii="Arial" w:eastAsia="Times New Roman" w:hAnsi="Arial" w:cs="Arial"/>
          <w:bCs/>
          <w:position w:val="2"/>
          <w:sz w:val="24"/>
          <w:szCs w:val="24"/>
        </w:rPr>
        <w:t>Metro Engagement Plans will be:</w:t>
      </w:r>
      <w:r w:rsidRPr="00143FCB">
        <w:rPr>
          <w:rFonts w:ascii="Arial" w:eastAsia="Times New Roman" w:hAnsi="Arial" w:cs="Arial"/>
          <w:sz w:val="24"/>
          <w:szCs w:val="24"/>
        </w:rPr>
        <w:t>​</w:t>
      </w:r>
    </w:p>
    <w:p w:rsidR="00143FCB" w:rsidRPr="00143FCB" w:rsidRDefault="00143FCB" w:rsidP="00143FCB">
      <w:pPr>
        <w:spacing w:after="0" w:line="240" w:lineRule="auto"/>
        <w:textAlignment w:val="baseline"/>
        <w:rPr>
          <w:rFonts w:ascii="Arial" w:eastAsia="Times New Roman" w:hAnsi="Arial" w:cs="Arial"/>
          <w:sz w:val="24"/>
          <w:szCs w:val="24"/>
        </w:rPr>
      </w:pPr>
    </w:p>
    <w:p w:rsidR="00143FCB" w:rsidRDefault="00143FCB" w:rsidP="00143FCB">
      <w:pPr>
        <w:numPr>
          <w:ilvl w:val="0"/>
          <w:numId w:val="7"/>
        </w:numPr>
        <w:spacing w:after="0" w:line="240" w:lineRule="auto"/>
        <w:ind w:left="287" w:firstLine="0"/>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Customized: </w:t>
      </w:r>
      <w:r w:rsidRPr="00143FCB">
        <w:rPr>
          <w:rFonts w:ascii="Arial" w:eastAsia="Times New Roman" w:hAnsi="Arial" w:cs="Arial"/>
          <w:position w:val="2"/>
          <w:sz w:val="24"/>
          <w:szCs w:val="24"/>
        </w:rPr>
        <w:t>tailor phases, tools, questions, and opportunities</w:t>
      </w:r>
      <w:r w:rsidRPr="00143FCB">
        <w:rPr>
          <w:rFonts w:ascii="Arial" w:eastAsia="Times New Roman" w:hAnsi="Arial" w:cs="Arial"/>
          <w:sz w:val="24"/>
          <w:szCs w:val="24"/>
        </w:rPr>
        <w:t>​</w:t>
      </w:r>
    </w:p>
    <w:p w:rsidR="00143FCB" w:rsidRPr="00143FCB" w:rsidRDefault="00143FCB" w:rsidP="00143FCB">
      <w:pPr>
        <w:spacing w:after="0" w:line="240" w:lineRule="auto"/>
        <w:ind w:left="287"/>
        <w:textAlignment w:val="baseline"/>
        <w:rPr>
          <w:rFonts w:ascii="Arial" w:eastAsia="Times New Roman" w:hAnsi="Arial" w:cs="Arial"/>
          <w:sz w:val="24"/>
          <w:szCs w:val="24"/>
        </w:rPr>
      </w:pPr>
    </w:p>
    <w:p w:rsidR="00143FCB" w:rsidRDefault="00143FCB" w:rsidP="00143FCB">
      <w:pPr>
        <w:numPr>
          <w:ilvl w:val="0"/>
          <w:numId w:val="7"/>
        </w:numPr>
        <w:spacing w:after="0" w:line="240" w:lineRule="auto"/>
        <w:ind w:left="287" w:firstLine="0"/>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Equitable: </w:t>
      </w:r>
      <w:r w:rsidRPr="00143FCB">
        <w:rPr>
          <w:rFonts w:ascii="Arial" w:eastAsia="Times New Roman" w:hAnsi="Arial" w:cs="Arial"/>
          <w:position w:val="2"/>
          <w:sz w:val="24"/>
          <w:szCs w:val="24"/>
        </w:rPr>
        <w:t>center the voices of historically un(der)served communities</w:t>
      </w:r>
      <w:r w:rsidRPr="00143FCB">
        <w:rPr>
          <w:rFonts w:ascii="Arial" w:eastAsia="Times New Roman" w:hAnsi="Arial" w:cs="Arial"/>
          <w:sz w:val="24"/>
          <w:szCs w:val="24"/>
        </w:rPr>
        <w:t>​</w:t>
      </w:r>
    </w:p>
    <w:p w:rsidR="00143FCB" w:rsidRPr="00143FCB" w:rsidRDefault="00143FCB" w:rsidP="00143FCB">
      <w:pPr>
        <w:spacing w:after="0" w:line="240" w:lineRule="auto"/>
        <w:textAlignment w:val="baseline"/>
        <w:rPr>
          <w:rFonts w:ascii="Arial" w:eastAsia="Times New Roman" w:hAnsi="Arial" w:cs="Arial"/>
          <w:sz w:val="24"/>
          <w:szCs w:val="24"/>
        </w:rPr>
      </w:pPr>
    </w:p>
    <w:p w:rsidR="00143FCB" w:rsidRDefault="00143FCB" w:rsidP="00143FCB">
      <w:pPr>
        <w:numPr>
          <w:ilvl w:val="0"/>
          <w:numId w:val="7"/>
        </w:numPr>
        <w:spacing w:after="0" w:line="240" w:lineRule="auto"/>
        <w:ind w:left="287" w:firstLine="0"/>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Informative: </w:t>
      </w:r>
      <w:r w:rsidRPr="00143FCB">
        <w:rPr>
          <w:rFonts w:ascii="Arial" w:eastAsia="Times New Roman" w:hAnsi="Arial" w:cs="Arial"/>
          <w:position w:val="2"/>
          <w:sz w:val="24"/>
          <w:szCs w:val="24"/>
        </w:rPr>
        <w:t>be clear, understandable, and accessible</w:t>
      </w:r>
      <w:r w:rsidRPr="00143FCB">
        <w:rPr>
          <w:rFonts w:ascii="Arial" w:eastAsia="Times New Roman" w:hAnsi="Arial" w:cs="Arial"/>
          <w:sz w:val="24"/>
          <w:szCs w:val="24"/>
        </w:rPr>
        <w:t>​</w:t>
      </w:r>
    </w:p>
    <w:p w:rsidR="00143FCB" w:rsidRPr="00143FCB" w:rsidRDefault="00143FCB" w:rsidP="00143FCB">
      <w:pPr>
        <w:spacing w:after="0" w:line="240" w:lineRule="auto"/>
        <w:textAlignment w:val="baseline"/>
        <w:rPr>
          <w:rFonts w:ascii="Arial" w:eastAsia="Times New Roman" w:hAnsi="Arial" w:cs="Arial"/>
          <w:sz w:val="24"/>
          <w:szCs w:val="24"/>
        </w:rPr>
      </w:pPr>
    </w:p>
    <w:p w:rsidR="00143FCB" w:rsidRDefault="00143FCB" w:rsidP="00143FCB">
      <w:pPr>
        <w:numPr>
          <w:ilvl w:val="0"/>
          <w:numId w:val="7"/>
        </w:numPr>
        <w:spacing w:after="0" w:line="240" w:lineRule="auto"/>
        <w:ind w:left="287" w:firstLine="0"/>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Transparent: </w:t>
      </w:r>
      <w:r w:rsidRPr="00143FCB">
        <w:rPr>
          <w:rFonts w:ascii="Arial" w:eastAsia="Times New Roman" w:hAnsi="Arial" w:cs="Arial"/>
          <w:position w:val="2"/>
          <w:sz w:val="24"/>
          <w:szCs w:val="24"/>
        </w:rPr>
        <w:t>describe input, planning, and decision-making processes</w:t>
      </w:r>
      <w:r w:rsidRPr="00143FCB">
        <w:rPr>
          <w:rFonts w:ascii="Arial" w:eastAsia="Times New Roman" w:hAnsi="Arial" w:cs="Arial"/>
          <w:sz w:val="24"/>
          <w:szCs w:val="24"/>
        </w:rPr>
        <w:t>​</w:t>
      </w:r>
    </w:p>
    <w:p w:rsidR="00143FCB" w:rsidRPr="00143FCB" w:rsidRDefault="00143FCB" w:rsidP="00143FCB">
      <w:pPr>
        <w:spacing w:after="0" w:line="240" w:lineRule="auto"/>
        <w:textAlignment w:val="baseline"/>
        <w:rPr>
          <w:rFonts w:ascii="Arial" w:eastAsia="Times New Roman" w:hAnsi="Arial" w:cs="Arial"/>
          <w:sz w:val="24"/>
          <w:szCs w:val="24"/>
        </w:rPr>
      </w:pPr>
    </w:p>
    <w:p w:rsidR="00143FCB" w:rsidRDefault="00143FCB" w:rsidP="00143FCB">
      <w:pPr>
        <w:numPr>
          <w:ilvl w:val="0"/>
          <w:numId w:val="7"/>
        </w:numPr>
        <w:spacing w:after="0" w:line="240" w:lineRule="auto"/>
        <w:ind w:left="287" w:firstLine="0"/>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Responsive: </w:t>
      </w:r>
      <w:r w:rsidRPr="00143FCB">
        <w:rPr>
          <w:rFonts w:ascii="Arial" w:eastAsia="Times New Roman" w:hAnsi="Arial" w:cs="Arial"/>
          <w:position w:val="2"/>
          <w:sz w:val="24"/>
          <w:szCs w:val="24"/>
        </w:rPr>
        <w:t>show how public feedback has informed decisions</w:t>
      </w:r>
      <w:r w:rsidRPr="00143FCB">
        <w:rPr>
          <w:rFonts w:ascii="Arial" w:eastAsia="Times New Roman" w:hAnsi="Arial" w:cs="Arial"/>
          <w:sz w:val="24"/>
          <w:szCs w:val="24"/>
        </w:rPr>
        <w:t>​</w:t>
      </w:r>
    </w:p>
    <w:p w:rsidR="00143FCB" w:rsidRPr="00143FCB" w:rsidRDefault="00143FCB" w:rsidP="00143FCB">
      <w:pPr>
        <w:spacing w:after="0" w:line="240" w:lineRule="auto"/>
        <w:textAlignment w:val="baseline"/>
        <w:rPr>
          <w:rFonts w:ascii="Arial" w:eastAsia="Times New Roman" w:hAnsi="Arial" w:cs="Arial"/>
          <w:sz w:val="24"/>
          <w:szCs w:val="24"/>
        </w:rPr>
      </w:pPr>
    </w:p>
    <w:p w:rsidR="00143FCB" w:rsidRPr="00143FCB" w:rsidRDefault="00143FCB" w:rsidP="00143FCB">
      <w:pPr>
        <w:numPr>
          <w:ilvl w:val="0"/>
          <w:numId w:val="7"/>
        </w:numPr>
        <w:spacing w:after="0" w:line="240" w:lineRule="auto"/>
        <w:ind w:left="287" w:firstLine="0"/>
        <w:textAlignment w:val="baseline"/>
        <w:rPr>
          <w:rFonts w:ascii="Arial" w:eastAsia="Times New Roman" w:hAnsi="Arial" w:cs="Arial"/>
          <w:sz w:val="24"/>
          <w:szCs w:val="24"/>
        </w:rPr>
      </w:pPr>
      <w:r w:rsidRPr="00143FCB">
        <w:rPr>
          <w:rFonts w:ascii="Arial" w:eastAsia="Times New Roman" w:hAnsi="Arial" w:cs="Arial"/>
          <w:b/>
          <w:bCs/>
          <w:position w:val="2"/>
          <w:sz w:val="24"/>
          <w:szCs w:val="24"/>
        </w:rPr>
        <w:t>Focused on long-term relationship-building: </w:t>
      </w:r>
      <w:r w:rsidRPr="00143FCB">
        <w:rPr>
          <w:rFonts w:ascii="Arial" w:eastAsia="Times New Roman" w:hAnsi="Arial" w:cs="Arial"/>
          <w:position w:val="2"/>
          <w:sz w:val="24"/>
          <w:szCs w:val="24"/>
        </w:rPr>
        <w:t>approach communities with a commitment to mutual capacity building</w:t>
      </w:r>
    </w:p>
    <w:p w:rsidR="00143FCB" w:rsidRDefault="00143FCB" w:rsidP="00304D2E">
      <w:pPr>
        <w:rPr>
          <w:rFonts w:ascii="Arial" w:hAnsi="Arial" w:cs="Arial"/>
          <w:b/>
          <w:sz w:val="24"/>
          <w:szCs w:val="24"/>
        </w:rPr>
      </w:pPr>
    </w:p>
    <w:p w:rsidR="00143FCB" w:rsidRDefault="00143FCB" w:rsidP="00304D2E">
      <w:pPr>
        <w:rPr>
          <w:rFonts w:ascii="Arial" w:hAnsi="Arial" w:cs="Arial"/>
          <w:b/>
          <w:sz w:val="24"/>
          <w:szCs w:val="24"/>
        </w:rPr>
      </w:pPr>
    </w:p>
    <w:p w:rsidR="00143FCB" w:rsidRDefault="00143FCB" w:rsidP="00304D2E">
      <w:pPr>
        <w:rPr>
          <w:rFonts w:ascii="Arial" w:hAnsi="Arial" w:cs="Arial"/>
          <w:b/>
          <w:sz w:val="24"/>
          <w:szCs w:val="24"/>
          <w:u w:val="single"/>
        </w:rPr>
      </w:pPr>
      <w:r w:rsidRPr="00143FCB">
        <w:rPr>
          <w:rFonts w:ascii="Arial" w:hAnsi="Arial" w:cs="Arial"/>
          <w:b/>
          <w:sz w:val="24"/>
          <w:szCs w:val="24"/>
          <w:u w:val="single"/>
        </w:rPr>
        <w:t>Slide 13</w:t>
      </w:r>
    </w:p>
    <w:p w:rsidR="00143FCB" w:rsidRDefault="00143FCB" w:rsidP="00143FCB">
      <w:pPr>
        <w:rPr>
          <w:rFonts w:ascii="Arial" w:hAnsi="Arial" w:cs="Arial"/>
          <w:b/>
          <w:sz w:val="24"/>
          <w:szCs w:val="24"/>
        </w:rPr>
      </w:pPr>
      <w:r>
        <w:rPr>
          <w:rFonts w:ascii="Arial" w:hAnsi="Arial" w:cs="Arial"/>
          <w:b/>
          <w:sz w:val="24"/>
          <w:szCs w:val="24"/>
        </w:rPr>
        <w:t>Service Guidelines Updates: Engagement</w:t>
      </w:r>
    </w:p>
    <w:p w:rsidR="00143FCB" w:rsidRDefault="00143FCB" w:rsidP="00304D2E">
      <w:pPr>
        <w:rPr>
          <w:rFonts w:ascii="Arial" w:hAnsi="Arial" w:cs="Arial"/>
          <w:b/>
          <w:sz w:val="24"/>
          <w:szCs w:val="24"/>
        </w:rPr>
      </w:pPr>
      <w:r>
        <w:rPr>
          <w:rFonts w:ascii="Arial" w:hAnsi="Arial" w:cs="Arial"/>
          <w:b/>
          <w:sz w:val="24"/>
          <w:szCs w:val="24"/>
        </w:rPr>
        <w:t>Centering Equity</w:t>
      </w:r>
    </w:p>
    <w:p w:rsidR="00143FCB" w:rsidRPr="00143FCB" w:rsidRDefault="00143FCB" w:rsidP="00143FCB">
      <w:pPr>
        <w:numPr>
          <w:ilvl w:val="0"/>
          <w:numId w:val="8"/>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b/>
          <w:bCs/>
          <w:color w:val="000000"/>
          <w:position w:val="1"/>
          <w:sz w:val="24"/>
          <w:szCs w:val="24"/>
        </w:rPr>
        <w:lastRenderedPageBreak/>
        <w:t>Focus on priority populations</w:t>
      </w:r>
      <w:r w:rsidRPr="00856BCB">
        <w:rPr>
          <w:rFonts w:ascii="Arial" w:eastAsia="Times New Roman" w:hAnsi="Arial" w:cs="Arial"/>
          <w:color w:val="000000"/>
          <w:position w:val="1"/>
          <w:sz w:val="24"/>
          <w:szCs w:val="24"/>
        </w:rPr>
        <w:t>: design strategies that increase participation from priority populations.</w:t>
      </w:r>
      <w:r w:rsidRPr="00856BCB">
        <w:rPr>
          <w:rFonts w:ascii="Arial" w:eastAsia="Times New Roman" w:hAnsi="Arial" w:cs="Arial"/>
          <w:sz w:val="24"/>
          <w:szCs w:val="24"/>
        </w:rPr>
        <w:t>​</w:t>
      </w:r>
    </w:p>
    <w:p w:rsidR="00143FCB" w:rsidRPr="00856BCB" w:rsidRDefault="00143FCB" w:rsidP="00143FCB">
      <w:pPr>
        <w:numPr>
          <w:ilvl w:val="0"/>
          <w:numId w:val="8"/>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b/>
          <w:bCs/>
          <w:color w:val="000000"/>
          <w:position w:val="1"/>
          <w:sz w:val="24"/>
          <w:szCs w:val="24"/>
        </w:rPr>
        <w:t>Mobility Board: </w:t>
      </w:r>
      <w:r w:rsidRPr="00856BCB">
        <w:rPr>
          <w:rFonts w:ascii="Arial" w:eastAsia="Times New Roman" w:hAnsi="Arial" w:cs="Arial"/>
          <w:color w:val="000000"/>
          <w:position w:val="1"/>
          <w:sz w:val="24"/>
          <w:szCs w:val="24"/>
        </w:rPr>
        <w:t>that equitably represents groups of people who have historically been left out of decision-making conversations </w:t>
      </w:r>
      <w:r w:rsidRPr="00856BCB">
        <w:rPr>
          <w:rFonts w:ascii="Arial" w:eastAsia="Times New Roman" w:hAnsi="Arial" w:cs="Arial"/>
          <w:sz w:val="24"/>
          <w:szCs w:val="24"/>
        </w:rPr>
        <w:t>​</w:t>
      </w:r>
    </w:p>
    <w:p w:rsidR="00856BCB" w:rsidRPr="00143FCB" w:rsidRDefault="00856BCB" w:rsidP="00856BCB">
      <w:pPr>
        <w:spacing w:after="0" w:line="240" w:lineRule="auto"/>
        <w:ind w:left="359"/>
        <w:textAlignment w:val="baseline"/>
        <w:rPr>
          <w:rFonts w:ascii="Arial" w:eastAsia="Times New Roman" w:hAnsi="Arial" w:cs="Arial"/>
          <w:sz w:val="24"/>
          <w:szCs w:val="24"/>
        </w:rPr>
      </w:pPr>
    </w:p>
    <w:p w:rsidR="00143FCB" w:rsidRPr="00856BCB" w:rsidRDefault="00143FCB" w:rsidP="00143FCB">
      <w:pPr>
        <w:numPr>
          <w:ilvl w:val="0"/>
          <w:numId w:val="8"/>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b/>
          <w:bCs/>
          <w:color w:val="000000"/>
          <w:position w:val="1"/>
          <w:sz w:val="24"/>
          <w:szCs w:val="24"/>
        </w:rPr>
        <w:t>Partner Review Board: </w:t>
      </w:r>
      <w:r w:rsidRPr="00856BCB">
        <w:rPr>
          <w:rFonts w:ascii="Arial" w:eastAsia="Times New Roman" w:hAnsi="Arial" w:cs="Arial"/>
          <w:color w:val="000000"/>
          <w:position w:val="1"/>
          <w:sz w:val="24"/>
          <w:szCs w:val="24"/>
        </w:rPr>
        <w:t>representatives from jurisdictions, non-profit organizations, and institutions that serve people in the area.</w:t>
      </w:r>
      <w:r w:rsidRPr="00856BCB">
        <w:rPr>
          <w:rFonts w:ascii="Arial" w:eastAsia="Times New Roman" w:hAnsi="Arial" w:cs="Arial"/>
          <w:sz w:val="24"/>
          <w:szCs w:val="24"/>
        </w:rPr>
        <w:t>​</w:t>
      </w:r>
    </w:p>
    <w:p w:rsidR="00856BCB" w:rsidRPr="00143FCB" w:rsidRDefault="00856BCB" w:rsidP="00856BCB">
      <w:pPr>
        <w:spacing w:after="0" w:line="240" w:lineRule="auto"/>
        <w:textAlignment w:val="baseline"/>
        <w:rPr>
          <w:rFonts w:ascii="Arial" w:eastAsia="Times New Roman" w:hAnsi="Arial" w:cs="Arial"/>
          <w:sz w:val="24"/>
          <w:szCs w:val="24"/>
        </w:rPr>
      </w:pPr>
    </w:p>
    <w:p w:rsidR="00143FCB" w:rsidRPr="00856BCB" w:rsidRDefault="00143FCB" w:rsidP="00143FCB">
      <w:pPr>
        <w:numPr>
          <w:ilvl w:val="0"/>
          <w:numId w:val="8"/>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b/>
          <w:bCs/>
          <w:color w:val="000000"/>
          <w:position w:val="1"/>
          <w:sz w:val="24"/>
          <w:szCs w:val="24"/>
        </w:rPr>
        <w:t>Community as co-creators: </w:t>
      </w:r>
    </w:p>
    <w:p w:rsidR="00856BCB" w:rsidRPr="00143FCB" w:rsidRDefault="00856BCB" w:rsidP="00856BCB">
      <w:pPr>
        <w:spacing w:after="0" w:line="240" w:lineRule="auto"/>
        <w:ind w:left="359"/>
        <w:textAlignment w:val="baseline"/>
        <w:rPr>
          <w:rFonts w:ascii="Arial" w:eastAsia="Times New Roman" w:hAnsi="Arial" w:cs="Arial"/>
          <w:sz w:val="24"/>
          <w:szCs w:val="24"/>
        </w:rPr>
      </w:pPr>
    </w:p>
    <w:p w:rsidR="00143FCB" w:rsidRPr="00143FCB" w:rsidRDefault="00143FCB" w:rsidP="00143FCB">
      <w:pPr>
        <w:numPr>
          <w:ilvl w:val="0"/>
          <w:numId w:val="8"/>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b/>
          <w:bCs/>
          <w:color w:val="000000"/>
          <w:position w:val="1"/>
          <w:sz w:val="24"/>
          <w:szCs w:val="24"/>
          <w:u w:val="single"/>
        </w:rPr>
        <w:t>Resource community partners </w:t>
      </w:r>
      <w:r w:rsidRPr="00856BCB">
        <w:rPr>
          <w:rFonts w:ascii="Arial" w:eastAsia="Times New Roman" w:hAnsi="Arial" w:cs="Arial"/>
          <w:color w:val="000000"/>
          <w:position w:val="1"/>
          <w:sz w:val="24"/>
          <w:szCs w:val="24"/>
        </w:rPr>
        <w:t>to help design and implement equitable engagement; </w:t>
      </w:r>
      <w:r w:rsidRPr="00856BCB">
        <w:rPr>
          <w:rFonts w:ascii="Arial" w:eastAsia="Times New Roman" w:hAnsi="Arial" w:cs="Arial"/>
          <w:sz w:val="24"/>
          <w:szCs w:val="24"/>
        </w:rPr>
        <w:t>​</w:t>
      </w:r>
    </w:p>
    <w:p w:rsidR="00143FCB" w:rsidRPr="00143FCB" w:rsidRDefault="00143FCB" w:rsidP="00143FCB">
      <w:pPr>
        <w:spacing w:after="0" w:line="240" w:lineRule="auto"/>
        <w:ind w:left="932"/>
        <w:textAlignment w:val="baseline"/>
        <w:rPr>
          <w:rFonts w:ascii="Arial" w:eastAsia="Times New Roman" w:hAnsi="Arial" w:cs="Arial"/>
          <w:sz w:val="24"/>
          <w:szCs w:val="24"/>
        </w:rPr>
      </w:pPr>
    </w:p>
    <w:p w:rsidR="00143FCB" w:rsidRPr="00143FCB" w:rsidRDefault="00143FCB" w:rsidP="00143FCB">
      <w:pPr>
        <w:numPr>
          <w:ilvl w:val="0"/>
          <w:numId w:val="8"/>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color w:val="000000"/>
          <w:position w:val="1"/>
          <w:sz w:val="24"/>
          <w:szCs w:val="24"/>
        </w:rPr>
        <w:t>be </w:t>
      </w:r>
      <w:r w:rsidRPr="00856BCB">
        <w:rPr>
          <w:rFonts w:ascii="Arial" w:eastAsia="Times New Roman" w:hAnsi="Arial" w:cs="Arial"/>
          <w:b/>
          <w:bCs/>
          <w:color w:val="000000"/>
          <w:position w:val="1"/>
          <w:sz w:val="24"/>
          <w:szCs w:val="24"/>
          <w:u w:val="single"/>
        </w:rPr>
        <w:t>coordinated and comprehensive </w:t>
      </w:r>
      <w:r w:rsidRPr="00856BCB">
        <w:rPr>
          <w:rFonts w:ascii="Arial" w:eastAsia="Times New Roman" w:hAnsi="Arial" w:cs="Arial"/>
          <w:color w:val="000000"/>
          <w:position w:val="1"/>
          <w:sz w:val="24"/>
          <w:szCs w:val="24"/>
        </w:rPr>
        <w:t>across Metro divisions, county departments and partner agencies;</w:t>
      </w:r>
      <w:r w:rsidRPr="00856BCB">
        <w:rPr>
          <w:rFonts w:ascii="Arial" w:eastAsia="Times New Roman" w:hAnsi="Arial" w:cs="Arial"/>
          <w:sz w:val="24"/>
          <w:szCs w:val="24"/>
        </w:rPr>
        <w:t>​</w:t>
      </w:r>
    </w:p>
    <w:p w:rsidR="00143FCB" w:rsidRPr="00143FCB" w:rsidRDefault="00143FCB" w:rsidP="00143FCB">
      <w:pPr>
        <w:spacing w:after="0" w:line="240" w:lineRule="auto"/>
        <w:ind w:left="932"/>
        <w:textAlignment w:val="baseline"/>
        <w:rPr>
          <w:rFonts w:ascii="Arial" w:eastAsia="Times New Roman" w:hAnsi="Arial" w:cs="Arial"/>
          <w:sz w:val="24"/>
          <w:szCs w:val="24"/>
        </w:rPr>
      </w:pPr>
    </w:p>
    <w:p w:rsidR="00143FCB" w:rsidRPr="00856BCB" w:rsidRDefault="00143FCB" w:rsidP="00143FCB">
      <w:pPr>
        <w:numPr>
          <w:ilvl w:val="0"/>
          <w:numId w:val="8"/>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color w:val="000000"/>
          <w:position w:val="1"/>
          <w:sz w:val="24"/>
          <w:szCs w:val="24"/>
        </w:rPr>
        <w:t>Engage early and meet people where they are;</w:t>
      </w:r>
      <w:r w:rsidRPr="00856BCB">
        <w:rPr>
          <w:rFonts w:ascii="Arial" w:eastAsia="Times New Roman" w:hAnsi="Arial" w:cs="Arial"/>
          <w:sz w:val="24"/>
          <w:szCs w:val="24"/>
        </w:rPr>
        <w:t>​</w:t>
      </w:r>
    </w:p>
    <w:p w:rsidR="00856BCB" w:rsidRPr="00143FCB" w:rsidRDefault="00856BCB" w:rsidP="00856BCB">
      <w:pPr>
        <w:spacing w:after="0" w:line="240" w:lineRule="auto"/>
        <w:textAlignment w:val="baseline"/>
        <w:rPr>
          <w:rFonts w:ascii="Arial" w:eastAsia="Times New Roman" w:hAnsi="Arial" w:cs="Arial"/>
          <w:sz w:val="24"/>
          <w:szCs w:val="24"/>
        </w:rPr>
      </w:pPr>
    </w:p>
    <w:p w:rsidR="00143FCB" w:rsidRPr="00143FCB" w:rsidRDefault="00143FCB" w:rsidP="00EB6F52">
      <w:pPr>
        <w:numPr>
          <w:ilvl w:val="0"/>
          <w:numId w:val="8"/>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sz w:val="24"/>
          <w:szCs w:val="24"/>
        </w:rPr>
        <w:t>​</w:t>
      </w:r>
      <w:r w:rsidRPr="00856BCB">
        <w:rPr>
          <w:rFonts w:ascii="Arial" w:eastAsia="Times New Roman" w:hAnsi="Arial" w:cs="Arial"/>
          <w:color w:val="000000"/>
          <w:position w:val="1"/>
          <w:sz w:val="24"/>
          <w:szCs w:val="24"/>
        </w:rPr>
        <w:t>focus on </w:t>
      </w:r>
      <w:r w:rsidRPr="00856BCB">
        <w:rPr>
          <w:rFonts w:ascii="Arial" w:eastAsia="Times New Roman" w:hAnsi="Arial" w:cs="Arial"/>
          <w:b/>
          <w:bCs/>
          <w:color w:val="000000"/>
          <w:position w:val="1"/>
          <w:sz w:val="24"/>
          <w:szCs w:val="24"/>
          <w:u w:val="single"/>
        </w:rPr>
        <w:t>long-term relationship building</w:t>
      </w:r>
    </w:p>
    <w:p w:rsidR="00143FCB" w:rsidRPr="00856BCB" w:rsidRDefault="00143FCB" w:rsidP="00304D2E">
      <w:pPr>
        <w:rPr>
          <w:rFonts w:ascii="Arial" w:hAnsi="Arial" w:cs="Arial"/>
          <w:b/>
          <w:sz w:val="24"/>
          <w:szCs w:val="24"/>
        </w:rPr>
      </w:pPr>
    </w:p>
    <w:p w:rsidR="00856BCB" w:rsidRDefault="00856BCB" w:rsidP="00856BCB">
      <w:pPr>
        <w:rPr>
          <w:rFonts w:ascii="Arial" w:hAnsi="Arial" w:cs="Arial"/>
          <w:b/>
          <w:sz w:val="24"/>
          <w:szCs w:val="24"/>
          <w:u w:val="single"/>
        </w:rPr>
      </w:pPr>
      <w:r>
        <w:rPr>
          <w:rFonts w:ascii="Arial" w:hAnsi="Arial" w:cs="Arial"/>
          <w:b/>
          <w:sz w:val="24"/>
          <w:szCs w:val="24"/>
          <w:u w:val="single"/>
        </w:rPr>
        <w:t>Slide 14</w:t>
      </w:r>
    </w:p>
    <w:p w:rsidR="00856BCB" w:rsidRDefault="00856BCB" w:rsidP="00856BCB">
      <w:pPr>
        <w:rPr>
          <w:rFonts w:ascii="Arial" w:hAnsi="Arial" w:cs="Arial"/>
          <w:b/>
          <w:sz w:val="24"/>
          <w:szCs w:val="24"/>
        </w:rPr>
      </w:pPr>
      <w:r>
        <w:rPr>
          <w:rFonts w:ascii="Arial" w:hAnsi="Arial" w:cs="Arial"/>
          <w:b/>
          <w:sz w:val="24"/>
          <w:szCs w:val="24"/>
        </w:rPr>
        <w:t>Service Guidelines Updates: Engagement</w:t>
      </w:r>
    </w:p>
    <w:p w:rsidR="00143FCB" w:rsidRDefault="00856BCB" w:rsidP="00304D2E">
      <w:pPr>
        <w:rPr>
          <w:rFonts w:ascii="Arial" w:hAnsi="Arial" w:cs="Arial"/>
          <w:b/>
          <w:sz w:val="24"/>
          <w:szCs w:val="24"/>
        </w:rPr>
      </w:pPr>
      <w:r>
        <w:rPr>
          <w:rFonts w:ascii="Arial" w:hAnsi="Arial" w:cs="Arial"/>
          <w:b/>
          <w:sz w:val="24"/>
          <w:szCs w:val="24"/>
        </w:rPr>
        <w:t>Transparency and Reporting</w:t>
      </w:r>
    </w:p>
    <w:p w:rsidR="00856BCB" w:rsidRPr="00856BCB" w:rsidRDefault="00856BCB" w:rsidP="00856BCB">
      <w:pPr>
        <w:pStyle w:val="paragraph"/>
        <w:spacing w:before="0" w:beforeAutospacing="0" w:after="0" w:afterAutospacing="0"/>
        <w:textAlignment w:val="baseline"/>
        <w:rPr>
          <w:rFonts w:ascii="Arial" w:hAnsi="Arial" w:cs="Arial"/>
        </w:rPr>
      </w:pPr>
      <w:r w:rsidRPr="00856BCB">
        <w:rPr>
          <w:rStyle w:val="normaltextrun"/>
          <w:rFonts w:ascii="Arial" w:hAnsi="Arial" w:cs="Arial"/>
          <w:b/>
          <w:bCs/>
          <w:color w:val="000000"/>
          <w:position w:val="2"/>
        </w:rPr>
        <w:t>Public Engagement Reporting: </w:t>
      </w:r>
      <w:r w:rsidRPr="00856BCB">
        <w:rPr>
          <w:rStyle w:val="eop"/>
          <w:rFonts w:ascii="Arial" w:hAnsi="Arial" w:cs="Arial"/>
        </w:rPr>
        <w:t>​</w:t>
      </w:r>
    </w:p>
    <w:p w:rsidR="00856BCB" w:rsidRPr="00856BCB" w:rsidRDefault="00856BCB" w:rsidP="00856BCB">
      <w:pPr>
        <w:pStyle w:val="paragraph"/>
        <w:spacing w:before="0" w:beforeAutospacing="0" w:after="0" w:afterAutospacing="0"/>
        <w:textAlignment w:val="baseline"/>
        <w:rPr>
          <w:rFonts w:ascii="Arial" w:hAnsi="Arial" w:cs="Arial"/>
        </w:rPr>
      </w:pPr>
      <w:r w:rsidRPr="00856BCB">
        <w:rPr>
          <w:rStyle w:val="normaltextrun"/>
          <w:rFonts w:ascii="Arial" w:hAnsi="Arial" w:cs="Arial"/>
          <w:color w:val="000000"/>
          <w:position w:val="2"/>
        </w:rPr>
        <w:t>Metro will document and report on public engagement efforts to show how public and stakeholder input shaped plans and decisions along the way.</w:t>
      </w:r>
      <w:r w:rsidRPr="00856BCB">
        <w:rPr>
          <w:rStyle w:val="eop"/>
          <w:rFonts w:ascii="Arial" w:hAnsi="Arial" w:cs="Arial"/>
        </w:rPr>
        <w:t>​</w:t>
      </w:r>
    </w:p>
    <w:p w:rsidR="00856BCB" w:rsidRPr="00856BCB" w:rsidRDefault="00856BCB" w:rsidP="00856BCB">
      <w:pPr>
        <w:pStyle w:val="paragraph"/>
        <w:spacing w:before="0" w:beforeAutospacing="0" w:after="0" w:afterAutospacing="0"/>
        <w:textAlignment w:val="baseline"/>
        <w:rPr>
          <w:rFonts w:ascii="Arial" w:hAnsi="Arial" w:cs="Arial"/>
        </w:rPr>
      </w:pPr>
      <w:r w:rsidRPr="00856BCB">
        <w:rPr>
          <w:rStyle w:val="eop"/>
          <w:rFonts w:ascii="Arial" w:hAnsi="Arial" w:cs="Arial"/>
        </w:rPr>
        <w:t>​</w:t>
      </w:r>
    </w:p>
    <w:p w:rsidR="00856BCB" w:rsidRPr="00856BCB" w:rsidRDefault="00856BCB" w:rsidP="00856BCB">
      <w:pPr>
        <w:pStyle w:val="paragraph"/>
        <w:spacing w:before="0" w:beforeAutospacing="0" w:after="0" w:afterAutospacing="0"/>
        <w:textAlignment w:val="baseline"/>
        <w:rPr>
          <w:rFonts w:ascii="Arial" w:hAnsi="Arial" w:cs="Arial"/>
        </w:rPr>
      </w:pPr>
      <w:r w:rsidRPr="00856BCB">
        <w:rPr>
          <w:rStyle w:val="normaltextrun"/>
          <w:rFonts w:ascii="Arial" w:hAnsi="Arial" w:cs="Arial"/>
          <w:color w:val="000000"/>
          <w:position w:val="2"/>
        </w:rPr>
        <w:t>That information will be shared with the public and community stakeholders. </w:t>
      </w:r>
      <w:r w:rsidRPr="00856BCB">
        <w:rPr>
          <w:rStyle w:val="eop"/>
          <w:rFonts w:ascii="Arial" w:hAnsi="Arial" w:cs="Arial"/>
        </w:rPr>
        <w:t>​</w:t>
      </w:r>
    </w:p>
    <w:p w:rsidR="00856BCB" w:rsidRPr="00856BCB" w:rsidRDefault="00856BCB" w:rsidP="00856BCB">
      <w:pPr>
        <w:pStyle w:val="paragraph"/>
        <w:spacing w:before="0" w:beforeAutospacing="0" w:after="0" w:afterAutospacing="0"/>
        <w:textAlignment w:val="baseline"/>
        <w:rPr>
          <w:rFonts w:ascii="Arial" w:hAnsi="Arial" w:cs="Arial"/>
        </w:rPr>
      </w:pPr>
      <w:r w:rsidRPr="00856BCB">
        <w:rPr>
          <w:rStyle w:val="eop"/>
          <w:rFonts w:ascii="Arial" w:hAnsi="Arial" w:cs="Arial"/>
        </w:rPr>
        <w:t>​</w:t>
      </w:r>
    </w:p>
    <w:p w:rsidR="00856BCB" w:rsidRPr="00856BCB" w:rsidRDefault="00856BCB" w:rsidP="00856BCB">
      <w:pPr>
        <w:pStyle w:val="paragraph"/>
        <w:spacing w:before="0" w:beforeAutospacing="0" w:after="0" w:afterAutospacing="0"/>
        <w:textAlignment w:val="baseline"/>
        <w:rPr>
          <w:rFonts w:ascii="Arial" w:hAnsi="Arial" w:cs="Arial"/>
        </w:rPr>
      </w:pPr>
      <w:r w:rsidRPr="00856BCB">
        <w:rPr>
          <w:rStyle w:val="normaltextrun"/>
          <w:rFonts w:ascii="Arial" w:hAnsi="Arial" w:cs="Arial"/>
          <w:color w:val="000000"/>
          <w:position w:val="2"/>
        </w:rPr>
        <w:t>For proposals that require an ordinance, a Public Engagement Report will be submitted along with the ordinance package to the King County Council.</w:t>
      </w:r>
    </w:p>
    <w:p w:rsidR="00856BCB" w:rsidRDefault="00856BCB" w:rsidP="00304D2E">
      <w:pPr>
        <w:rPr>
          <w:rFonts w:ascii="Arial" w:hAnsi="Arial" w:cs="Arial"/>
          <w:b/>
          <w:sz w:val="24"/>
          <w:szCs w:val="24"/>
        </w:rPr>
      </w:pPr>
    </w:p>
    <w:p w:rsidR="00856BCB" w:rsidRPr="00856BCB" w:rsidRDefault="00856BCB" w:rsidP="00304D2E">
      <w:pPr>
        <w:rPr>
          <w:rFonts w:ascii="Arial" w:hAnsi="Arial" w:cs="Arial"/>
          <w:b/>
          <w:sz w:val="24"/>
          <w:szCs w:val="24"/>
          <w:u w:val="single"/>
        </w:rPr>
      </w:pPr>
      <w:r w:rsidRPr="00856BCB">
        <w:rPr>
          <w:rFonts w:ascii="Arial" w:hAnsi="Arial" w:cs="Arial"/>
          <w:b/>
          <w:sz w:val="24"/>
          <w:szCs w:val="24"/>
          <w:u w:val="single"/>
        </w:rPr>
        <w:t>Slide 15</w:t>
      </w:r>
    </w:p>
    <w:p w:rsidR="00856BCB" w:rsidRDefault="00856BCB" w:rsidP="00304D2E">
      <w:pPr>
        <w:rPr>
          <w:rFonts w:ascii="Arial" w:hAnsi="Arial" w:cs="Arial"/>
          <w:b/>
          <w:sz w:val="24"/>
          <w:szCs w:val="24"/>
        </w:rPr>
      </w:pPr>
      <w:r>
        <w:rPr>
          <w:rFonts w:ascii="Arial" w:hAnsi="Arial" w:cs="Arial"/>
          <w:b/>
          <w:sz w:val="24"/>
          <w:szCs w:val="24"/>
        </w:rPr>
        <w:t>Breakout Discussion: Service Guidelines Changes</w:t>
      </w:r>
    </w:p>
    <w:p w:rsidR="00856BCB" w:rsidRDefault="00856BCB" w:rsidP="00856BCB">
      <w:pPr>
        <w:spacing w:after="0" w:line="240" w:lineRule="auto"/>
        <w:textAlignment w:val="baseline"/>
        <w:rPr>
          <w:rFonts w:ascii="Arial" w:eastAsia="Times New Roman" w:hAnsi="Arial" w:cs="Arial"/>
          <w:sz w:val="24"/>
          <w:szCs w:val="24"/>
        </w:rPr>
      </w:pPr>
      <w:r w:rsidRPr="00856BCB">
        <w:rPr>
          <w:rFonts w:ascii="Arial" w:eastAsia="Times New Roman" w:hAnsi="Arial" w:cs="Arial"/>
          <w:bCs/>
          <w:color w:val="000000"/>
          <w:sz w:val="24"/>
          <w:szCs w:val="24"/>
          <w:u w:val="single"/>
        </w:rPr>
        <w:t>Proposed Changes to Planning and Community Engagement</w:t>
      </w:r>
      <w:r w:rsidRPr="00856BCB">
        <w:rPr>
          <w:rFonts w:ascii="Arial" w:eastAsia="Times New Roman" w:hAnsi="Arial" w:cs="Arial"/>
          <w:sz w:val="24"/>
          <w:szCs w:val="24"/>
        </w:rPr>
        <w:t>​</w:t>
      </w:r>
    </w:p>
    <w:p w:rsidR="00856BCB" w:rsidRPr="00856BCB" w:rsidRDefault="00856BCB" w:rsidP="00856BCB">
      <w:pPr>
        <w:spacing w:after="0" w:line="240" w:lineRule="auto"/>
        <w:textAlignment w:val="baseline"/>
        <w:rPr>
          <w:rFonts w:ascii="Arial" w:eastAsia="Times New Roman" w:hAnsi="Arial" w:cs="Arial"/>
          <w:sz w:val="24"/>
          <w:szCs w:val="24"/>
        </w:rPr>
      </w:pPr>
    </w:p>
    <w:p w:rsidR="00856BCB" w:rsidRPr="00856BCB" w:rsidRDefault="00856BCB" w:rsidP="00856BCB">
      <w:pPr>
        <w:pStyle w:val="ListParagraph"/>
        <w:numPr>
          <w:ilvl w:val="0"/>
          <w:numId w:val="9"/>
        </w:numPr>
        <w:spacing w:after="0" w:line="240" w:lineRule="auto"/>
        <w:textAlignment w:val="baseline"/>
        <w:rPr>
          <w:rFonts w:ascii="Arial" w:eastAsia="Times New Roman" w:hAnsi="Arial" w:cs="Arial"/>
          <w:sz w:val="24"/>
          <w:szCs w:val="24"/>
        </w:rPr>
      </w:pPr>
      <w:r w:rsidRPr="00856BCB">
        <w:rPr>
          <w:rFonts w:ascii="Arial" w:eastAsia="Times New Roman" w:hAnsi="Arial" w:cs="Arial"/>
          <w:bCs/>
          <w:color w:val="34302C"/>
          <w:sz w:val="24"/>
          <w:szCs w:val="24"/>
        </w:rPr>
        <w:t>How well do the proposed updates to the engagement section reflect the Mobility Framework Guiding Principles and Recommendations? </w:t>
      </w:r>
      <w:r w:rsidRPr="00856BCB">
        <w:rPr>
          <w:rFonts w:ascii="Arial" w:eastAsia="Times New Roman" w:hAnsi="Arial" w:cs="Arial"/>
          <w:sz w:val="24"/>
          <w:szCs w:val="24"/>
        </w:rPr>
        <w:t>​</w:t>
      </w:r>
    </w:p>
    <w:p w:rsidR="00856BCB" w:rsidRPr="00856BCB" w:rsidRDefault="00856BCB" w:rsidP="00856BCB">
      <w:pPr>
        <w:spacing w:after="0" w:line="240" w:lineRule="auto"/>
        <w:ind w:left="574"/>
        <w:textAlignment w:val="baseline"/>
        <w:rPr>
          <w:rFonts w:ascii="Arial" w:eastAsia="Times New Roman" w:hAnsi="Arial" w:cs="Arial"/>
          <w:sz w:val="24"/>
          <w:szCs w:val="24"/>
        </w:rPr>
      </w:pPr>
    </w:p>
    <w:p w:rsidR="00856BCB" w:rsidRPr="00856BCB" w:rsidRDefault="00856BCB" w:rsidP="00856BCB">
      <w:pPr>
        <w:pStyle w:val="ListParagraph"/>
        <w:numPr>
          <w:ilvl w:val="0"/>
          <w:numId w:val="9"/>
        </w:numPr>
        <w:spacing w:after="0" w:line="240" w:lineRule="auto"/>
        <w:textAlignment w:val="baseline"/>
        <w:rPr>
          <w:rFonts w:ascii="Arial" w:eastAsia="Times New Roman" w:hAnsi="Arial" w:cs="Arial"/>
          <w:sz w:val="24"/>
          <w:szCs w:val="24"/>
        </w:rPr>
      </w:pPr>
      <w:r w:rsidRPr="00856BCB">
        <w:rPr>
          <w:rFonts w:ascii="Arial" w:eastAsia="Times New Roman" w:hAnsi="Arial" w:cs="Arial"/>
          <w:bCs/>
          <w:color w:val="34302C"/>
          <w:sz w:val="24"/>
          <w:szCs w:val="24"/>
        </w:rPr>
        <w:t>How can Metro demonstrate openness to shared decision-making and co-creation?</w:t>
      </w:r>
      <w:r w:rsidRPr="00856BCB">
        <w:rPr>
          <w:rFonts w:ascii="Arial" w:eastAsia="Times New Roman" w:hAnsi="Arial" w:cs="Arial"/>
          <w:sz w:val="24"/>
          <w:szCs w:val="24"/>
        </w:rPr>
        <w:t>​</w:t>
      </w:r>
    </w:p>
    <w:p w:rsidR="00856BCB" w:rsidRPr="00856BCB" w:rsidRDefault="00856BCB" w:rsidP="00856BCB">
      <w:pPr>
        <w:spacing w:after="0" w:line="240" w:lineRule="auto"/>
        <w:textAlignment w:val="baseline"/>
        <w:rPr>
          <w:rFonts w:ascii="Arial" w:eastAsia="Times New Roman" w:hAnsi="Arial" w:cs="Arial"/>
          <w:sz w:val="24"/>
          <w:szCs w:val="24"/>
        </w:rPr>
      </w:pPr>
    </w:p>
    <w:p w:rsidR="00856BCB" w:rsidRPr="00856BCB" w:rsidRDefault="00856BCB" w:rsidP="00856BCB">
      <w:pPr>
        <w:pStyle w:val="ListParagraph"/>
        <w:numPr>
          <w:ilvl w:val="0"/>
          <w:numId w:val="9"/>
        </w:numPr>
        <w:spacing w:after="0" w:line="240" w:lineRule="auto"/>
        <w:textAlignment w:val="baseline"/>
        <w:rPr>
          <w:rFonts w:ascii="Arial" w:eastAsia="Times New Roman" w:hAnsi="Arial" w:cs="Arial"/>
          <w:sz w:val="24"/>
          <w:szCs w:val="24"/>
        </w:rPr>
      </w:pPr>
      <w:r w:rsidRPr="00856BCB">
        <w:rPr>
          <w:rFonts w:ascii="Arial" w:eastAsia="Times New Roman" w:hAnsi="Arial" w:cs="Arial"/>
          <w:bCs/>
          <w:color w:val="34302C"/>
          <w:sz w:val="24"/>
          <w:szCs w:val="24"/>
        </w:rPr>
        <w:lastRenderedPageBreak/>
        <w:t>What strategies should Metro use to reach people with the greatest barriers to participating in public engagement? </w:t>
      </w:r>
      <w:r w:rsidRPr="00856BCB">
        <w:rPr>
          <w:rFonts w:ascii="Arial" w:eastAsia="Times New Roman" w:hAnsi="Arial" w:cs="Arial"/>
          <w:sz w:val="24"/>
          <w:szCs w:val="24"/>
        </w:rPr>
        <w:t>​</w:t>
      </w:r>
    </w:p>
    <w:p w:rsidR="00856BCB" w:rsidRPr="00856BCB" w:rsidRDefault="00856BCB" w:rsidP="00856BCB">
      <w:pPr>
        <w:spacing w:after="0" w:line="240" w:lineRule="auto"/>
        <w:textAlignment w:val="baseline"/>
        <w:rPr>
          <w:rFonts w:ascii="Arial" w:eastAsia="Times New Roman" w:hAnsi="Arial" w:cs="Arial"/>
          <w:sz w:val="24"/>
          <w:szCs w:val="24"/>
        </w:rPr>
      </w:pPr>
    </w:p>
    <w:p w:rsidR="00856BCB" w:rsidRPr="00856BCB" w:rsidRDefault="00856BCB" w:rsidP="00856BCB">
      <w:pPr>
        <w:pStyle w:val="ListParagraph"/>
        <w:numPr>
          <w:ilvl w:val="0"/>
          <w:numId w:val="9"/>
        </w:numPr>
        <w:spacing w:after="0" w:line="240" w:lineRule="auto"/>
        <w:textAlignment w:val="baseline"/>
        <w:rPr>
          <w:rFonts w:ascii="Arial" w:eastAsia="Times New Roman" w:hAnsi="Arial" w:cs="Arial"/>
          <w:sz w:val="24"/>
          <w:szCs w:val="24"/>
        </w:rPr>
      </w:pPr>
      <w:r w:rsidRPr="00856BCB">
        <w:rPr>
          <w:rFonts w:ascii="Arial" w:eastAsia="Times New Roman" w:hAnsi="Arial" w:cs="Arial"/>
          <w:bCs/>
          <w:color w:val="34302C"/>
          <w:sz w:val="24"/>
          <w:szCs w:val="24"/>
        </w:rPr>
        <w:t>What is important to include in an engagement report to provide transparency about our decisions for the community? </w:t>
      </w:r>
    </w:p>
    <w:p w:rsidR="00856BCB" w:rsidRDefault="00856BCB" w:rsidP="00304D2E">
      <w:pPr>
        <w:rPr>
          <w:rFonts w:ascii="Arial" w:hAnsi="Arial" w:cs="Arial"/>
          <w:b/>
          <w:sz w:val="24"/>
          <w:szCs w:val="24"/>
        </w:rPr>
      </w:pPr>
    </w:p>
    <w:p w:rsidR="00856BCB" w:rsidRDefault="00856BCB" w:rsidP="00304D2E">
      <w:pPr>
        <w:rPr>
          <w:rFonts w:ascii="Arial" w:hAnsi="Arial" w:cs="Arial"/>
          <w:b/>
          <w:sz w:val="24"/>
          <w:szCs w:val="24"/>
          <w:u w:val="single"/>
        </w:rPr>
      </w:pPr>
      <w:r w:rsidRPr="00856BCB">
        <w:rPr>
          <w:rFonts w:ascii="Arial" w:hAnsi="Arial" w:cs="Arial"/>
          <w:b/>
          <w:sz w:val="24"/>
          <w:szCs w:val="24"/>
          <w:u w:val="single"/>
        </w:rPr>
        <w:t>Slide 16</w:t>
      </w:r>
    </w:p>
    <w:p w:rsidR="00856BCB" w:rsidRDefault="00856BCB" w:rsidP="00304D2E">
      <w:pPr>
        <w:rPr>
          <w:rFonts w:ascii="Arial" w:hAnsi="Arial" w:cs="Arial"/>
          <w:b/>
          <w:sz w:val="24"/>
          <w:szCs w:val="24"/>
        </w:rPr>
      </w:pPr>
      <w:r w:rsidRPr="00856BCB">
        <w:rPr>
          <w:rFonts w:ascii="Arial" w:hAnsi="Arial" w:cs="Arial"/>
          <w:b/>
          <w:sz w:val="24"/>
          <w:szCs w:val="24"/>
        </w:rPr>
        <w:t>Potential Changes to Service Guidelines: Service Reductions Section</w:t>
      </w:r>
    </w:p>
    <w:p w:rsidR="00856BCB" w:rsidRDefault="00856BCB" w:rsidP="00304D2E">
      <w:pPr>
        <w:rPr>
          <w:rFonts w:ascii="Arial" w:hAnsi="Arial" w:cs="Arial"/>
          <w:b/>
          <w:sz w:val="24"/>
          <w:szCs w:val="24"/>
        </w:rPr>
      </w:pPr>
    </w:p>
    <w:p w:rsidR="00856BCB" w:rsidRDefault="00856BCB" w:rsidP="00304D2E">
      <w:pPr>
        <w:rPr>
          <w:rFonts w:ascii="Arial" w:hAnsi="Arial" w:cs="Arial"/>
          <w:b/>
          <w:sz w:val="24"/>
          <w:szCs w:val="24"/>
          <w:u w:val="single"/>
        </w:rPr>
      </w:pPr>
      <w:r w:rsidRPr="00856BCB">
        <w:rPr>
          <w:rFonts w:ascii="Arial" w:hAnsi="Arial" w:cs="Arial"/>
          <w:b/>
          <w:sz w:val="24"/>
          <w:szCs w:val="24"/>
          <w:u w:val="single"/>
        </w:rPr>
        <w:t>Slide 17</w:t>
      </w:r>
    </w:p>
    <w:p w:rsidR="00856BCB" w:rsidRPr="00856BCB" w:rsidRDefault="00856BCB" w:rsidP="00856BCB">
      <w:pPr>
        <w:spacing w:after="0" w:line="240" w:lineRule="auto"/>
        <w:textAlignment w:val="baseline"/>
        <w:rPr>
          <w:rFonts w:ascii="Arial" w:eastAsia="Times New Roman" w:hAnsi="Arial" w:cs="Arial"/>
          <w:sz w:val="24"/>
          <w:szCs w:val="24"/>
        </w:rPr>
      </w:pPr>
      <w:r w:rsidRPr="00856BCB">
        <w:rPr>
          <w:rFonts w:ascii="Arial" w:eastAsia="Times New Roman" w:hAnsi="Arial" w:cs="Arial"/>
          <w:b/>
          <w:bCs/>
          <w:position w:val="3"/>
          <w:sz w:val="24"/>
          <w:szCs w:val="24"/>
        </w:rPr>
        <w:t>When reducing service, Metro considers ways to:</w:t>
      </w:r>
      <w:r w:rsidRPr="00856BCB">
        <w:rPr>
          <w:rFonts w:ascii="Arial" w:eastAsia="Times New Roman" w:hAnsi="Arial" w:cs="Arial"/>
          <w:sz w:val="24"/>
          <w:szCs w:val="24"/>
        </w:rPr>
        <w:t>​</w:t>
      </w:r>
    </w:p>
    <w:p w:rsidR="00856BCB" w:rsidRPr="00856BCB" w:rsidRDefault="00856BCB" w:rsidP="00856BCB">
      <w:pPr>
        <w:numPr>
          <w:ilvl w:val="0"/>
          <w:numId w:val="10"/>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sz w:val="24"/>
          <w:szCs w:val="24"/>
        </w:rPr>
        <w:t>Minimize or mitigate significant impacts in any one area​</w:t>
      </w:r>
    </w:p>
    <w:p w:rsidR="00856BCB" w:rsidRPr="00856BCB" w:rsidRDefault="00856BCB" w:rsidP="00856BCB">
      <w:pPr>
        <w:numPr>
          <w:ilvl w:val="0"/>
          <w:numId w:val="10"/>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sz w:val="24"/>
          <w:szCs w:val="24"/>
        </w:rPr>
        <w:t>Minimize impacts through the type of reduction, particularly through restructuring service​</w:t>
      </w:r>
    </w:p>
    <w:p w:rsidR="00856BCB" w:rsidRPr="00856BCB" w:rsidRDefault="00856BCB" w:rsidP="00856BCB">
      <w:pPr>
        <w:numPr>
          <w:ilvl w:val="0"/>
          <w:numId w:val="10"/>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sz w:val="24"/>
          <w:szCs w:val="24"/>
        </w:rPr>
        <w:t>Try to maintain target service levels​</w:t>
      </w:r>
    </w:p>
    <w:p w:rsidR="00856BCB" w:rsidRPr="00856BCB" w:rsidRDefault="00856BCB" w:rsidP="00856BCB">
      <w:pPr>
        <w:numPr>
          <w:ilvl w:val="0"/>
          <w:numId w:val="10"/>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sz w:val="24"/>
          <w:szCs w:val="24"/>
        </w:rPr>
        <w:t>Preserve last connections​</w:t>
      </w:r>
    </w:p>
    <w:p w:rsidR="00856BCB" w:rsidRPr="00856BCB" w:rsidRDefault="00856BCB" w:rsidP="00856BCB">
      <w:pPr>
        <w:numPr>
          <w:ilvl w:val="0"/>
          <w:numId w:val="10"/>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sz w:val="24"/>
          <w:szCs w:val="24"/>
        </w:rPr>
        <w:t>Apply alternative services</w:t>
      </w:r>
    </w:p>
    <w:p w:rsidR="00856BCB" w:rsidRDefault="00856BCB" w:rsidP="00304D2E">
      <w:pPr>
        <w:rPr>
          <w:rFonts w:ascii="Arial" w:hAnsi="Arial" w:cs="Arial"/>
          <w:b/>
          <w:sz w:val="24"/>
          <w:szCs w:val="24"/>
          <w:u w:val="single"/>
        </w:rPr>
      </w:pPr>
    </w:p>
    <w:p w:rsidR="00856BCB" w:rsidRDefault="00856BCB" w:rsidP="00304D2E">
      <w:pPr>
        <w:rPr>
          <w:rFonts w:ascii="Arial" w:hAnsi="Arial" w:cs="Arial"/>
          <w:b/>
          <w:sz w:val="24"/>
          <w:szCs w:val="24"/>
          <w:u w:val="single"/>
        </w:rPr>
      </w:pPr>
      <w:r>
        <w:rPr>
          <w:rFonts w:ascii="Arial" w:hAnsi="Arial" w:cs="Arial"/>
          <w:b/>
          <w:sz w:val="24"/>
          <w:szCs w:val="24"/>
          <w:u w:val="single"/>
        </w:rPr>
        <w:t>Slide 18</w:t>
      </w:r>
    </w:p>
    <w:p w:rsidR="00856BCB" w:rsidRDefault="00856BCB" w:rsidP="00304D2E">
      <w:pPr>
        <w:rPr>
          <w:rFonts w:ascii="Arial" w:hAnsi="Arial" w:cs="Arial"/>
          <w:sz w:val="24"/>
          <w:szCs w:val="24"/>
        </w:rPr>
      </w:pPr>
      <w:r w:rsidRPr="00856BCB">
        <w:rPr>
          <w:rFonts w:ascii="Arial" w:hAnsi="Arial" w:cs="Arial"/>
          <w:sz w:val="24"/>
          <w:szCs w:val="24"/>
        </w:rPr>
        <w:t>Proposed Changes to Reductions Section</w:t>
      </w:r>
    </w:p>
    <w:p w:rsidR="00856BCB" w:rsidRPr="00856BCB" w:rsidRDefault="00856BCB" w:rsidP="00856BCB">
      <w:pPr>
        <w:numPr>
          <w:ilvl w:val="0"/>
          <w:numId w:val="11"/>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color w:val="000000"/>
          <w:sz w:val="24"/>
          <w:szCs w:val="24"/>
        </w:rPr>
        <w:t>Reflect changes in other parts of guidelines, such as prioritizing equity in corridor scoring</w:t>
      </w:r>
      <w:r w:rsidRPr="00856BCB">
        <w:rPr>
          <w:rFonts w:ascii="Arial" w:eastAsia="Times New Roman" w:hAnsi="Arial" w:cs="Arial"/>
          <w:sz w:val="24"/>
          <w:szCs w:val="24"/>
        </w:rPr>
        <w:t>​</w:t>
      </w:r>
    </w:p>
    <w:p w:rsidR="00856BCB" w:rsidRPr="00856BCB" w:rsidRDefault="00856BCB" w:rsidP="00856BCB">
      <w:pPr>
        <w:numPr>
          <w:ilvl w:val="0"/>
          <w:numId w:val="11"/>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color w:val="000000"/>
          <w:sz w:val="24"/>
          <w:szCs w:val="24"/>
        </w:rPr>
        <w:t>Incorporate other guiding policies more clearly, including the Mobility Framework and METRO CONNECTS</w:t>
      </w:r>
      <w:r w:rsidRPr="00856BCB">
        <w:rPr>
          <w:rFonts w:ascii="Arial" w:eastAsia="Times New Roman" w:hAnsi="Arial" w:cs="Arial"/>
          <w:sz w:val="24"/>
          <w:szCs w:val="24"/>
        </w:rPr>
        <w:t>​</w:t>
      </w:r>
    </w:p>
    <w:p w:rsidR="00856BCB" w:rsidRPr="00856BCB" w:rsidRDefault="00856BCB" w:rsidP="00856BCB">
      <w:pPr>
        <w:numPr>
          <w:ilvl w:val="0"/>
          <w:numId w:val="11"/>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color w:val="000000"/>
          <w:sz w:val="24"/>
          <w:szCs w:val="24"/>
        </w:rPr>
        <w:t>Add equity as a specific factor, centering priority populations</w:t>
      </w:r>
      <w:r w:rsidRPr="00856BCB">
        <w:rPr>
          <w:rFonts w:ascii="Arial" w:eastAsia="Times New Roman" w:hAnsi="Arial" w:cs="Arial"/>
          <w:sz w:val="24"/>
          <w:szCs w:val="24"/>
        </w:rPr>
        <w:t>​</w:t>
      </w:r>
    </w:p>
    <w:p w:rsidR="00856BCB" w:rsidRPr="00856BCB" w:rsidRDefault="00856BCB" w:rsidP="00856BCB">
      <w:pPr>
        <w:numPr>
          <w:ilvl w:val="0"/>
          <w:numId w:val="11"/>
        </w:numPr>
        <w:spacing w:after="0" w:line="240" w:lineRule="auto"/>
        <w:ind w:left="359" w:firstLine="0"/>
        <w:textAlignment w:val="baseline"/>
        <w:rPr>
          <w:rFonts w:ascii="Arial" w:eastAsia="Times New Roman" w:hAnsi="Arial" w:cs="Arial"/>
          <w:sz w:val="24"/>
          <w:szCs w:val="24"/>
        </w:rPr>
      </w:pPr>
      <w:r w:rsidRPr="00856BCB">
        <w:rPr>
          <w:rFonts w:ascii="Arial" w:eastAsia="Times New Roman" w:hAnsi="Arial" w:cs="Arial"/>
          <w:color w:val="000000"/>
          <w:sz w:val="24"/>
          <w:szCs w:val="24"/>
        </w:rPr>
        <w:t>Review order of reductions priorities</w:t>
      </w:r>
    </w:p>
    <w:p w:rsidR="00856BCB" w:rsidRPr="00856BCB" w:rsidRDefault="00856BCB" w:rsidP="00304D2E">
      <w:pPr>
        <w:rPr>
          <w:rFonts w:ascii="Arial" w:hAnsi="Arial" w:cs="Arial"/>
          <w:sz w:val="24"/>
          <w:szCs w:val="24"/>
        </w:rPr>
      </w:pPr>
    </w:p>
    <w:p w:rsidR="00856BCB" w:rsidRDefault="00856BCB" w:rsidP="00304D2E">
      <w:pPr>
        <w:rPr>
          <w:rFonts w:ascii="Arial" w:hAnsi="Arial" w:cs="Arial"/>
          <w:b/>
          <w:sz w:val="24"/>
          <w:szCs w:val="24"/>
          <w:u w:val="single"/>
        </w:rPr>
      </w:pPr>
      <w:r>
        <w:rPr>
          <w:rFonts w:ascii="Arial" w:hAnsi="Arial" w:cs="Arial"/>
          <w:b/>
          <w:sz w:val="24"/>
          <w:szCs w:val="24"/>
          <w:u w:val="single"/>
        </w:rPr>
        <w:t>Slide 19</w:t>
      </w:r>
    </w:p>
    <w:p w:rsidR="00856BCB" w:rsidRDefault="00856BCB" w:rsidP="00304D2E">
      <w:pPr>
        <w:rPr>
          <w:rFonts w:ascii="Arial" w:hAnsi="Arial" w:cs="Arial"/>
          <w:b/>
          <w:sz w:val="24"/>
          <w:szCs w:val="24"/>
        </w:rPr>
      </w:pPr>
      <w:r w:rsidRPr="00856BCB">
        <w:rPr>
          <w:rFonts w:ascii="Arial" w:hAnsi="Arial" w:cs="Arial"/>
          <w:b/>
          <w:sz w:val="24"/>
          <w:szCs w:val="24"/>
        </w:rPr>
        <w:t>Proposed Planning and Engagement for 2021 Service Reductions</w:t>
      </w:r>
    </w:p>
    <w:p w:rsidR="00856BCB" w:rsidRDefault="00856BCB" w:rsidP="00304D2E">
      <w:pPr>
        <w:rPr>
          <w:rFonts w:ascii="Arial" w:hAnsi="Arial" w:cs="Arial"/>
          <w:b/>
          <w:sz w:val="24"/>
          <w:szCs w:val="24"/>
        </w:rPr>
      </w:pPr>
    </w:p>
    <w:p w:rsidR="00856BCB" w:rsidRDefault="00856BCB" w:rsidP="00304D2E">
      <w:pPr>
        <w:rPr>
          <w:rFonts w:ascii="Arial" w:hAnsi="Arial" w:cs="Arial"/>
          <w:b/>
          <w:sz w:val="24"/>
          <w:szCs w:val="24"/>
          <w:u w:val="single"/>
        </w:rPr>
      </w:pPr>
      <w:r w:rsidRPr="00856BCB">
        <w:rPr>
          <w:rFonts w:ascii="Arial" w:hAnsi="Arial" w:cs="Arial"/>
          <w:b/>
          <w:sz w:val="24"/>
          <w:szCs w:val="24"/>
          <w:u w:val="single"/>
        </w:rPr>
        <w:t>Slide 20</w:t>
      </w:r>
    </w:p>
    <w:p w:rsidR="00856BCB" w:rsidRDefault="00856BCB" w:rsidP="00304D2E">
      <w:pPr>
        <w:rPr>
          <w:rFonts w:ascii="Arial" w:hAnsi="Arial" w:cs="Arial"/>
          <w:b/>
          <w:sz w:val="24"/>
          <w:szCs w:val="24"/>
        </w:rPr>
      </w:pPr>
      <w:r>
        <w:rPr>
          <w:rFonts w:ascii="Arial" w:hAnsi="Arial" w:cs="Arial"/>
          <w:b/>
          <w:sz w:val="24"/>
          <w:szCs w:val="24"/>
        </w:rPr>
        <w:t>Service Goals</w:t>
      </w:r>
    </w:p>
    <w:p w:rsidR="00856BCB" w:rsidRPr="00856BCB" w:rsidRDefault="00856BCB" w:rsidP="00856BCB">
      <w:pPr>
        <w:numPr>
          <w:ilvl w:val="0"/>
          <w:numId w:val="12"/>
        </w:numPr>
        <w:spacing w:after="0" w:line="240" w:lineRule="auto"/>
        <w:ind w:left="287" w:firstLine="0"/>
        <w:textAlignment w:val="baseline"/>
        <w:rPr>
          <w:rFonts w:ascii="Arial" w:eastAsia="Times New Roman" w:hAnsi="Arial" w:cs="Arial"/>
          <w:sz w:val="24"/>
          <w:szCs w:val="24"/>
        </w:rPr>
      </w:pPr>
      <w:r w:rsidRPr="00856BCB">
        <w:rPr>
          <w:rFonts w:ascii="Arial" w:eastAsia="Times New Roman" w:hAnsi="Arial" w:cs="Arial"/>
          <w:position w:val="2"/>
          <w:sz w:val="24"/>
          <w:szCs w:val="24"/>
        </w:rPr>
        <w:t>Use Service Guidelines policy guidance, but prioritize reductions </w:t>
      </w:r>
      <w:r w:rsidRPr="00856BCB">
        <w:rPr>
          <w:rFonts w:ascii="Arial" w:eastAsia="Times New Roman" w:hAnsi="Arial" w:cs="Arial"/>
          <w:position w:val="2"/>
          <w:sz w:val="24"/>
          <w:szCs w:val="24"/>
          <w:u w:val="single"/>
        </w:rPr>
        <w:t>outside</w:t>
      </w:r>
      <w:r w:rsidRPr="00856BCB">
        <w:rPr>
          <w:rFonts w:ascii="Arial" w:eastAsia="Times New Roman" w:hAnsi="Arial" w:cs="Arial"/>
          <w:position w:val="2"/>
          <w:sz w:val="24"/>
          <w:szCs w:val="24"/>
        </w:rPr>
        <w:t> Areas of Need</w:t>
      </w:r>
      <w:r w:rsidRPr="00856BCB">
        <w:rPr>
          <w:rFonts w:ascii="Arial" w:eastAsia="Times New Roman" w:hAnsi="Arial" w:cs="Arial"/>
          <w:sz w:val="24"/>
          <w:szCs w:val="24"/>
        </w:rPr>
        <w:t>​</w:t>
      </w:r>
    </w:p>
    <w:p w:rsidR="00856BCB" w:rsidRPr="00856BCB" w:rsidRDefault="00856BCB" w:rsidP="00856BCB">
      <w:pPr>
        <w:numPr>
          <w:ilvl w:val="0"/>
          <w:numId w:val="12"/>
        </w:numPr>
        <w:spacing w:after="0" w:line="240" w:lineRule="auto"/>
        <w:ind w:left="287" w:firstLine="0"/>
        <w:textAlignment w:val="baseline"/>
        <w:rPr>
          <w:rFonts w:ascii="Arial" w:eastAsia="Times New Roman" w:hAnsi="Arial" w:cs="Arial"/>
          <w:sz w:val="24"/>
          <w:szCs w:val="24"/>
        </w:rPr>
      </w:pPr>
      <w:r w:rsidRPr="00856BCB">
        <w:rPr>
          <w:rFonts w:ascii="Arial" w:eastAsia="Times New Roman" w:hAnsi="Arial" w:cs="Arial"/>
          <w:position w:val="2"/>
          <w:sz w:val="24"/>
          <w:szCs w:val="24"/>
        </w:rPr>
        <w:t>Preserve and expand productive all-day service in Areas of Need</w:t>
      </w:r>
      <w:r w:rsidRPr="00856BCB">
        <w:rPr>
          <w:rFonts w:ascii="Arial" w:eastAsia="Times New Roman" w:hAnsi="Arial" w:cs="Arial"/>
          <w:sz w:val="24"/>
          <w:szCs w:val="24"/>
        </w:rPr>
        <w:t>​</w:t>
      </w:r>
    </w:p>
    <w:p w:rsidR="00856BCB" w:rsidRPr="00856BCB" w:rsidRDefault="00856BCB" w:rsidP="00856BCB">
      <w:pPr>
        <w:numPr>
          <w:ilvl w:val="0"/>
          <w:numId w:val="12"/>
        </w:numPr>
        <w:spacing w:after="0" w:line="240" w:lineRule="auto"/>
        <w:ind w:left="287" w:firstLine="0"/>
        <w:textAlignment w:val="baseline"/>
        <w:rPr>
          <w:rFonts w:ascii="Arial" w:eastAsia="Times New Roman" w:hAnsi="Arial" w:cs="Arial"/>
          <w:sz w:val="24"/>
          <w:szCs w:val="24"/>
        </w:rPr>
      </w:pPr>
      <w:r w:rsidRPr="00856BCB">
        <w:rPr>
          <w:rFonts w:ascii="Arial" w:eastAsia="Times New Roman" w:hAnsi="Arial" w:cs="Arial"/>
          <w:position w:val="2"/>
          <w:sz w:val="24"/>
          <w:szCs w:val="24"/>
        </w:rPr>
        <w:t>Prioritize all-day, frequent network</w:t>
      </w:r>
      <w:r w:rsidRPr="00856BCB">
        <w:rPr>
          <w:rFonts w:ascii="Arial" w:eastAsia="Times New Roman" w:hAnsi="Arial" w:cs="Arial"/>
          <w:sz w:val="24"/>
          <w:szCs w:val="24"/>
        </w:rPr>
        <w:t>​</w:t>
      </w:r>
    </w:p>
    <w:p w:rsidR="00856BCB" w:rsidRPr="00856BCB" w:rsidRDefault="00856BCB" w:rsidP="00856BCB">
      <w:pPr>
        <w:spacing w:after="0" w:line="240" w:lineRule="auto"/>
        <w:textAlignment w:val="baseline"/>
        <w:rPr>
          <w:rFonts w:ascii="Arial" w:eastAsia="Times New Roman" w:hAnsi="Arial" w:cs="Arial"/>
          <w:sz w:val="24"/>
          <w:szCs w:val="24"/>
        </w:rPr>
      </w:pPr>
      <w:r w:rsidRPr="00856BCB">
        <w:rPr>
          <w:rFonts w:ascii="Arial" w:eastAsia="Times New Roman" w:hAnsi="Arial" w:cs="Arial"/>
          <w:b/>
          <w:bCs/>
          <w:position w:val="2"/>
          <w:sz w:val="24"/>
          <w:szCs w:val="24"/>
        </w:rPr>
        <w:t>Current Service Guidelines Reductions Priorities </w:t>
      </w:r>
      <w:r w:rsidRPr="00856BCB">
        <w:rPr>
          <w:rFonts w:ascii="Arial" w:eastAsia="Times New Roman" w:hAnsi="Arial" w:cs="Arial"/>
          <w:sz w:val="24"/>
          <w:szCs w:val="24"/>
        </w:rPr>
        <w:t>​</w:t>
      </w:r>
    </w:p>
    <w:p w:rsidR="00856BCB" w:rsidRPr="00856BCB" w:rsidRDefault="00856BCB" w:rsidP="00856BCB">
      <w:pPr>
        <w:numPr>
          <w:ilvl w:val="0"/>
          <w:numId w:val="13"/>
        </w:numPr>
        <w:spacing w:after="0" w:line="240" w:lineRule="auto"/>
        <w:ind w:left="861" w:firstLine="0"/>
        <w:textAlignment w:val="baseline"/>
        <w:rPr>
          <w:rFonts w:ascii="Arial" w:eastAsia="Times New Roman" w:hAnsi="Arial" w:cs="Arial"/>
          <w:sz w:val="24"/>
          <w:szCs w:val="24"/>
        </w:rPr>
      </w:pPr>
      <w:r w:rsidRPr="00856BCB">
        <w:rPr>
          <w:rFonts w:ascii="Arial" w:eastAsia="Times New Roman" w:hAnsi="Arial" w:cs="Arial"/>
          <w:position w:val="1"/>
          <w:sz w:val="24"/>
          <w:szCs w:val="24"/>
        </w:rPr>
        <w:lastRenderedPageBreak/>
        <w:t>Priority 1: Reduce service on routes with low productivity (rides/service hour)</w:t>
      </w:r>
      <w:r w:rsidRPr="00856BCB">
        <w:rPr>
          <w:rFonts w:ascii="Arial" w:eastAsia="Times New Roman" w:hAnsi="Arial" w:cs="Arial"/>
          <w:sz w:val="24"/>
          <w:szCs w:val="24"/>
        </w:rPr>
        <w:t>​</w:t>
      </w:r>
    </w:p>
    <w:p w:rsidR="00856BCB" w:rsidRPr="00856BCB" w:rsidRDefault="00856BCB" w:rsidP="00856BCB">
      <w:pPr>
        <w:numPr>
          <w:ilvl w:val="0"/>
          <w:numId w:val="13"/>
        </w:numPr>
        <w:spacing w:after="0" w:line="240" w:lineRule="auto"/>
        <w:ind w:left="861" w:firstLine="0"/>
        <w:textAlignment w:val="baseline"/>
        <w:rPr>
          <w:rFonts w:ascii="Arial" w:eastAsia="Times New Roman" w:hAnsi="Arial" w:cs="Arial"/>
          <w:sz w:val="24"/>
          <w:szCs w:val="24"/>
        </w:rPr>
      </w:pPr>
      <w:r w:rsidRPr="00856BCB">
        <w:rPr>
          <w:rFonts w:ascii="Arial" w:eastAsia="Times New Roman" w:hAnsi="Arial" w:cs="Arial"/>
          <w:position w:val="1"/>
          <w:sz w:val="24"/>
          <w:szCs w:val="24"/>
        </w:rPr>
        <w:t>Priority 2: Restructure service to improve efficiency of service</w:t>
      </w:r>
      <w:r w:rsidRPr="00856BCB">
        <w:rPr>
          <w:rFonts w:ascii="Arial" w:eastAsia="Times New Roman" w:hAnsi="Arial" w:cs="Arial"/>
          <w:sz w:val="24"/>
          <w:szCs w:val="24"/>
        </w:rPr>
        <w:t>​</w:t>
      </w:r>
    </w:p>
    <w:p w:rsidR="00856BCB" w:rsidRPr="00856BCB" w:rsidRDefault="00856BCB" w:rsidP="00856BCB">
      <w:pPr>
        <w:numPr>
          <w:ilvl w:val="0"/>
          <w:numId w:val="13"/>
        </w:numPr>
        <w:spacing w:after="0" w:line="240" w:lineRule="auto"/>
        <w:ind w:left="861" w:firstLine="0"/>
        <w:textAlignment w:val="baseline"/>
        <w:rPr>
          <w:rFonts w:ascii="Arial" w:eastAsia="Times New Roman" w:hAnsi="Arial" w:cs="Arial"/>
          <w:sz w:val="24"/>
          <w:szCs w:val="24"/>
        </w:rPr>
      </w:pPr>
      <w:r w:rsidRPr="00856BCB">
        <w:rPr>
          <w:rFonts w:ascii="Arial" w:eastAsia="Times New Roman" w:hAnsi="Arial" w:cs="Arial"/>
          <w:position w:val="1"/>
          <w:sz w:val="24"/>
          <w:szCs w:val="24"/>
        </w:rPr>
        <w:t>Priority 3: Reduce higher-productivity services</w:t>
      </w:r>
      <w:r w:rsidRPr="00856BCB">
        <w:rPr>
          <w:rFonts w:ascii="Arial" w:eastAsia="Times New Roman" w:hAnsi="Arial" w:cs="Arial"/>
          <w:sz w:val="24"/>
          <w:szCs w:val="24"/>
        </w:rPr>
        <w:t>​</w:t>
      </w:r>
    </w:p>
    <w:p w:rsidR="00856BCB" w:rsidRPr="00856BCB" w:rsidRDefault="00856BCB" w:rsidP="00856BCB">
      <w:pPr>
        <w:numPr>
          <w:ilvl w:val="0"/>
          <w:numId w:val="13"/>
        </w:numPr>
        <w:spacing w:after="0" w:line="240" w:lineRule="auto"/>
        <w:ind w:left="861" w:firstLine="0"/>
        <w:textAlignment w:val="baseline"/>
        <w:rPr>
          <w:rFonts w:ascii="Arial" w:eastAsia="Times New Roman" w:hAnsi="Arial" w:cs="Arial"/>
          <w:sz w:val="24"/>
          <w:szCs w:val="24"/>
        </w:rPr>
      </w:pPr>
      <w:r w:rsidRPr="00856BCB">
        <w:rPr>
          <w:rFonts w:ascii="Arial" w:eastAsia="Times New Roman" w:hAnsi="Arial" w:cs="Arial"/>
          <w:position w:val="1"/>
          <w:sz w:val="24"/>
          <w:szCs w:val="24"/>
        </w:rPr>
        <w:t>Priority 4: Reduce low-productivity services in areas identified as under-served</w:t>
      </w:r>
      <w:r w:rsidRPr="00856BCB">
        <w:rPr>
          <w:rFonts w:ascii="Arial" w:eastAsia="Times New Roman" w:hAnsi="Arial" w:cs="Arial"/>
          <w:sz w:val="24"/>
          <w:szCs w:val="24"/>
        </w:rPr>
        <w:t>​</w:t>
      </w:r>
    </w:p>
    <w:p w:rsidR="00856BCB" w:rsidRDefault="00856BCB" w:rsidP="00304D2E">
      <w:pPr>
        <w:rPr>
          <w:rFonts w:ascii="Arial" w:hAnsi="Arial" w:cs="Arial"/>
          <w:b/>
          <w:sz w:val="24"/>
          <w:szCs w:val="24"/>
        </w:rPr>
      </w:pPr>
    </w:p>
    <w:p w:rsidR="00856BCB" w:rsidRDefault="00856BCB" w:rsidP="00304D2E">
      <w:pPr>
        <w:rPr>
          <w:rFonts w:ascii="Arial" w:hAnsi="Arial" w:cs="Arial"/>
          <w:b/>
          <w:sz w:val="24"/>
          <w:szCs w:val="24"/>
          <w:u w:val="single"/>
        </w:rPr>
      </w:pPr>
      <w:r w:rsidRPr="00856BCB">
        <w:rPr>
          <w:rFonts w:ascii="Arial" w:hAnsi="Arial" w:cs="Arial"/>
          <w:b/>
          <w:sz w:val="24"/>
          <w:szCs w:val="24"/>
          <w:u w:val="single"/>
        </w:rPr>
        <w:t>Slide 21</w:t>
      </w:r>
    </w:p>
    <w:p w:rsidR="00856BCB" w:rsidRDefault="00856BCB" w:rsidP="00304D2E">
      <w:pPr>
        <w:rPr>
          <w:rFonts w:ascii="Arial" w:hAnsi="Arial" w:cs="Arial"/>
          <w:b/>
          <w:sz w:val="24"/>
          <w:szCs w:val="24"/>
        </w:rPr>
      </w:pPr>
      <w:r w:rsidRPr="00856BCB">
        <w:rPr>
          <w:rFonts w:ascii="Arial" w:hAnsi="Arial" w:cs="Arial"/>
          <w:b/>
          <w:sz w:val="24"/>
          <w:szCs w:val="24"/>
        </w:rPr>
        <w:t>Using Data to Drive Equitable Outcomes</w:t>
      </w:r>
    </w:p>
    <w:p w:rsidR="00856BCB" w:rsidRPr="00856BCB" w:rsidRDefault="00856BCB" w:rsidP="00856BCB">
      <w:pPr>
        <w:numPr>
          <w:ilvl w:val="0"/>
          <w:numId w:val="14"/>
        </w:numPr>
        <w:spacing w:after="0" w:line="240" w:lineRule="auto"/>
        <w:ind w:left="430" w:firstLine="0"/>
        <w:textAlignment w:val="baseline"/>
        <w:rPr>
          <w:rFonts w:ascii="Arial" w:eastAsia="Times New Roman" w:hAnsi="Arial" w:cs="Arial"/>
          <w:sz w:val="24"/>
          <w:szCs w:val="24"/>
        </w:rPr>
      </w:pPr>
      <w:r w:rsidRPr="00856BCB">
        <w:rPr>
          <w:rFonts w:ascii="Arial" w:eastAsia="Times New Roman" w:hAnsi="Arial" w:cs="Arial"/>
          <w:color w:val="4E4540"/>
          <w:position w:val="3"/>
          <w:sz w:val="24"/>
          <w:szCs w:val="24"/>
        </w:rPr>
        <w:t>Planners have a new tool that highlight</w:t>
      </w:r>
      <w:r w:rsidRPr="00856BCB">
        <w:rPr>
          <w:rFonts w:ascii="Arial" w:eastAsia="Times New Roman" w:hAnsi="Arial" w:cs="Arial"/>
          <w:b/>
          <w:bCs/>
          <w:color w:val="4E4540"/>
          <w:position w:val="3"/>
          <w:sz w:val="24"/>
          <w:szCs w:val="24"/>
        </w:rPr>
        <w:t> </w:t>
      </w:r>
      <w:r w:rsidRPr="00856BCB">
        <w:rPr>
          <w:rFonts w:ascii="Arial" w:eastAsia="Times New Roman" w:hAnsi="Arial" w:cs="Arial"/>
          <w:color w:val="4E4540"/>
          <w:position w:val="3"/>
          <w:sz w:val="24"/>
          <w:szCs w:val="24"/>
        </w:rPr>
        <w:t>routes and corridors in areas where needs are greatest, the </w:t>
      </w:r>
      <w:r w:rsidRPr="00856BCB">
        <w:rPr>
          <w:rFonts w:ascii="Arial" w:eastAsia="Times New Roman" w:hAnsi="Arial" w:cs="Arial"/>
          <w:b/>
          <w:bCs/>
          <w:color w:val="4E4540"/>
          <w:position w:val="3"/>
          <w:sz w:val="24"/>
          <w:szCs w:val="24"/>
        </w:rPr>
        <w:t>Opportunity Index Score. </w:t>
      </w:r>
      <w:r w:rsidRPr="00856BCB">
        <w:rPr>
          <w:rFonts w:ascii="Arial" w:eastAsia="Times New Roman" w:hAnsi="Arial" w:cs="Arial"/>
          <w:color w:val="4E4540"/>
          <w:position w:val="3"/>
          <w:sz w:val="24"/>
          <w:szCs w:val="24"/>
        </w:rPr>
        <w:t>The tool helps planners</w:t>
      </w:r>
      <w:r w:rsidRPr="00856BCB">
        <w:rPr>
          <w:rFonts w:ascii="Arial" w:eastAsia="Times New Roman" w:hAnsi="Arial" w:cs="Arial"/>
          <w:sz w:val="24"/>
          <w:szCs w:val="24"/>
        </w:rPr>
        <w:t>​</w:t>
      </w:r>
    </w:p>
    <w:p w:rsidR="00856BCB" w:rsidRPr="00856BCB" w:rsidRDefault="00856BCB" w:rsidP="00856BCB">
      <w:pPr>
        <w:numPr>
          <w:ilvl w:val="0"/>
          <w:numId w:val="14"/>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color w:val="4E4540"/>
          <w:sz w:val="24"/>
          <w:szCs w:val="24"/>
        </w:rPr>
        <w:t>Prioritize routes that serve higher proportions of priority populations by calculating the percentage of stops along a route/corridor that are located in high priority population areas</w:t>
      </w:r>
      <w:r w:rsidRPr="00856BCB">
        <w:rPr>
          <w:rFonts w:ascii="Arial" w:eastAsia="Times New Roman" w:hAnsi="Arial" w:cs="Arial"/>
          <w:sz w:val="24"/>
          <w:szCs w:val="24"/>
        </w:rPr>
        <w:t>​</w:t>
      </w:r>
    </w:p>
    <w:p w:rsidR="00856BCB" w:rsidRPr="00856BCB" w:rsidRDefault="00856BCB" w:rsidP="00856BCB">
      <w:pPr>
        <w:numPr>
          <w:ilvl w:val="0"/>
          <w:numId w:val="14"/>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color w:val="4E4540"/>
          <w:sz w:val="24"/>
          <w:szCs w:val="24"/>
        </w:rPr>
        <w:t>Analyze how possible service changes would impact those populations</w:t>
      </w:r>
      <w:r w:rsidRPr="00856BCB">
        <w:rPr>
          <w:rFonts w:ascii="Arial" w:eastAsia="Times New Roman" w:hAnsi="Arial" w:cs="Arial"/>
          <w:sz w:val="24"/>
          <w:szCs w:val="24"/>
        </w:rPr>
        <w:t>​</w:t>
      </w:r>
    </w:p>
    <w:p w:rsidR="00856BCB" w:rsidRPr="00856BCB" w:rsidRDefault="00856BCB" w:rsidP="00856BCB">
      <w:pPr>
        <w:numPr>
          <w:ilvl w:val="0"/>
          <w:numId w:val="14"/>
        </w:numPr>
        <w:spacing w:after="0" w:line="240" w:lineRule="auto"/>
        <w:ind w:left="932" w:firstLine="0"/>
        <w:textAlignment w:val="baseline"/>
        <w:rPr>
          <w:rFonts w:ascii="Arial" w:eastAsia="Times New Roman" w:hAnsi="Arial" w:cs="Arial"/>
          <w:sz w:val="24"/>
          <w:szCs w:val="24"/>
        </w:rPr>
      </w:pPr>
      <w:r w:rsidRPr="00856BCB">
        <w:rPr>
          <w:rFonts w:ascii="Arial" w:eastAsia="Times New Roman" w:hAnsi="Arial" w:cs="Arial"/>
          <w:color w:val="4E4540"/>
          <w:sz w:val="24"/>
          <w:szCs w:val="24"/>
        </w:rPr>
        <w:t>Support analysis of routes and hours of service needed for service guidelines decisions (both adding and reducing service)</w:t>
      </w:r>
    </w:p>
    <w:p w:rsidR="00856BCB" w:rsidRDefault="00856BCB" w:rsidP="00304D2E">
      <w:pPr>
        <w:rPr>
          <w:rFonts w:ascii="Arial" w:hAnsi="Arial" w:cs="Arial"/>
          <w:b/>
          <w:sz w:val="24"/>
          <w:szCs w:val="24"/>
        </w:rPr>
      </w:pPr>
    </w:p>
    <w:p w:rsidR="00856BCB" w:rsidRPr="00856BCB" w:rsidRDefault="00856BCB" w:rsidP="00304D2E">
      <w:pPr>
        <w:rPr>
          <w:rFonts w:ascii="Arial" w:hAnsi="Arial" w:cs="Arial"/>
          <w:b/>
          <w:sz w:val="24"/>
          <w:szCs w:val="24"/>
          <w:u w:val="single"/>
        </w:rPr>
      </w:pPr>
      <w:r w:rsidRPr="00856BCB">
        <w:rPr>
          <w:rFonts w:ascii="Arial" w:hAnsi="Arial" w:cs="Arial"/>
          <w:b/>
          <w:sz w:val="24"/>
          <w:szCs w:val="24"/>
          <w:u w:val="single"/>
        </w:rPr>
        <w:t>Slide 22</w:t>
      </w:r>
    </w:p>
    <w:p w:rsidR="00856BCB" w:rsidRDefault="002404EB" w:rsidP="00304D2E">
      <w:pPr>
        <w:rPr>
          <w:rFonts w:ascii="Arial" w:hAnsi="Arial" w:cs="Arial"/>
          <w:b/>
          <w:sz w:val="24"/>
          <w:szCs w:val="24"/>
        </w:rPr>
      </w:pPr>
      <w:r>
        <w:rPr>
          <w:rFonts w:ascii="Arial" w:hAnsi="Arial" w:cs="Arial"/>
          <w:b/>
          <w:sz w:val="24"/>
          <w:szCs w:val="24"/>
        </w:rPr>
        <w:t>(</w:t>
      </w:r>
      <w:r w:rsidR="00856BCB">
        <w:rPr>
          <w:rFonts w:ascii="Arial" w:hAnsi="Arial" w:cs="Arial"/>
          <w:b/>
          <w:sz w:val="24"/>
          <w:szCs w:val="24"/>
        </w:rPr>
        <w:t>Timeline graphic</w:t>
      </w:r>
      <w:r>
        <w:rPr>
          <w:rFonts w:ascii="Arial" w:hAnsi="Arial" w:cs="Arial"/>
          <w:b/>
          <w:sz w:val="24"/>
          <w:szCs w:val="24"/>
        </w:rPr>
        <w:t>)</w:t>
      </w:r>
    </w:p>
    <w:p w:rsidR="00856BCB" w:rsidRDefault="00856BCB" w:rsidP="00304D2E">
      <w:pPr>
        <w:rPr>
          <w:rFonts w:ascii="Arial" w:hAnsi="Arial" w:cs="Arial"/>
          <w:b/>
          <w:sz w:val="24"/>
          <w:szCs w:val="24"/>
        </w:rPr>
      </w:pPr>
      <w:r>
        <w:rPr>
          <w:rFonts w:ascii="Arial" w:hAnsi="Arial" w:cs="Arial"/>
          <w:b/>
          <w:sz w:val="24"/>
          <w:szCs w:val="24"/>
        </w:rPr>
        <w:t>Phase 1: July</w:t>
      </w:r>
      <w:r w:rsidR="002404EB">
        <w:rPr>
          <w:rFonts w:ascii="Arial" w:hAnsi="Arial" w:cs="Arial"/>
          <w:b/>
          <w:sz w:val="24"/>
          <w:szCs w:val="24"/>
        </w:rPr>
        <w:t>/August/September</w:t>
      </w:r>
    </w:p>
    <w:p w:rsidR="002404EB" w:rsidRPr="002404EB" w:rsidRDefault="002404EB" w:rsidP="002404EB">
      <w:pPr>
        <w:pStyle w:val="ListParagraph"/>
        <w:numPr>
          <w:ilvl w:val="0"/>
          <w:numId w:val="15"/>
        </w:numPr>
        <w:rPr>
          <w:rFonts w:ascii="Arial" w:hAnsi="Arial" w:cs="Arial"/>
          <w:b/>
          <w:sz w:val="24"/>
          <w:szCs w:val="24"/>
        </w:rPr>
      </w:pPr>
      <w:r w:rsidRPr="002404EB">
        <w:rPr>
          <w:rFonts w:ascii="Arial" w:hAnsi="Arial" w:cs="Arial"/>
          <w:b/>
          <w:sz w:val="24"/>
          <w:szCs w:val="24"/>
        </w:rPr>
        <w:t>Strategy development &amp; public engagement</w:t>
      </w:r>
    </w:p>
    <w:p w:rsidR="002404EB" w:rsidRPr="002404EB" w:rsidRDefault="002404EB" w:rsidP="002404EB">
      <w:pPr>
        <w:pStyle w:val="ListParagraph"/>
        <w:numPr>
          <w:ilvl w:val="0"/>
          <w:numId w:val="15"/>
        </w:numPr>
        <w:rPr>
          <w:rFonts w:ascii="Arial" w:hAnsi="Arial" w:cs="Arial"/>
          <w:b/>
          <w:sz w:val="24"/>
          <w:szCs w:val="24"/>
        </w:rPr>
      </w:pPr>
      <w:r w:rsidRPr="002404EB">
        <w:rPr>
          <w:rFonts w:ascii="Arial" w:hAnsi="Arial" w:cs="Arial"/>
          <w:b/>
          <w:sz w:val="24"/>
          <w:szCs w:val="24"/>
        </w:rPr>
        <w:t>September: incorporate public feedback</w:t>
      </w:r>
    </w:p>
    <w:p w:rsidR="002404EB" w:rsidRDefault="002404EB" w:rsidP="00304D2E">
      <w:pPr>
        <w:rPr>
          <w:rFonts w:ascii="Arial" w:hAnsi="Arial" w:cs="Arial"/>
          <w:b/>
          <w:sz w:val="24"/>
          <w:szCs w:val="24"/>
        </w:rPr>
      </w:pPr>
      <w:r>
        <w:rPr>
          <w:rFonts w:ascii="Arial" w:hAnsi="Arial" w:cs="Arial"/>
          <w:b/>
          <w:sz w:val="24"/>
          <w:szCs w:val="24"/>
        </w:rPr>
        <w:t>Phase 2: October/November</w:t>
      </w:r>
    </w:p>
    <w:p w:rsidR="002404EB" w:rsidRPr="002404EB" w:rsidRDefault="002404EB" w:rsidP="002404EB">
      <w:pPr>
        <w:pStyle w:val="ListParagraph"/>
        <w:numPr>
          <w:ilvl w:val="0"/>
          <w:numId w:val="16"/>
        </w:numPr>
        <w:rPr>
          <w:rFonts w:ascii="Arial" w:hAnsi="Arial" w:cs="Arial"/>
          <w:sz w:val="24"/>
          <w:szCs w:val="24"/>
        </w:rPr>
      </w:pPr>
      <w:r w:rsidRPr="002404EB">
        <w:rPr>
          <w:rFonts w:ascii="Arial" w:hAnsi="Arial" w:cs="Arial"/>
          <w:sz w:val="24"/>
          <w:szCs w:val="24"/>
        </w:rPr>
        <w:t>Public engagement</w:t>
      </w:r>
    </w:p>
    <w:p w:rsidR="002404EB" w:rsidRDefault="002404EB" w:rsidP="002404EB">
      <w:pPr>
        <w:pStyle w:val="ListParagraph"/>
        <w:numPr>
          <w:ilvl w:val="0"/>
          <w:numId w:val="16"/>
        </w:numPr>
        <w:rPr>
          <w:rFonts w:ascii="Arial" w:hAnsi="Arial" w:cs="Arial"/>
          <w:sz w:val="24"/>
          <w:szCs w:val="24"/>
        </w:rPr>
      </w:pPr>
      <w:r w:rsidRPr="002404EB">
        <w:rPr>
          <w:rFonts w:ascii="Arial" w:hAnsi="Arial" w:cs="Arial"/>
          <w:sz w:val="24"/>
          <w:szCs w:val="24"/>
        </w:rPr>
        <w:t>Incorporating public feedback</w:t>
      </w:r>
    </w:p>
    <w:p w:rsidR="002404EB" w:rsidRDefault="002404EB" w:rsidP="002404EB">
      <w:pPr>
        <w:rPr>
          <w:rFonts w:ascii="Arial" w:hAnsi="Arial" w:cs="Arial"/>
          <w:sz w:val="24"/>
          <w:szCs w:val="24"/>
        </w:rPr>
      </w:pPr>
      <w:r w:rsidRPr="002404EB">
        <w:rPr>
          <w:rFonts w:ascii="Arial" w:hAnsi="Arial" w:cs="Arial"/>
          <w:b/>
          <w:sz w:val="24"/>
          <w:szCs w:val="24"/>
        </w:rPr>
        <w:t>Dec-Feb:</w:t>
      </w:r>
      <w:r>
        <w:rPr>
          <w:rFonts w:ascii="Arial" w:hAnsi="Arial" w:cs="Arial"/>
          <w:sz w:val="24"/>
          <w:szCs w:val="24"/>
        </w:rPr>
        <w:t xml:space="preserve"> Draft Ordinance</w:t>
      </w:r>
    </w:p>
    <w:p w:rsidR="002404EB" w:rsidRDefault="002404EB" w:rsidP="002404EB">
      <w:pPr>
        <w:rPr>
          <w:rFonts w:ascii="Arial" w:hAnsi="Arial" w:cs="Arial"/>
          <w:sz w:val="24"/>
          <w:szCs w:val="24"/>
        </w:rPr>
      </w:pPr>
      <w:r w:rsidRPr="002404EB">
        <w:rPr>
          <w:rFonts w:ascii="Arial" w:hAnsi="Arial" w:cs="Arial"/>
          <w:b/>
          <w:sz w:val="24"/>
          <w:szCs w:val="24"/>
        </w:rPr>
        <w:t>Feb 19:</w:t>
      </w:r>
      <w:r>
        <w:rPr>
          <w:rFonts w:ascii="Arial" w:hAnsi="Arial" w:cs="Arial"/>
          <w:sz w:val="24"/>
          <w:szCs w:val="24"/>
        </w:rPr>
        <w:t xml:space="preserve"> transmit to Executive’s Office</w:t>
      </w:r>
    </w:p>
    <w:p w:rsidR="002404EB" w:rsidRDefault="002404EB" w:rsidP="002404EB">
      <w:pPr>
        <w:rPr>
          <w:rFonts w:ascii="Arial" w:hAnsi="Arial" w:cs="Arial"/>
          <w:sz w:val="24"/>
          <w:szCs w:val="24"/>
        </w:rPr>
      </w:pPr>
      <w:r w:rsidRPr="002404EB">
        <w:rPr>
          <w:rFonts w:ascii="Arial" w:hAnsi="Arial" w:cs="Arial"/>
          <w:b/>
          <w:sz w:val="24"/>
          <w:szCs w:val="24"/>
        </w:rPr>
        <w:t>March 12:</w:t>
      </w:r>
      <w:r>
        <w:rPr>
          <w:rFonts w:ascii="Arial" w:hAnsi="Arial" w:cs="Arial"/>
          <w:sz w:val="24"/>
          <w:szCs w:val="24"/>
        </w:rPr>
        <w:t xml:space="preserve"> Transmit to Council</w:t>
      </w:r>
    </w:p>
    <w:p w:rsidR="002404EB" w:rsidRDefault="002404EB" w:rsidP="002404EB">
      <w:pPr>
        <w:rPr>
          <w:rFonts w:ascii="Arial" w:hAnsi="Arial" w:cs="Arial"/>
          <w:sz w:val="24"/>
          <w:szCs w:val="24"/>
        </w:rPr>
      </w:pPr>
      <w:r w:rsidRPr="002404EB">
        <w:rPr>
          <w:rFonts w:ascii="Arial" w:hAnsi="Arial" w:cs="Arial"/>
          <w:b/>
          <w:sz w:val="24"/>
          <w:szCs w:val="24"/>
        </w:rPr>
        <w:t>End of April:</w:t>
      </w:r>
      <w:r>
        <w:rPr>
          <w:rFonts w:ascii="Arial" w:hAnsi="Arial" w:cs="Arial"/>
          <w:sz w:val="24"/>
          <w:szCs w:val="24"/>
        </w:rPr>
        <w:t xml:space="preserve"> Council decision needed</w:t>
      </w:r>
    </w:p>
    <w:p w:rsidR="002404EB" w:rsidRDefault="002404EB" w:rsidP="002404EB">
      <w:pPr>
        <w:rPr>
          <w:rFonts w:ascii="Arial" w:hAnsi="Arial" w:cs="Arial"/>
          <w:sz w:val="24"/>
          <w:szCs w:val="24"/>
        </w:rPr>
      </w:pPr>
    </w:p>
    <w:p w:rsidR="002404EB" w:rsidRPr="002404EB" w:rsidRDefault="002404EB" w:rsidP="002404EB">
      <w:pPr>
        <w:rPr>
          <w:rFonts w:ascii="Arial" w:hAnsi="Arial" w:cs="Arial"/>
          <w:b/>
          <w:sz w:val="24"/>
          <w:szCs w:val="24"/>
          <w:u w:val="single"/>
        </w:rPr>
      </w:pPr>
      <w:r w:rsidRPr="002404EB">
        <w:rPr>
          <w:rFonts w:ascii="Arial" w:hAnsi="Arial" w:cs="Arial"/>
          <w:b/>
          <w:sz w:val="24"/>
          <w:szCs w:val="24"/>
          <w:u w:val="single"/>
        </w:rPr>
        <w:t>Slide 23</w:t>
      </w:r>
    </w:p>
    <w:p w:rsidR="002404EB" w:rsidRDefault="002404EB" w:rsidP="002404EB">
      <w:pPr>
        <w:rPr>
          <w:rFonts w:ascii="Arial" w:hAnsi="Arial" w:cs="Arial"/>
          <w:sz w:val="24"/>
          <w:szCs w:val="24"/>
        </w:rPr>
      </w:pPr>
      <w:r>
        <w:rPr>
          <w:rFonts w:ascii="Arial" w:hAnsi="Arial" w:cs="Arial"/>
          <w:sz w:val="24"/>
          <w:szCs w:val="24"/>
        </w:rPr>
        <w:t>Engagement Planning Approach</w:t>
      </w:r>
    </w:p>
    <w:p w:rsidR="002404EB" w:rsidRPr="002404EB" w:rsidRDefault="002404EB" w:rsidP="002404EB">
      <w:pPr>
        <w:spacing w:after="0" w:line="240" w:lineRule="auto"/>
        <w:textAlignment w:val="baseline"/>
        <w:rPr>
          <w:rFonts w:ascii="Arial" w:eastAsia="Times New Roman" w:hAnsi="Arial" w:cs="Arial"/>
          <w:sz w:val="24"/>
          <w:szCs w:val="24"/>
        </w:rPr>
      </w:pPr>
      <w:r w:rsidRPr="002404EB">
        <w:rPr>
          <w:rFonts w:ascii="Arial" w:eastAsia="Times New Roman" w:hAnsi="Arial" w:cs="Arial"/>
          <w:b/>
          <w:bCs/>
          <w:position w:val="2"/>
          <w:sz w:val="24"/>
          <w:szCs w:val="24"/>
        </w:rPr>
        <w:t>Phase 1 (August)</w:t>
      </w:r>
      <w:r w:rsidRPr="002404EB">
        <w:rPr>
          <w:rFonts w:ascii="Arial" w:eastAsia="Times New Roman" w:hAnsi="Arial" w:cs="Arial"/>
          <w:sz w:val="24"/>
          <w:szCs w:val="24"/>
        </w:rPr>
        <w:t>​</w:t>
      </w:r>
    </w:p>
    <w:p w:rsidR="002404EB" w:rsidRPr="002404EB" w:rsidRDefault="002404EB" w:rsidP="002404EB">
      <w:pPr>
        <w:numPr>
          <w:ilvl w:val="0"/>
          <w:numId w:val="17"/>
        </w:numPr>
        <w:spacing w:after="0" w:line="240" w:lineRule="auto"/>
        <w:ind w:left="287" w:firstLine="0"/>
        <w:textAlignment w:val="baseline"/>
        <w:rPr>
          <w:rFonts w:ascii="Arial" w:eastAsia="Times New Roman" w:hAnsi="Arial" w:cs="Arial"/>
          <w:sz w:val="24"/>
          <w:szCs w:val="24"/>
        </w:rPr>
      </w:pPr>
      <w:r w:rsidRPr="002404EB">
        <w:rPr>
          <w:rFonts w:ascii="Arial" w:eastAsia="Times New Roman" w:hAnsi="Arial" w:cs="Arial"/>
          <w:position w:val="2"/>
          <w:sz w:val="24"/>
          <w:szCs w:val="24"/>
        </w:rPr>
        <w:t>Consult with key stakeholders on high-level priorities</w:t>
      </w:r>
      <w:r w:rsidRPr="002404EB">
        <w:rPr>
          <w:rFonts w:ascii="Arial" w:eastAsia="Times New Roman" w:hAnsi="Arial" w:cs="Arial"/>
          <w:sz w:val="24"/>
          <w:szCs w:val="24"/>
        </w:rPr>
        <w:t>​</w:t>
      </w:r>
    </w:p>
    <w:p w:rsidR="002404EB" w:rsidRPr="002404EB" w:rsidRDefault="002404EB" w:rsidP="002404EB">
      <w:pPr>
        <w:spacing w:after="0" w:line="240" w:lineRule="auto"/>
        <w:textAlignment w:val="baseline"/>
        <w:rPr>
          <w:rFonts w:ascii="Arial" w:eastAsia="Times New Roman" w:hAnsi="Arial" w:cs="Arial"/>
          <w:sz w:val="24"/>
          <w:szCs w:val="24"/>
        </w:rPr>
      </w:pPr>
      <w:r w:rsidRPr="002404EB">
        <w:rPr>
          <w:rFonts w:ascii="Arial" w:eastAsia="Times New Roman" w:hAnsi="Arial" w:cs="Arial"/>
          <w:b/>
          <w:bCs/>
          <w:position w:val="2"/>
          <w:sz w:val="24"/>
          <w:szCs w:val="24"/>
        </w:rPr>
        <w:lastRenderedPageBreak/>
        <w:t>September</w:t>
      </w:r>
      <w:r w:rsidRPr="002404EB">
        <w:rPr>
          <w:rFonts w:ascii="Arial" w:eastAsia="Times New Roman" w:hAnsi="Arial" w:cs="Arial"/>
          <w:sz w:val="24"/>
          <w:szCs w:val="24"/>
        </w:rPr>
        <w:t>​</w:t>
      </w:r>
    </w:p>
    <w:p w:rsidR="002404EB" w:rsidRPr="002404EB" w:rsidRDefault="002404EB" w:rsidP="002404EB">
      <w:pPr>
        <w:numPr>
          <w:ilvl w:val="0"/>
          <w:numId w:val="18"/>
        </w:numPr>
        <w:spacing w:after="0" w:line="240" w:lineRule="auto"/>
        <w:ind w:left="287" w:firstLine="0"/>
        <w:textAlignment w:val="baseline"/>
        <w:rPr>
          <w:rFonts w:ascii="Arial" w:eastAsia="Times New Roman" w:hAnsi="Arial" w:cs="Arial"/>
          <w:sz w:val="24"/>
          <w:szCs w:val="24"/>
        </w:rPr>
      </w:pPr>
      <w:r w:rsidRPr="002404EB">
        <w:rPr>
          <w:rFonts w:ascii="Arial" w:eastAsia="Times New Roman" w:hAnsi="Arial" w:cs="Arial"/>
          <w:position w:val="2"/>
          <w:sz w:val="24"/>
          <w:szCs w:val="24"/>
        </w:rPr>
        <w:t>Create, produce, and translate Phase 2 materials</w:t>
      </w:r>
      <w:r w:rsidRPr="002404EB">
        <w:rPr>
          <w:rFonts w:ascii="Arial" w:eastAsia="Times New Roman" w:hAnsi="Arial" w:cs="Arial"/>
          <w:sz w:val="24"/>
          <w:szCs w:val="24"/>
        </w:rPr>
        <w:t>​</w:t>
      </w:r>
    </w:p>
    <w:p w:rsidR="002404EB" w:rsidRPr="002404EB" w:rsidRDefault="002404EB" w:rsidP="002404EB">
      <w:pPr>
        <w:spacing w:after="0" w:line="240" w:lineRule="auto"/>
        <w:textAlignment w:val="baseline"/>
        <w:rPr>
          <w:rFonts w:ascii="Arial" w:eastAsia="Times New Roman" w:hAnsi="Arial" w:cs="Arial"/>
          <w:sz w:val="24"/>
          <w:szCs w:val="24"/>
        </w:rPr>
      </w:pPr>
      <w:r w:rsidRPr="002404EB">
        <w:rPr>
          <w:rFonts w:ascii="Arial" w:eastAsia="Times New Roman" w:hAnsi="Arial" w:cs="Arial"/>
          <w:b/>
          <w:bCs/>
          <w:position w:val="2"/>
          <w:sz w:val="24"/>
          <w:szCs w:val="24"/>
        </w:rPr>
        <w:t>Phase 2 (October)</w:t>
      </w:r>
      <w:r w:rsidRPr="002404EB">
        <w:rPr>
          <w:rFonts w:ascii="Arial" w:eastAsia="Times New Roman" w:hAnsi="Arial" w:cs="Arial"/>
          <w:sz w:val="24"/>
          <w:szCs w:val="24"/>
        </w:rPr>
        <w:t>​</w:t>
      </w:r>
    </w:p>
    <w:p w:rsidR="002404EB" w:rsidRPr="002404EB" w:rsidRDefault="002404EB" w:rsidP="002404EB">
      <w:pPr>
        <w:numPr>
          <w:ilvl w:val="0"/>
          <w:numId w:val="19"/>
        </w:numPr>
        <w:spacing w:after="0" w:line="240" w:lineRule="auto"/>
        <w:ind w:left="287" w:firstLine="0"/>
        <w:textAlignment w:val="baseline"/>
        <w:rPr>
          <w:rFonts w:ascii="Arial" w:eastAsia="Times New Roman" w:hAnsi="Arial" w:cs="Arial"/>
          <w:sz w:val="24"/>
          <w:szCs w:val="24"/>
        </w:rPr>
      </w:pPr>
      <w:r w:rsidRPr="002404EB">
        <w:rPr>
          <w:rFonts w:ascii="Arial" w:eastAsia="Times New Roman" w:hAnsi="Arial" w:cs="Arial"/>
          <w:position w:val="2"/>
          <w:sz w:val="24"/>
          <w:szCs w:val="24"/>
        </w:rPr>
        <w:t>Consult with community on single service-reduction concept</w:t>
      </w:r>
      <w:r w:rsidRPr="002404EB">
        <w:rPr>
          <w:rFonts w:ascii="Arial" w:eastAsia="Times New Roman" w:hAnsi="Arial" w:cs="Arial"/>
          <w:sz w:val="24"/>
          <w:szCs w:val="24"/>
        </w:rPr>
        <w:t>​</w:t>
      </w:r>
    </w:p>
    <w:p w:rsidR="002404EB" w:rsidRPr="002404EB" w:rsidRDefault="002404EB" w:rsidP="002404EB">
      <w:pPr>
        <w:numPr>
          <w:ilvl w:val="0"/>
          <w:numId w:val="19"/>
        </w:numPr>
        <w:spacing w:after="0" w:line="240" w:lineRule="auto"/>
        <w:ind w:left="861" w:firstLine="0"/>
        <w:textAlignment w:val="baseline"/>
        <w:rPr>
          <w:rFonts w:ascii="Arial" w:eastAsia="Times New Roman" w:hAnsi="Arial" w:cs="Arial"/>
          <w:sz w:val="24"/>
          <w:szCs w:val="24"/>
        </w:rPr>
      </w:pPr>
      <w:r w:rsidRPr="002404EB">
        <w:rPr>
          <w:rFonts w:ascii="Arial" w:eastAsia="Times New Roman" w:hAnsi="Arial" w:cs="Arial"/>
          <w:position w:val="1"/>
          <w:sz w:val="24"/>
          <w:szCs w:val="24"/>
        </w:rPr>
        <w:t>Area-focused community engagement describing service tradeoffs</w:t>
      </w:r>
      <w:r w:rsidRPr="002404EB">
        <w:rPr>
          <w:rFonts w:ascii="Arial" w:eastAsia="Times New Roman" w:hAnsi="Arial" w:cs="Arial"/>
          <w:sz w:val="24"/>
          <w:szCs w:val="24"/>
        </w:rPr>
        <w:t>​</w:t>
      </w:r>
    </w:p>
    <w:p w:rsidR="002404EB" w:rsidRPr="002404EB" w:rsidRDefault="002404EB" w:rsidP="002404EB">
      <w:pPr>
        <w:numPr>
          <w:ilvl w:val="0"/>
          <w:numId w:val="19"/>
        </w:numPr>
        <w:spacing w:after="0" w:line="240" w:lineRule="auto"/>
        <w:ind w:left="861" w:firstLine="0"/>
        <w:textAlignment w:val="baseline"/>
        <w:rPr>
          <w:rFonts w:ascii="Arial" w:eastAsia="Times New Roman" w:hAnsi="Arial" w:cs="Arial"/>
          <w:sz w:val="24"/>
          <w:szCs w:val="24"/>
        </w:rPr>
      </w:pPr>
      <w:r w:rsidRPr="002404EB">
        <w:rPr>
          <w:rFonts w:ascii="Arial" w:eastAsia="Times New Roman" w:hAnsi="Arial" w:cs="Arial"/>
          <w:position w:val="1"/>
          <w:sz w:val="24"/>
          <w:szCs w:val="24"/>
        </w:rPr>
        <w:t>Jurisdiction and stakeholder conversations</w:t>
      </w:r>
    </w:p>
    <w:p w:rsidR="002404EB" w:rsidRDefault="002404EB" w:rsidP="002404EB">
      <w:pPr>
        <w:rPr>
          <w:rFonts w:ascii="Arial" w:hAnsi="Arial" w:cs="Arial"/>
          <w:sz w:val="24"/>
          <w:szCs w:val="24"/>
        </w:rPr>
      </w:pPr>
    </w:p>
    <w:p w:rsidR="002404EB" w:rsidRDefault="002404EB" w:rsidP="002404EB">
      <w:pPr>
        <w:rPr>
          <w:rFonts w:ascii="Arial" w:hAnsi="Arial" w:cs="Arial"/>
          <w:b/>
          <w:sz w:val="24"/>
          <w:szCs w:val="24"/>
          <w:u w:val="single"/>
        </w:rPr>
      </w:pPr>
      <w:r w:rsidRPr="002404EB">
        <w:rPr>
          <w:rFonts w:ascii="Arial" w:hAnsi="Arial" w:cs="Arial"/>
          <w:b/>
          <w:sz w:val="24"/>
          <w:szCs w:val="24"/>
          <w:u w:val="single"/>
        </w:rPr>
        <w:t>Slide 24</w:t>
      </w:r>
    </w:p>
    <w:p w:rsidR="002404EB" w:rsidRPr="002404EB" w:rsidRDefault="002404EB" w:rsidP="002404EB">
      <w:pPr>
        <w:rPr>
          <w:rFonts w:ascii="Arial" w:hAnsi="Arial" w:cs="Arial"/>
          <w:b/>
          <w:sz w:val="24"/>
          <w:szCs w:val="24"/>
        </w:rPr>
      </w:pPr>
      <w:r w:rsidRPr="002404EB">
        <w:rPr>
          <w:rFonts w:ascii="Arial" w:hAnsi="Arial" w:cs="Arial"/>
          <w:b/>
          <w:sz w:val="24"/>
          <w:szCs w:val="24"/>
        </w:rPr>
        <w:t>Discussion: Engagement for 2021 Service Reductions</w:t>
      </w:r>
    </w:p>
    <w:p w:rsidR="002404EB" w:rsidRPr="002404EB" w:rsidRDefault="002404EB" w:rsidP="002404EB">
      <w:pPr>
        <w:pStyle w:val="ListParagraph"/>
        <w:numPr>
          <w:ilvl w:val="0"/>
          <w:numId w:val="20"/>
        </w:numPr>
        <w:spacing w:after="0" w:line="240" w:lineRule="auto"/>
        <w:textAlignment w:val="baseline"/>
        <w:rPr>
          <w:rFonts w:ascii="Arial" w:eastAsia="Times New Roman" w:hAnsi="Arial" w:cs="Arial"/>
          <w:sz w:val="24"/>
          <w:szCs w:val="24"/>
        </w:rPr>
      </w:pPr>
      <w:r w:rsidRPr="002404EB">
        <w:rPr>
          <w:rFonts w:ascii="Arial" w:eastAsia="Times New Roman" w:hAnsi="Arial" w:cs="Arial"/>
          <w:bCs/>
          <w:color w:val="000000"/>
          <w:sz w:val="24"/>
          <w:szCs w:val="24"/>
        </w:rPr>
        <w:t>Are the project goals of reducing service outside the areas of unmet need reflective of Mobility Framework findings and recommendations?</w:t>
      </w:r>
      <w:r w:rsidRPr="002404EB">
        <w:rPr>
          <w:rFonts w:ascii="Arial" w:eastAsia="Times New Roman" w:hAnsi="Arial" w:cs="Arial"/>
          <w:sz w:val="24"/>
          <w:szCs w:val="24"/>
        </w:rPr>
        <w:t>​</w:t>
      </w:r>
    </w:p>
    <w:p w:rsidR="002404EB" w:rsidRPr="002404EB" w:rsidRDefault="002404EB" w:rsidP="002404EB">
      <w:pPr>
        <w:spacing w:after="0" w:line="240" w:lineRule="auto"/>
        <w:textAlignment w:val="baseline"/>
        <w:rPr>
          <w:rFonts w:ascii="Arial" w:eastAsia="Times New Roman" w:hAnsi="Arial" w:cs="Arial"/>
          <w:sz w:val="24"/>
          <w:szCs w:val="24"/>
        </w:rPr>
      </w:pPr>
    </w:p>
    <w:p w:rsidR="002404EB" w:rsidRPr="002404EB" w:rsidRDefault="002404EB" w:rsidP="002404EB">
      <w:pPr>
        <w:pStyle w:val="ListParagraph"/>
        <w:numPr>
          <w:ilvl w:val="0"/>
          <w:numId w:val="21"/>
        </w:numPr>
        <w:spacing w:after="0" w:line="240" w:lineRule="auto"/>
        <w:textAlignment w:val="baseline"/>
        <w:rPr>
          <w:rFonts w:ascii="Arial" w:eastAsia="Times New Roman" w:hAnsi="Arial" w:cs="Arial"/>
          <w:sz w:val="24"/>
          <w:szCs w:val="24"/>
        </w:rPr>
      </w:pPr>
      <w:r w:rsidRPr="002404EB">
        <w:rPr>
          <w:rFonts w:ascii="Arial" w:eastAsia="Times New Roman" w:hAnsi="Arial" w:cs="Arial"/>
          <w:bCs/>
          <w:color w:val="000000"/>
          <w:sz w:val="24"/>
          <w:szCs w:val="24"/>
        </w:rPr>
        <w:t>What ideas do you have for equity-focused virtual engagement?</w:t>
      </w:r>
      <w:r w:rsidRPr="002404EB">
        <w:rPr>
          <w:rFonts w:ascii="Arial" w:eastAsia="Times New Roman" w:hAnsi="Arial" w:cs="Arial"/>
          <w:sz w:val="24"/>
          <w:szCs w:val="24"/>
        </w:rPr>
        <w:t>​</w:t>
      </w:r>
    </w:p>
    <w:p w:rsidR="002404EB" w:rsidRPr="002404EB" w:rsidRDefault="002404EB" w:rsidP="002404EB">
      <w:pPr>
        <w:spacing w:after="0" w:line="240" w:lineRule="auto"/>
        <w:textAlignment w:val="baseline"/>
        <w:rPr>
          <w:rFonts w:ascii="Arial" w:eastAsia="Times New Roman" w:hAnsi="Arial" w:cs="Arial"/>
          <w:sz w:val="24"/>
          <w:szCs w:val="24"/>
        </w:rPr>
      </w:pPr>
    </w:p>
    <w:p w:rsidR="002404EB" w:rsidRPr="002404EB" w:rsidRDefault="002404EB" w:rsidP="002404EB">
      <w:pPr>
        <w:pStyle w:val="ListParagraph"/>
        <w:numPr>
          <w:ilvl w:val="0"/>
          <w:numId w:val="21"/>
        </w:numPr>
        <w:spacing w:after="0" w:line="240" w:lineRule="auto"/>
        <w:textAlignment w:val="baseline"/>
        <w:rPr>
          <w:rFonts w:ascii="Arial" w:eastAsia="Times New Roman" w:hAnsi="Arial" w:cs="Arial"/>
          <w:sz w:val="24"/>
          <w:szCs w:val="24"/>
        </w:rPr>
      </w:pPr>
      <w:r w:rsidRPr="002404EB">
        <w:rPr>
          <w:rFonts w:ascii="Arial" w:eastAsia="Times New Roman" w:hAnsi="Arial" w:cs="Arial"/>
          <w:bCs/>
          <w:color w:val="000000"/>
          <w:sz w:val="24"/>
          <w:szCs w:val="24"/>
        </w:rPr>
        <w:t>How can we best integrate what we’ve learned about ridership during COVID—such as riders who are essential workers—into this engagement process?</w:t>
      </w:r>
    </w:p>
    <w:p w:rsidR="002404EB" w:rsidRDefault="002404EB" w:rsidP="002404EB">
      <w:pPr>
        <w:rPr>
          <w:rFonts w:ascii="Arial" w:hAnsi="Arial" w:cs="Arial"/>
          <w:b/>
          <w:sz w:val="24"/>
          <w:szCs w:val="24"/>
          <w:u w:val="single"/>
        </w:rPr>
      </w:pPr>
    </w:p>
    <w:p w:rsidR="002404EB" w:rsidRDefault="002404EB" w:rsidP="002404EB">
      <w:pPr>
        <w:rPr>
          <w:rFonts w:ascii="Arial" w:hAnsi="Arial" w:cs="Arial"/>
          <w:b/>
          <w:sz w:val="24"/>
          <w:szCs w:val="24"/>
          <w:u w:val="single"/>
        </w:rPr>
      </w:pPr>
      <w:r>
        <w:rPr>
          <w:rFonts w:ascii="Arial" w:hAnsi="Arial" w:cs="Arial"/>
          <w:b/>
          <w:sz w:val="24"/>
          <w:szCs w:val="24"/>
          <w:u w:val="single"/>
        </w:rPr>
        <w:t>Slide 26</w:t>
      </w:r>
    </w:p>
    <w:p w:rsidR="002404EB" w:rsidRPr="002404EB" w:rsidRDefault="002404EB" w:rsidP="002404EB">
      <w:pPr>
        <w:rPr>
          <w:rFonts w:ascii="Arial" w:hAnsi="Arial" w:cs="Arial"/>
          <w:b/>
          <w:sz w:val="24"/>
          <w:szCs w:val="24"/>
        </w:rPr>
      </w:pPr>
      <w:r w:rsidRPr="002404EB">
        <w:rPr>
          <w:rFonts w:ascii="Arial" w:hAnsi="Arial" w:cs="Arial"/>
          <w:b/>
          <w:sz w:val="24"/>
          <w:szCs w:val="24"/>
        </w:rPr>
        <w:t>Next steps and takeaways</w:t>
      </w:r>
    </w:p>
    <w:p w:rsidR="002404EB" w:rsidRDefault="002404EB" w:rsidP="002404EB">
      <w:pPr>
        <w:rPr>
          <w:rFonts w:ascii="Arial" w:hAnsi="Arial" w:cs="Arial"/>
          <w:b/>
          <w:sz w:val="24"/>
          <w:szCs w:val="24"/>
          <w:u w:val="single"/>
        </w:rPr>
      </w:pPr>
    </w:p>
    <w:p w:rsidR="002404EB" w:rsidRDefault="002404EB" w:rsidP="002404EB">
      <w:pPr>
        <w:rPr>
          <w:rFonts w:ascii="Arial" w:hAnsi="Arial" w:cs="Arial"/>
          <w:b/>
          <w:sz w:val="24"/>
          <w:szCs w:val="24"/>
          <w:u w:val="single"/>
        </w:rPr>
      </w:pPr>
      <w:r>
        <w:rPr>
          <w:rFonts w:ascii="Arial" w:hAnsi="Arial" w:cs="Arial"/>
          <w:b/>
          <w:sz w:val="24"/>
          <w:szCs w:val="24"/>
          <w:u w:val="single"/>
        </w:rPr>
        <w:t>Slide 27</w:t>
      </w:r>
    </w:p>
    <w:p w:rsidR="002404EB" w:rsidRPr="002404EB" w:rsidRDefault="002404EB" w:rsidP="002404EB">
      <w:pPr>
        <w:rPr>
          <w:rFonts w:ascii="Arial" w:hAnsi="Arial" w:cs="Arial"/>
          <w:b/>
          <w:sz w:val="24"/>
          <w:szCs w:val="24"/>
        </w:rPr>
      </w:pPr>
      <w:r w:rsidRPr="002404EB">
        <w:rPr>
          <w:rFonts w:ascii="Arial" w:hAnsi="Arial" w:cs="Arial"/>
          <w:b/>
          <w:sz w:val="24"/>
          <w:szCs w:val="24"/>
        </w:rPr>
        <w:t>Next Steps</w:t>
      </w:r>
    </w:p>
    <w:p w:rsidR="002404EB" w:rsidRPr="002404EB" w:rsidRDefault="002404EB" w:rsidP="002404EB">
      <w:pPr>
        <w:numPr>
          <w:ilvl w:val="0"/>
          <w:numId w:val="23"/>
        </w:numPr>
        <w:spacing w:after="0" w:line="240" w:lineRule="auto"/>
        <w:ind w:left="359" w:firstLine="0"/>
        <w:textAlignment w:val="baseline"/>
        <w:rPr>
          <w:rFonts w:ascii="Arial" w:eastAsia="Times New Roman" w:hAnsi="Arial" w:cs="Arial"/>
          <w:sz w:val="24"/>
          <w:szCs w:val="24"/>
        </w:rPr>
      </w:pPr>
      <w:r w:rsidRPr="002404EB">
        <w:rPr>
          <w:rFonts w:ascii="Arial" w:eastAsia="Times New Roman" w:hAnsi="Arial" w:cs="Arial"/>
          <w:color w:val="000000"/>
          <w:position w:val="2"/>
          <w:sz w:val="24"/>
          <w:szCs w:val="24"/>
        </w:rPr>
        <w:t>Begin stakeholder engagement (August) and update RTC (September)</w:t>
      </w:r>
      <w:r w:rsidRPr="002404EB">
        <w:rPr>
          <w:rFonts w:ascii="Arial" w:eastAsia="Times New Roman" w:hAnsi="Arial" w:cs="Arial"/>
          <w:sz w:val="24"/>
          <w:szCs w:val="24"/>
        </w:rPr>
        <w:t>​</w:t>
      </w:r>
    </w:p>
    <w:p w:rsidR="002404EB" w:rsidRPr="002404EB" w:rsidRDefault="002404EB" w:rsidP="002404EB">
      <w:pPr>
        <w:numPr>
          <w:ilvl w:val="0"/>
          <w:numId w:val="23"/>
        </w:numPr>
        <w:spacing w:after="0" w:line="240" w:lineRule="auto"/>
        <w:ind w:left="359" w:firstLine="0"/>
        <w:textAlignment w:val="baseline"/>
        <w:rPr>
          <w:rFonts w:ascii="Arial" w:eastAsia="Times New Roman" w:hAnsi="Arial" w:cs="Arial"/>
          <w:sz w:val="24"/>
          <w:szCs w:val="24"/>
        </w:rPr>
      </w:pPr>
      <w:r w:rsidRPr="002404EB">
        <w:rPr>
          <w:rFonts w:ascii="Arial" w:eastAsia="Times New Roman" w:hAnsi="Arial" w:cs="Arial"/>
          <w:color w:val="000000"/>
          <w:position w:val="2"/>
          <w:sz w:val="24"/>
          <w:szCs w:val="24"/>
        </w:rPr>
        <w:t>Integrate METRO CONNECTS network into Service Guidelines</w:t>
      </w:r>
    </w:p>
    <w:p w:rsidR="002404EB" w:rsidRPr="002404EB" w:rsidRDefault="002404EB" w:rsidP="002404EB">
      <w:pPr>
        <w:rPr>
          <w:rFonts w:ascii="Arial" w:hAnsi="Arial" w:cs="Arial"/>
          <w:b/>
          <w:sz w:val="24"/>
          <w:szCs w:val="24"/>
          <w:u w:val="single"/>
        </w:rPr>
      </w:pPr>
    </w:p>
    <w:sectPr w:rsidR="002404EB" w:rsidRPr="002404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EB" w:rsidRDefault="002404EB" w:rsidP="002404EB">
      <w:pPr>
        <w:spacing w:after="0" w:line="240" w:lineRule="auto"/>
      </w:pPr>
      <w:r>
        <w:separator/>
      </w:r>
    </w:p>
  </w:endnote>
  <w:endnote w:type="continuationSeparator" w:id="0">
    <w:p w:rsidR="002404EB" w:rsidRDefault="002404EB" w:rsidP="002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EB" w:rsidRDefault="002404EB" w:rsidP="002404EB">
      <w:pPr>
        <w:spacing w:after="0" w:line="240" w:lineRule="auto"/>
      </w:pPr>
      <w:r>
        <w:separator/>
      </w:r>
    </w:p>
  </w:footnote>
  <w:footnote w:type="continuationSeparator" w:id="0">
    <w:p w:rsidR="002404EB" w:rsidRDefault="002404EB" w:rsidP="00240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1B1"/>
    <w:multiLevelType w:val="hybridMultilevel"/>
    <w:tmpl w:val="E5D6D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41CA"/>
    <w:multiLevelType w:val="multilevel"/>
    <w:tmpl w:val="3A5A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96D21"/>
    <w:multiLevelType w:val="multilevel"/>
    <w:tmpl w:val="B4E0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B3E03"/>
    <w:multiLevelType w:val="multilevel"/>
    <w:tmpl w:val="749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066F2"/>
    <w:multiLevelType w:val="multilevel"/>
    <w:tmpl w:val="1D080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46EBA"/>
    <w:multiLevelType w:val="hybridMultilevel"/>
    <w:tmpl w:val="41B2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7E7D"/>
    <w:multiLevelType w:val="multilevel"/>
    <w:tmpl w:val="D154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33D50"/>
    <w:multiLevelType w:val="multilevel"/>
    <w:tmpl w:val="EBC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64CA4"/>
    <w:multiLevelType w:val="multilevel"/>
    <w:tmpl w:val="D94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64ACF"/>
    <w:multiLevelType w:val="multilevel"/>
    <w:tmpl w:val="40265E4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66E85"/>
    <w:multiLevelType w:val="multilevel"/>
    <w:tmpl w:val="53D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335E13"/>
    <w:multiLevelType w:val="multilevel"/>
    <w:tmpl w:val="7DC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98710F"/>
    <w:multiLevelType w:val="multilevel"/>
    <w:tmpl w:val="3DA6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15C44"/>
    <w:multiLevelType w:val="multilevel"/>
    <w:tmpl w:val="E2B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6641B"/>
    <w:multiLevelType w:val="multilevel"/>
    <w:tmpl w:val="4F76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316401"/>
    <w:multiLevelType w:val="multilevel"/>
    <w:tmpl w:val="76FE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E965DA"/>
    <w:multiLevelType w:val="multilevel"/>
    <w:tmpl w:val="668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645971"/>
    <w:multiLevelType w:val="hybridMultilevel"/>
    <w:tmpl w:val="2DC8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C1552"/>
    <w:multiLevelType w:val="multilevel"/>
    <w:tmpl w:val="18B8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EA466B"/>
    <w:multiLevelType w:val="multilevel"/>
    <w:tmpl w:val="88D6E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4A5A48"/>
    <w:multiLevelType w:val="multilevel"/>
    <w:tmpl w:val="9F24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6A6BAB"/>
    <w:multiLevelType w:val="multilevel"/>
    <w:tmpl w:val="A872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160C00"/>
    <w:multiLevelType w:val="multilevel"/>
    <w:tmpl w:val="2568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12"/>
  </w:num>
  <w:num w:numId="4">
    <w:abstractNumId w:val="18"/>
  </w:num>
  <w:num w:numId="5">
    <w:abstractNumId w:val="21"/>
  </w:num>
  <w:num w:numId="6">
    <w:abstractNumId w:val="0"/>
  </w:num>
  <w:num w:numId="7">
    <w:abstractNumId w:val="8"/>
  </w:num>
  <w:num w:numId="8">
    <w:abstractNumId w:val="7"/>
  </w:num>
  <w:num w:numId="9">
    <w:abstractNumId w:val="2"/>
  </w:num>
  <w:num w:numId="10">
    <w:abstractNumId w:val="16"/>
  </w:num>
  <w:num w:numId="11">
    <w:abstractNumId w:val="1"/>
  </w:num>
  <w:num w:numId="12">
    <w:abstractNumId w:val="3"/>
  </w:num>
  <w:num w:numId="13">
    <w:abstractNumId w:val="22"/>
  </w:num>
  <w:num w:numId="14">
    <w:abstractNumId w:val="10"/>
  </w:num>
  <w:num w:numId="15">
    <w:abstractNumId w:val="17"/>
  </w:num>
  <w:num w:numId="16">
    <w:abstractNumId w:val="5"/>
  </w:num>
  <w:num w:numId="17">
    <w:abstractNumId w:val="20"/>
  </w:num>
  <w:num w:numId="18">
    <w:abstractNumId w:val="14"/>
  </w:num>
  <w:num w:numId="19">
    <w:abstractNumId w:val="15"/>
  </w:num>
  <w:num w:numId="20">
    <w:abstractNumId w:val="9"/>
  </w:num>
  <w:num w:numId="21">
    <w:abstractNumId w:val="19"/>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2E"/>
    <w:rsid w:val="00143FCB"/>
    <w:rsid w:val="002404EB"/>
    <w:rsid w:val="00304D2E"/>
    <w:rsid w:val="00856BCB"/>
    <w:rsid w:val="00A8201D"/>
    <w:rsid w:val="00E4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E4437E-5074-4347-B081-C98B6577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04D2E"/>
  </w:style>
  <w:style w:type="paragraph" w:customStyle="1" w:styleId="paragraph">
    <w:name w:val="paragraph"/>
    <w:basedOn w:val="Normal"/>
    <w:rsid w:val="00304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4D2E"/>
  </w:style>
  <w:style w:type="paragraph" w:styleId="ListParagraph">
    <w:name w:val="List Paragraph"/>
    <w:basedOn w:val="Normal"/>
    <w:uiPriority w:val="34"/>
    <w:qFormat/>
    <w:rsid w:val="00143FCB"/>
    <w:pPr>
      <w:ind w:left="720"/>
      <w:contextualSpacing/>
    </w:pPr>
  </w:style>
  <w:style w:type="character" w:customStyle="1" w:styleId="contextualspellingandgrammarerror">
    <w:name w:val="contextualspellingandgrammarerror"/>
    <w:basedOn w:val="DefaultParagraphFont"/>
    <w:rsid w:val="00143FCB"/>
  </w:style>
  <w:style w:type="character" w:customStyle="1" w:styleId="advancedproofingissue">
    <w:name w:val="advancedproofingissue"/>
    <w:basedOn w:val="DefaultParagraphFont"/>
    <w:rsid w:val="0014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875">
      <w:bodyDiv w:val="1"/>
      <w:marLeft w:val="0"/>
      <w:marRight w:val="0"/>
      <w:marTop w:val="0"/>
      <w:marBottom w:val="0"/>
      <w:divBdr>
        <w:top w:val="none" w:sz="0" w:space="0" w:color="auto"/>
        <w:left w:val="none" w:sz="0" w:space="0" w:color="auto"/>
        <w:bottom w:val="none" w:sz="0" w:space="0" w:color="auto"/>
        <w:right w:val="none" w:sz="0" w:space="0" w:color="auto"/>
      </w:divBdr>
      <w:divsChild>
        <w:div w:id="1396973470">
          <w:marLeft w:val="0"/>
          <w:marRight w:val="0"/>
          <w:marTop w:val="0"/>
          <w:marBottom w:val="0"/>
          <w:divBdr>
            <w:top w:val="none" w:sz="0" w:space="0" w:color="auto"/>
            <w:left w:val="none" w:sz="0" w:space="0" w:color="auto"/>
            <w:bottom w:val="none" w:sz="0" w:space="0" w:color="auto"/>
            <w:right w:val="none" w:sz="0" w:space="0" w:color="auto"/>
          </w:divBdr>
        </w:div>
      </w:divsChild>
    </w:div>
    <w:div w:id="440228876">
      <w:bodyDiv w:val="1"/>
      <w:marLeft w:val="0"/>
      <w:marRight w:val="0"/>
      <w:marTop w:val="0"/>
      <w:marBottom w:val="0"/>
      <w:divBdr>
        <w:top w:val="none" w:sz="0" w:space="0" w:color="auto"/>
        <w:left w:val="none" w:sz="0" w:space="0" w:color="auto"/>
        <w:bottom w:val="none" w:sz="0" w:space="0" w:color="auto"/>
        <w:right w:val="none" w:sz="0" w:space="0" w:color="auto"/>
      </w:divBdr>
    </w:div>
    <w:div w:id="495926440">
      <w:bodyDiv w:val="1"/>
      <w:marLeft w:val="0"/>
      <w:marRight w:val="0"/>
      <w:marTop w:val="0"/>
      <w:marBottom w:val="0"/>
      <w:divBdr>
        <w:top w:val="none" w:sz="0" w:space="0" w:color="auto"/>
        <w:left w:val="none" w:sz="0" w:space="0" w:color="auto"/>
        <w:bottom w:val="none" w:sz="0" w:space="0" w:color="auto"/>
        <w:right w:val="none" w:sz="0" w:space="0" w:color="auto"/>
      </w:divBdr>
    </w:div>
    <w:div w:id="713457495">
      <w:bodyDiv w:val="1"/>
      <w:marLeft w:val="0"/>
      <w:marRight w:val="0"/>
      <w:marTop w:val="0"/>
      <w:marBottom w:val="0"/>
      <w:divBdr>
        <w:top w:val="none" w:sz="0" w:space="0" w:color="auto"/>
        <w:left w:val="none" w:sz="0" w:space="0" w:color="auto"/>
        <w:bottom w:val="none" w:sz="0" w:space="0" w:color="auto"/>
        <w:right w:val="none" w:sz="0" w:space="0" w:color="auto"/>
      </w:divBdr>
      <w:divsChild>
        <w:div w:id="881407710">
          <w:marLeft w:val="0"/>
          <w:marRight w:val="0"/>
          <w:marTop w:val="0"/>
          <w:marBottom w:val="0"/>
          <w:divBdr>
            <w:top w:val="none" w:sz="0" w:space="0" w:color="auto"/>
            <w:left w:val="none" w:sz="0" w:space="0" w:color="auto"/>
            <w:bottom w:val="none" w:sz="0" w:space="0" w:color="auto"/>
            <w:right w:val="none" w:sz="0" w:space="0" w:color="auto"/>
          </w:divBdr>
        </w:div>
        <w:div w:id="123692256">
          <w:marLeft w:val="0"/>
          <w:marRight w:val="0"/>
          <w:marTop w:val="0"/>
          <w:marBottom w:val="0"/>
          <w:divBdr>
            <w:top w:val="none" w:sz="0" w:space="0" w:color="auto"/>
            <w:left w:val="none" w:sz="0" w:space="0" w:color="auto"/>
            <w:bottom w:val="none" w:sz="0" w:space="0" w:color="auto"/>
            <w:right w:val="none" w:sz="0" w:space="0" w:color="auto"/>
          </w:divBdr>
        </w:div>
        <w:div w:id="453988319">
          <w:marLeft w:val="0"/>
          <w:marRight w:val="0"/>
          <w:marTop w:val="0"/>
          <w:marBottom w:val="0"/>
          <w:divBdr>
            <w:top w:val="none" w:sz="0" w:space="0" w:color="auto"/>
            <w:left w:val="none" w:sz="0" w:space="0" w:color="auto"/>
            <w:bottom w:val="none" w:sz="0" w:space="0" w:color="auto"/>
            <w:right w:val="none" w:sz="0" w:space="0" w:color="auto"/>
          </w:divBdr>
        </w:div>
        <w:div w:id="1311521865">
          <w:marLeft w:val="0"/>
          <w:marRight w:val="0"/>
          <w:marTop w:val="0"/>
          <w:marBottom w:val="0"/>
          <w:divBdr>
            <w:top w:val="none" w:sz="0" w:space="0" w:color="auto"/>
            <w:left w:val="none" w:sz="0" w:space="0" w:color="auto"/>
            <w:bottom w:val="none" w:sz="0" w:space="0" w:color="auto"/>
            <w:right w:val="none" w:sz="0" w:space="0" w:color="auto"/>
          </w:divBdr>
        </w:div>
        <w:div w:id="1648314967">
          <w:marLeft w:val="0"/>
          <w:marRight w:val="0"/>
          <w:marTop w:val="0"/>
          <w:marBottom w:val="0"/>
          <w:divBdr>
            <w:top w:val="none" w:sz="0" w:space="0" w:color="auto"/>
            <w:left w:val="none" w:sz="0" w:space="0" w:color="auto"/>
            <w:bottom w:val="none" w:sz="0" w:space="0" w:color="auto"/>
            <w:right w:val="none" w:sz="0" w:space="0" w:color="auto"/>
          </w:divBdr>
        </w:div>
        <w:div w:id="2175661">
          <w:marLeft w:val="0"/>
          <w:marRight w:val="0"/>
          <w:marTop w:val="0"/>
          <w:marBottom w:val="0"/>
          <w:divBdr>
            <w:top w:val="none" w:sz="0" w:space="0" w:color="auto"/>
            <w:left w:val="none" w:sz="0" w:space="0" w:color="auto"/>
            <w:bottom w:val="none" w:sz="0" w:space="0" w:color="auto"/>
            <w:right w:val="none" w:sz="0" w:space="0" w:color="auto"/>
          </w:divBdr>
        </w:div>
      </w:divsChild>
    </w:div>
    <w:div w:id="794522006">
      <w:bodyDiv w:val="1"/>
      <w:marLeft w:val="0"/>
      <w:marRight w:val="0"/>
      <w:marTop w:val="0"/>
      <w:marBottom w:val="0"/>
      <w:divBdr>
        <w:top w:val="none" w:sz="0" w:space="0" w:color="auto"/>
        <w:left w:val="none" w:sz="0" w:space="0" w:color="auto"/>
        <w:bottom w:val="none" w:sz="0" w:space="0" w:color="auto"/>
        <w:right w:val="none" w:sz="0" w:space="0" w:color="auto"/>
      </w:divBdr>
    </w:div>
    <w:div w:id="967584792">
      <w:bodyDiv w:val="1"/>
      <w:marLeft w:val="0"/>
      <w:marRight w:val="0"/>
      <w:marTop w:val="0"/>
      <w:marBottom w:val="0"/>
      <w:divBdr>
        <w:top w:val="none" w:sz="0" w:space="0" w:color="auto"/>
        <w:left w:val="none" w:sz="0" w:space="0" w:color="auto"/>
        <w:bottom w:val="none" w:sz="0" w:space="0" w:color="auto"/>
        <w:right w:val="none" w:sz="0" w:space="0" w:color="auto"/>
      </w:divBdr>
      <w:divsChild>
        <w:div w:id="1704791299">
          <w:marLeft w:val="0"/>
          <w:marRight w:val="0"/>
          <w:marTop w:val="0"/>
          <w:marBottom w:val="0"/>
          <w:divBdr>
            <w:top w:val="none" w:sz="0" w:space="0" w:color="auto"/>
            <w:left w:val="none" w:sz="0" w:space="0" w:color="auto"/>
            <w:bottom w:val="none" w:sz="0" w:space="0" w:color="auto"/>
            <w:right w:val="none" w:sz="0" w:space="0" w:color="auto"/>
          </w:divBdr>
        </w:div>
        <w:div w:id="1167357821">
          <w:marLeft w:val="0"/>
          <w:marRight w:val="0"/>
          <w:marTop w:val="0"/>
          <w:marBottom w:val="0"/>
          <w:divBdr>
            <w:top w:val="none" w:sz="0" w:space="0" w:color="auto"/>
            <w:left w:val="none" w:sz="0" w:space="0" w:color="auto"/>
            <w:bottom w:val="none" w:sz="0" w:space="0" w:color="auto"/>
            <w:right w:val="none" w:sz="0" w:space="0" w:color="auto"/>
          </w:divBdr>
        </w:div>
        <w:div w:id="727991843">
          <w:marLeft w:val="0"/>
          <w:marRight w:val="0"/>
          <w:marTop w:val="0"/>
          <w:marBottom w:val="0"/>
          <w:divBdr>
            <w:top w:val="none" w:sz="0" w:space="0" w:color="auto"/>
            <w:left w:val="none" w:sz="0" w:space="0" w:color="auto"/>
            <w:bottom w:val="none" w:sz="0" w:space="0" w:color="auto"/>
            <w:right w:val="none" w:sz="0" w:space="0" w:color="auto"/>
          </w:divBdr>
        </w:div>
        <w:div w:id="1523978799">
          <w:marLeft w:val="0"/>
          <w:marRight w:val="0"/>
          <w:marTop w:val="0"/>
          <w:marBottom w:val="0"/>
          <w:divBdr>
            <w:top w:val="none" w:sz="0" w:space="0" w:color="auto"/>
            <w:left w:val="none" w:sz="0" w:space="0" w:color="auto"/>
            <w:bottom w:val="none" w:sz="0" w:space="0" w:color="auto"/>
            <w:right w:val="none" w:sz="0" w:space="0" w:color="auto"/>
          </w:divBdr>
        </w:div>
        <w:div w:id="721559465">
          <w:marLeft w:val="0"/>
          <w:marRight w:val="0"/>
          <w:marTop w:val="0"/>
          <w:marBottom w:val="0"/>
          <w:divBdr>
            <w:top w:val="none" w:sz="0" w:space="0" w:color="auto"/>
            <w:left w:val="none" w:sz="0" w:space="0" w:color="auto"/>
            <w:bottom w:val="none" w:sz="0" w:space="0" w:color="auto"/>
            <w:right w:val="none" w:sz="0" w:space="0" w:color="auto"/>
          </w:divBdr>
        </w:div>
        <w:div w:id="940406787">
          <w:marLeft w:val="0"/>
          <w:marRight w:val="0"/>
          <w:marTop w:val="0"/>
          <w:marBottom w:val="0"/>
          <w:divBdr>
            <w:top w:val="none" w:sz="0" w:space="0" w:color="auto"/>
            <w:left w:val="none" w:sz="0" w:space="0" w:color="auto"/>
            <w:bottom w:val="none" w:sz="0" w:space="0" w:color="auto"/>
            <w:right w:val="none" w:sz="0" w:space="0" w:color="auto"/>
          </w:divBdr>
        </w:div>
      </w:divsChild>
    </w:div>
    <w:div w:id="1127965622">
      <w:bodyDiv w:val="1"/>
      <w:marLeft w:val="0"/>
      <w:marRight w:val="0"/>
      <w:marTop w:val="0"/>
      <w:marBottom w:val="0"/>
      <w:divBdr>
        <w:top w:val="none" w:sz="0" w:space="0" w:color="auto"/>
        <w:left w:val="none" w:sz="0" w:space="0" w:color="auto"/>
        <w:bottom w:val="none" w:sz="0" w:space="0" w:color="auto"/>
        <w:right w:val="none" w:sz="0" w:space="0" w:color="auto"/>
      </w:divBdr>
      <w:divsChild>
        <w:div w:id="496068901">
          <w:marLeft w:val="0"/>
          <w:marRight w:val="0"/>
          <w:marTop w:val="0"/>
          <w:marBottom w:val="0"/>
          <w:divBdr>
            <w:top w:val="none" w:sz="0" w:space="0" w:color="auto"/>
            <w:left w:val="none" w:sz="0" w:space="0" w:color="auto"/>
            <w:bottom w:val="none" w:sz="0" w:space="0" w:color="auto"/>
            <w:right w:val="none" w:sz="0" w:space="0" w:color="auto"/>
          </w:divBdr>
        </w:div>
      </w:divsChild>
    </w:div>
    <w:div w:id="1133909811">
      <w:bodyDiv w:val="1"/>
      <w:marLeft w:val="0"/>
      <w:marRight w:val="0"/>
      <w:marTop w:val="0"/>
      <w:marBottom w:val="0"/>
      <w:divBdr>
        <w:top w:val="none" w:sz="0" w:space="0" w:color="auto"/>
        <w:left w:val="none" w:sz="0" w:space="0" w:color="auto"/>
        <w:bottom w:val="none" w:sz="0" w:space="0" w:color="auto"/>
        <w:right w:val="none" w:sz="0" w:space="0" w:color="auto"/>
      </w:divBdr>
      <w:divsChild>
        <w:div w:id="2109501500">
          <w:marLeft w:val="0"/>
          <w:marRight w:val="0"/>
          <w:marTop w:val="0"/>
          <w:marBottom w:val="0"/>
          <w:divBdr>
            <w:top w:val="none" w:sz="0" w:space="0" w:color="auto"/>
            <w:left w:val="none" w:sz="0" w:space="0" w:color="auto"/>
            <w:bottom w:val="none" w:sz="0" w:space="0" w:color="auto"/>
            <w:right w:val="none" w:sz="0" w:space="0" w:color="auto"/>
          </w:divBdr>
        </w:div>
        <w:div w:id="1332172537">
          <w:marLeft w:val="0"/>
          <w:marRight w:val="0"/>
          <w:marTop w:val="0"/>
          <w:marBottom w:val="0"/>
          <w:divBdr>
            <w:top w:val="none" w:sz="0" w:space="0" w:color="auto"/>
            <w:left w:val="none" w:sz="0" w:space="0" w:color="auto"/>
            <w:bottom w:val="none" w:sz="0" w:space="0" w:color="auto"/>
            <w:right w:val="none" w:sz="0" w:space="0" w:color="auto"/>
          </w:divBdr>
        </w:div>
        <w:div w:id="532620517">
          <w:marLeft w:val="0"/>
          <w:marRight w:val="0"/>
          <w:marTop w:val="0"/>
          <w:marBottom w:val="0"/>
          <w:divBdr>
            <w:top w:val="none" w:sz="0" w:space="0" w:color="auto"/>
            <w:left w:val="none" w:sz="0" w:space="0" w:color="auto"/>
            <w:bottom w:val="none" w:sz="0" w:space="0" w:color="auto"/>
            <w:right w:val="none" w:sz="0" w:space="0" w:color="auto"/>
          </w:divBdr>
        </w:div>
        <w:div w:id="1974482890">
          <w:marLeft w:val="0"/>
          <w:marRight w:val="0"/>
          <w:marTop w:val="0"/>
          <w:marBottom w:val="0"/>
          <w:divBdr>
            <w:top w:val="none" w:sz="0" w:space="0" w:color="auto"/>
            <w:left w:val="none" w:sz="0" w:space="0" w:color="auto"/>
            <w:bottom w:val="none" w:sz="0" w:space="0" w:color="auto"/>
            <w:right w:val="none" w:sz="0" w:space="0" w:color="auto"/>
          </w:divBdr>
        </w:div>
        <w:div w:id="1493252927">
          <w:marLeft w:val="0"/>
          <w:marRight w:val="0"/>
          <w:marTop w:val="0"/>
          <w:marBottom w:val="0"/>
          <w:divBdr>
            <w:top w:val="none" w:sz="0" w:space="0" w:color="auto"/>
            <w:left w:val="none" w:sz="0" w:space="0" w:color="auto"/>
            <w:bottom w:val="none" w:sz="0" w:space="0" w:color="auto"/>
            <w:right w:val="none" w:sz="0" w:space="0" w:color="auto"/>
          </w:divBdr>
        </w:div>
        <w:div w:id="1756709383">
          <w:marLeft w:val="0"/>
          <w:marRight w:val="0"/>
          <w:marTop w:val="0"/>
          <w:marBottom w:val="0"/>
          <w:divBdr>
            <w:top w:val="none" w:sz="0" w:space="0" w:color="auto"/>
            <w:left w:val="none" w:sz="0" w:space="0" w:color="auto"/>
            <w:bottom w:val="none" w:sz="0" w:space="0" w:color="auto"/>
            <w:right w:val="none" w:sz="0" w:space="0" w:color="auto"/>
          </w:divBdr>
        </w:div>
        <w:div w:id="395393173">
          <w:marLeft w:val="0"/>
          <w:marRight w:val="0"/>
          <w:marTop w:val="0"/>
          <w:marBottom w:val="0"/>
          <w:divBdr>
            <w:top w:val="none" w:sz="0" w:space="0" w:color="auto"/>
            <w:left w:val="none" w:sz="0" w:space="0" w:color="auto"/>
            <w:bottom w:val="none" w:sz="0" w:space="0" w:color="auto"/>
            <w:right w:val="none" w:sz="0" w:space="0" w:color="auto"/>
          </w:divBdr>
        </w:div>
        <w:div w:id="1444764511">
          <w:marLeft w:val="0"/>
          <w:marRight w:val="0"/>
          <w:marTop w:val="0"/>
          <w:marBottom w:val="0"/>
          <w:divBdr>
            <w:top w:val="none" w:sz="0" w:space="0" w:color="auto"/>
            <w:left w:val="none" w:sz="0" w:space="0" w:color="auto"/>
            <w:bottom w:val="none" w:sz="0" w:space="0" w:color="auto"/>
            <w:right w:val="none" w:sz="0" w:space="0" w:color="auto"/>
          </w:divBdr>
        </w:div>
        <w:div w:id="2044210624">
          <w:marLeft w:val="0"/>
          <w:marRight w:val="0"/>
          <w:marTop w:val="0"/>
          <w:marBottom w:val="0"/>
          <w:divBdr>
            <w:top w:val="none" w:sz="0" w:space="0" w:color="auto"/>
            <w:left w:val="none" w:sz="0" w:space="0" w:color="auto"/>
            <w:bottom w:val="none" w:sz="0" w:space="0" w:color="auto"/>
            <w:right w:val="none" w:sz="0" w:space="0" w:color="auto"/>
          </w:divBdr>
        </w:div>
      </w:divsChild>
    </w:div>
    <w:div w:id="1148978255">
      <w:bodyDiv w:val="1"/>
      <w:marLeft w:val="0"/>
      <w:marRight w:val="0"/>
      <w:marTop w:val="0"/>
      <w:marBottom w:val="0"/>
      <w:divBdr>
        <w:top w:val="none" w:sz="0" w:space="0" w:color="auto"/>
        <w:left w:val="none" w:sz="0" w:space="0" w:color="auto"/>
        <w:bottom w:val="none" w:sz="0" w:space="0" w:color="auto"/>
        <w:right w:val="none" w:sz="0" w:space="0" w:color="auto"/>
      </w:divBdr>
    </w:div>
    <w:div w:id="1158499309">
      <w:bodyDiv w:val="1"/>
      <w:marLeft w:val="0"/>
      <w:marRight w:val="0"/>
      <w:marTop w:val="0"/>
      <w:marBottom w:val="0"/>
      <w:divBdr>
        <w:top w:val="none" w:sz="0" w:space="0" w:color="auto"/>
        <w:left w:val="none" w:sz="0" w:space="0" w:color="auto"/>
        <w:bottom w:val="none" w:sz="0" w:space="0" w:color="auto"/>
        <w:right w:val="none" w:sz="0" w:space="0" w:color="auto"/>
      </w:divBdr>
    </w:div>
    <w:div w:id="1317763980">
      <w:bodyDiv w:val="1"/>
      <w:marLeft w:val="0"/>
      <w:marRight w:val="0"/>
      <w:marTop w:val="0"/>
      <w:marBottom w:val="0"/>
      <w:divBdr>
        <w:top w:val="none" w:sz="0" w:space="0" w:color="auto"/>
        <w:left w:val="none" w:sz="0" w:space="0" w:color="auto"/>
        <w:bottom w:val="none" w:sz="0" w:space="0" w:color="auto"/>
        <w:right w:val="none" w:sz="0" w:space="0" w:color="auto"/>
      </w:divBdr>
      <w:divsChild>
        <w:div w:id="1826891745">
          <w:marLeft w:val="0"/>
          <w:marRight w:val="0"/>
          <w:marTop w:val="0"/>
          <w:marBottom w:val="0"/>
          <w:divBdr>
            <w:top w:val="none" w:sz="0" w:space="0" w:color="auto"/>
            <w:left w:val="none" w:sz="0" w:space="0" w:color="auto"/>
            <w:bottom w:val="none" w:sz="0" w:space="0" w:color="auto"/>
            <w:right w:val="none" w:sz="0" w:space="0" w:color="auto"/>
          </w:divBdr>
        </w:div>
        <w:div w:id="2034333509">
          <w:marLeft w:val="0"/>
          <w:marRight w:val="0"/>
          <w:marTop w:val="0"/>
          <w:marBottom w:val="0"/>
          <w:divBdr>
            <w:top w:val="none" w:sz="0" w:space="0" w:color="auto"/>
            <w:left w:val="none" w:sz="0" w:space="0" w:color="auto"/>
            <w:bottom w:val="none" w:sz="0" w:space="0" w:color="auto"/>
            <w:right w:val="none" w:sz="0" w:space="0" w:color="auto"/>
          </w:divBdr>
        </w:div>
      </w:divsChild>
    </w:div>
    <w:div w:id="1323047302">
      <w:bodyDiv w:val="1"/>
      <w:marLeft w:val="0"/>
      <w:marRight w:val="0"/>
      <w:marTop w:val="0"/>
      <w:marBottom w:val="0"/>
      <w:divBdr>
        <w:top w:val="none" w:sz="0" w:space="0" w:color="auto"/>
        <w:left w:val="none" w:sz="0" w:space="0" w:color="auto"/>
        <w:bottom w:val="none" w:sz="0" w:space="0" w:color="auto"/>
        <w:right w:val="none" w:sz="0" w:space="0" w:color="auto"/>
      </w:divBdr>
      <w:divsChild>
        <w:div w:id="612059701">
          <w:marLeft w:val="0"/>
          <w:marRight w:val="0"/>
          <w:marTop w:val="0"/>
          <w:marBottom w:val="0"/>
          <w:divBdr>
            <w:top w:val="none" w:sz="0" w:space="0" w:color="auto"/>
            <w:left w:val="none" w:sz="0" w:space="0" w:color="auto"/>
            <w:bottom w:val="none" w:sz="0" w:space="0" w:color="auto"/>
            <w:right w:val="none" w:sz="0" w:space="0" w:color="auto"/>
          </w:divBdr>
        </w:div>
        <w:div w:id="1809974243">
          <w:marLeft w:val="0"/>
          <w:marRight w:val="0"/>
          <w:marTop w:val="0"/>
          <w:marBottom w:val="0"/>
          <w:divBdr>
            <w:top w:val="none" w:sz="0" w:space="0" w:color="auto"/>
            <w:left w:val="none" w:sz="0" w:space="0" w:color="auto"/>
            <w:bottom w:val="none" w:sz="0" w:space="0" w:color="auto"/>
            <w:right w:val="none" w:sz="0" w:space="0" w:color="auto"/>
          </w:divBdr>
        </w:div>
      </w:divsChild>
    </w:div>
    <w:div w:id="1369837131">
      <w:bodyDiv w:val="1"/>
      <w:marLeft w:val="0"/>
      <w:marRight w:val="0"/>
      <w:marTop w:val="0"/>
      <w:marBottom w:val="0"/>
      <w:divBdr>
        <w:top w:val="none" w:sz="0" w:space="0" w:color="auto"/>
        <w:left w:val="none" w:sz="0" w:space="0" w:color="auto"/>
        <w:bottom w:val="none" w:sz="0" w:space="0" w:color="auto"/>
        <w:right w:val="none" w:sz="0" w:space="0" w:color="auto"/>
      </w:divBdr>
      <w:divsChild>
        <w:div w:id="847864315">
          <w:marLeft w:val="0"/>
          <w:marRight w:val="0"/>
          <w:marTop w:val="0"/>
          <w:marBottom w:val="0"/>
          <w:divBdr>
            <w:top w:val="none" w:sz="0" w:space="0" w:color="auto"/>
            <w:left w:val="none" w:sz="0" w:space="0" w:color="auto"/>
            <w:bottom w:val="none" w:sz="0" w:space="0" w:color="auto"/>
            <w:right w:val="none" w:sz="0" w:space="0" w:color="auto"/>
          </w:divBdr>
        </w:div>
        <w:div w:id="481430277">
          <w:marLeft w:val="0"/>
          <w:marRight w:val="0"/>
          <w:marTop w:val="0"/>
          <w:marBottom w:val="0"/>
          <w:divBdr>
            <w:top w:val="none" w:sz="0" w:space="0" w:color="auto"/>
            <w:left w:val="none" w:sz="0" w:space="0" w:color="auto"/>
            <w:bottom w:val="none" w:sz="0" w:space="0" w:color="auto"/>
            <w:right w:val="none" w:sz="0" w:space="0" w:color="auto"/>
          </w:divBdr>
        </w:div>
        <w:div w:id="1613972640">
          <w:marLeft w:val="0"/>
          <w:marRight w:val="0"/>
          <w:marTop w:val="0"/>
          <w:marBottom w:val="0"/>
          <w:divBdr>
            <w:top w:val="none" w:sz="0" w:space="0" w:color="auto"/>
            <w:left w:val="none" w:sz="0" w:space="0" w:color="auto"/>
            <w:bottom w:val="none" w:sz="0" w:space="0" w:color="auto"/>
            <w:right w:val="none" w:sz="0" w:space="0" w:color="auto"/>
          </w:divBdr>
        </w:div>
      </w:divsChild>
    </w:div>
    <w:div w:id="1808742035">
      <w:bodyDiv w:val="1"/>
      <w:marLeft w:val="0"/>
      <w:marRight w:val="0"/>
      <w:marTop w:val="0"/>
      <w:marBottom w:val="0"/>
      <w:divBdr>
        <w:top w:val="none" w:sz="0" w:space="0" w:color="auto"/>
        <w:left w:val="none" w:sz="0" w:space="0" w:color="auto"/>
        <w:bottom w:val="none" w:sz="0" w:space="0" w:color="auto"/>
        <w:right w:val="none" w:sz="0" w:space="0" w:color="auto"/>
      </w:divBdr>
    </w:div>
    <w:div w:id="1836531869">
      <w:bodyDiv w:val="1"/>
      <w:marLeft w:val="0"/>
      <w:marRight w:val="0"/>
      <w:marTop w:val="0"/>
      <w:marBottom w:val="0"/>
      <w:divBdr>
        <w:top w:val="none" w:sz="0" w:space="0" w:color="auto"/>
        <w:left w:val="none" w:sz="0" w:space="0" w:color="auto"/>
        <w:bottom w:val="none" w:sz="0" w:space="0" w:color="auto"/>
        <w:right w:val="none" w:sz="0" w:space="0" w:color="auto"/>
      </w:divBdr>
    </w:div>
    <w:div w:id="1848403554">
      <w:bodyDiv w:val="1"/>
      <w:marLeft w:val="0"/>
      <w:marRight w:val="0"/>
      <w:marTop w:val="0"/>
      <w:marBottom w:val="0"/>
      <w:divBdr>
        <w:top w:val="none" w:sz="0" w:space="0" w:color="auto"/>
        <w:left w:val="none" w:sz="0" w:space="0" w:color="auto"/>
        <w:bottom w:val="none" w:sz="0" w:space="0" w:color="auto"/>
        <w:right w:val="none" w:sz="0" w:space="0" w:color="auto"/>
      </w:divBdr>
    </w:div>
    <w:div w:id="2044554636">
      <w:bodyDiv w:val="1"/>
      <w:marLeft w:val="0"/>
      <w:marRight w:val="0"/>
      <w:marTop w:val="0"/>
      <w:marBottom w:val="0"/>
      <w:divBdr>
        <w:top w:val="none" w:sz="0" w:space="0" w:color="auto"/>
        <w:left w:val="none" w:sz="0" w:space="0" w:color="auto"/>
        <w:bottom w:val="none" w:sz="0" w:space="0" w:color="auto"/>
        <w:right w:val="none" w:sz="0" w:space="0" w:color="auto"/>
      </w:divBdr>
    </w:div>
    <w:div w:id="21316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p2usa.org/cvs" TargetMode="External"/><Relationship Id="rId3" Type="http://schemas.openxmlformats.org/officeDocument/2006/relationships/settings" Target="settings.xml"/><Relationship Id="rId7" Type="http://schemas.openxmlformats.org/officeDocument/2006/relationships/hyperlink" Target="http://ncdd.org/rc/wp-content/uploads/2010/08/PEPfinal-expand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Tristan</dc:creator>
  <cp:keywords/>
  <dc:description/>
  <cp:lastModifiedBy>Cook, Tristan</cp:lastModifiedBy>
  <cp:revision>1</cp:revision>
  <dcterms:created xsi:type="dcterms:W3CDTF">2020-08-18T04:24:00Z</dcterms:created>
  <dcterms:modified xsi:type="dcterms:W3CDTF">2020-08-18T05:16:00Z</dcterms:modified>
</cp:coreProperties>
</file>