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E0" w:rsidRDefault="002E28E0" w:rsidP="0044420D">
      <w:pPr>
        <w:widowControl w:val="0"/>
        <w:tabs>
          <w:tab w:val="center" w:pos="4500"/>
        </w:tabs>
        <w:autoSpaceDE w:val="0"/>
        <w:autoSpaceDN w:val="0"/>
        <w:adjustRightInd w:val="0"/>
        <w:ind w:right="-720"/>
        <w:rPr>
          <w:rFonts w:ascii="Helvetica" w:hAnsi="Helvetica" w:cs="Helvetica"/>
          <w:b/>
          <w:bCs/>
          <w:spacing w:val="-3"/>
          <w:kern w:val="1"/>
        </w:rPr>
      </w:pPr>
      <w:r>
        <w:rPr>
          <w:rFonts w:ascii="Helvetica" w:hAnsi="Helvetica" w:cs="Helvetica"/>
          <w:b/>
          <w:bCs/>
          <w:noProof/>
          <w:spacing w:val="-3"/>
          <w:kern w:val="1"/>
        </w:rPr>
        <w:drawing>
          <wp:inline distT="0" distB="0" distL="0" distR="0">
            <wp:extent cx="5943600" cy="845820"/>
            <wp:effectExtent l="0" t="0" r="0" b="0"/>
            <wp:docPr id="1" name="Picture 1" descr="ightHouse Logo in persimmon and black. The word Lighthouse is bookended by a braille L and a braille H. Words read LightHouse for the Blind and Visually Impaired." title="LightHouse Logo in persimmon and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45820"/>
                    </a:xfrm>
                    <a:prstGeom prst="rect">
                      <a:avLst/>
                    </a:prstGeom>
                  </pic:spPr>
                </pic:pic>
              </a:graphicData>
            </a:graphic>
          </wp:inline>
        </w:drawing>
      </w:r>
    </w:p>
    <w:p w:rsidR="002833C6" w:rsidRPr="00565086" w:rsidRDefault="002833C6" w:rsidP="00565086">
      <w:pPr>
        <w:widowControl w:val="0"/>
        <w:autoSpaceDE w:val="0"/>
        <w:autoSpaceDN w:val="0"/>
        <w:adjustRightInd w:val="0"/>
        <w:ind w:left="720" w:right="-720"/>
        <w:rPr>
          <w:rFonts w:ascii="Avenir LT Std 65 Medium" w:hAnsi="Avenir LT Std 65 Medium" w:cs="Helvetica"/>
          <w:spacing w:val="-3"/>
          <w:kern w:val="1"/>
        </w:rPr>
      </w:pPr>
    </w:p>
    <w:p w:rsidR="002833C6" w:rsidRPr="00565086" w:rsidRDefault="002833C6" w:rsidP="00565086">
      <w:pPr>
        <w:widowControl w:val="0"/>
        <w:autoSpaceDE w:val="0"/>
        <w:autoSpaceDN w:val="0"/>
        <w:adjustRightInd w:val="0"/>
        <w:ind w:left="720" w:right="-720"/>
        <w:rPr>
          <w:rFonts w:ascii="Avenir LT Std 65 Medium" w:hAnsi="Avenir LT Std 65 Medium" w:cs="Helvetica"/>
          <w:spacing w:val="-3"/>
          <w:kern w:val="1"/>
        </w:rPr>
      </w:pPr>
    </w:p>
    <w:p w:rsidR="002E28E0" w:rsidRPr="00565086" w:rsidRDefault="002E28E0" w:rsidP="00565086">
      <w:pPr>
        <w:widowControl w:val="0"/>
        <w:autoSpaceDE w:val="0"/>
        <w:autoSpaceDN w:val="0"/>
        <w:adjustRightInd w:val="0"/>
        <w:ind w:left="720" w:right="-720"/>
        <w:rPr>
          <w:rFonts w:ascii="Avenir LT Std 65 Medium" w:hAnsi="Avenir LT Std 65 Medium" w:cs="Helvetica"/>
          <w:spacing w:val="-3"/>
          <w:kern w:val="1"/>
        </w:rPr>
      </w:pPr>
    </w:p>
    <w:p w:rsidR="00455DC4" w:rsidRPr="002033FC" w:rsidRDefault="002033FC" w:rsidP="002033FC">
      <w:pPr>
        <w:widowControl w:val="0"/>
        <w:autoSpaceDE w:val="0"/>
        <w:autoSpaceDN w:val="0"/>
        <w:adjustRightInd w:val="0"/>
        <w:ind w:left="720" w:right="-720" w:hanging="720"/>
        <w:jc w:val="center"/>
        <w:rPr>
          <w:rFonts w:ascii="Avenir LT Std 65 Medium" w:hAnsi="Avenir LT Std 65 Medium" w:cs="Helvetica"/>
          <w:spacing w:val="-3"/>
          <w:kern w:val="1"/>
          <w:sz w:val="32"/>
          <w:szCs w:val="32"/>
        </w:rPr>
      </w:pPr>
      <w:r>
        <w:rPr>
          <w:rFonts w:ascii="Avenir LT Std 65 Medium" w:hAnsi="Avenir LT Std 65 Medium" w:cs="Helvetica"/>
          <w:spacing w:val="-3"/>
          <w:kern w:val="1"/>
          <w:sz w:val="32"/>
          <w:szCs w:val="32"/>
        </w:rPr>
        <w:t>LIGHTHOUSE JOB</w:t>
      </w:r>
      <w:r w:rsidR="00AB1D89">
        <w:rPr>
          <w:rFonts w:ascii="Avenir LT Std 65 Medium" w:hAnsi="Avenir LT Std 65 Medium" w:cs="Helvetica"/>
          <w:spacing w:val="-3"/>
          <w:kern w:val="1"/>
          <w:sz w:val="32"/>
          <w:szCs w:val="32"/>
        </w:rPr>
        <w:t xml:space="preserve"> ANNOUNCEMENT</w:t>
      </w:r>
    </w:p>
    <w:p w:rsidR="00455DC4" w:rsidRDefault="00455DC4" w:rsidP="002033FC">
      <w:pPr>
        <w:widowControl w:val="0"/>
        <w:autoSpaceDE w:val="0"/>
        <w:autoSpaceDN w:val="0"/>
        <w:adjustRightInd w:val="0"/>
        <w:ind w:left="720" w:right="-720"/>
        <w:rPr>
          <w:rFonts w:ascii="Avenir LT Std 65 Medium" w:hAnsi="Avenir LT Std 65 Medium" w:cs="Helvetica"/>
          <w:spacing w:val="-3"/>
          <w:kern w:val="1"/>
        </w:rPr>
      </w:pPr>
    </w:p>
    <w:p w:rsidR="00C33B1A" w:rsidRPr="00C33B1A" w:rsidRDefault="00C33B1A" w:rsidP="00C33B1A">
      <w:pPr>
        <w:widowControl w:val="0"/>
        <w:autoSpaceDE w:val="0"/>
        <w:autoSpaceDN w:val="0"/>
        <w:adjustRightInd w:val="0"/>
        <w:ind w:left="720" w:right="-720"/>
        <w:rPr>
          <w:rFonts w:ascii="Avenir LT Std 65 Medium" w:hAnsi="Avenir LT Std 65 Medium" w:cs="Helvetica"/>
          <w:spacing w:val="-3"/>
          <w:kern w:val="1"/>
        </w:rPr>
      </w:pPr>
    </w:p>
    <w:p w:rsidR="00C33B1A" w:rsidRDefault="00C33B1A" w:rsidP="00C33B1A">
      <w:pPr>
        <w:widowControl w:val="0"/>
        <w:autoSpaceDE w:val="0"/>
        <w:autoSpaceDN w:val="0"/>
        <w:adjustRightInd w:val="0"/>
        <w:ind w:left="720" w:right="-720"/>
        <w:rPr>
          <w:rFonts w:ascii="Arial" w:hAnsi="Arial" w:cs="Arial"/>
          <w:b/>
          <w:spacing w:val="-3"/>
          <w:kern w:val="1"/>
        </w:rPr>
      </w:pPr>
      <w:r w:rsidRPr="00C33B1A">
        <w:rPr>
          <w:rFonts w:ascii="Avenir LT Std 65 Medium" w:hAnsi="Avenir LT Std 65 Medium" w:cs="Helvetica"/>
          <w:spacing w:val="-3"/>
          <w:kern w:val="1"/>
        </w:rPr>
        <w:t>POSITION:</w:t>
      </w:r>
      <w:r w:rsidRPr="00C33B1A">
        <w:rPr>
          <w:rFonts w:ascii="Avenir LT Std 65 Medium" w:hAnsi="Avenir LT Std 65 Medium" w:cs="Helvetica"/>
          <w:spacing w:val="-3"/>
          <w:kern w:val="1"/>
        </w:rPr>
        <w:tab/>
      </w:r>
      <w:r w:rsidRPr="00C33B1A">
        <w:rPr>
          <w:rFonts w:ascii="Avenir LT Std 65 Medium" w:hAnsi="Avenir LT Std 65 Medium" w:cs="Helvetica"/>
          <w:spacing w:val="-3"/>
          <w:kern w:val="1"/>
        </w:rPr>
        <w:tab/>
      </w:r>
      <w:r w:rsidR="00444919" w:rsidRPr="00FB7D36">
        <w:rPr>
          <w:rFonts w:ascii="Arial" w:hAnsi="Arial" w:cs="Arial"/>
          <w:b/>
          <w:spacing w:val="-3"/>
          <w:kern w:val="1"/>
        </w:rPr>
        <w:t>Employer Engagement Specialist</w:t>
      </w:r>
    </w:p>
    <w:p w:rsidR="00444919" w:rsidRPr="00C33B1A" w:rsidRDefault="00444919" w:rsidP="00C33B1A">
      <w:pPr>
        <w:widowControl w:val="0"/>
        <w:autoSpaceDE w:val="0"/>
        <w:autoSpaceDN w:val="0"/>
        <w:adjustRightInd w:val="0"/>
        <w:ind w:left="720" w:right="-720"/>
        <w:rPr>
          <w:rFonts w:ascii="Avenir LT Std 65 Medium" w:hAnsi="Avenir LT Std 65 Medium" w:cs="Helvetica"/>
          <w:spacing w:val="-3"/>
          <w:kern w:val="1"/>
        </w:rPr>
      </w:pPr>
    </w:p>
    <w:p w:rsidR="00C33B1A" w:rsidRPr="00444919" w:rsidRDefault="00C33B1A" w:rsidP="00C33B1A">
      <w:pPr>
        <w:widowControl w:val="0"/>
        <w:autoSpaceDE w:val="0"/>
        <w:autoSpaceDN w:val="0"/>
        <w:adjustRightInd w:val="0"/>
        <w:ind w:left="720" w:right="-720"/>
        <w:rPr>
          <w:rFonts w:ascii="Avenir LT Std 65 Medium" w:hAnsi="Avenir LT Std 65 Medium" w:cs="Helvetica"/>
          <w:b/>
          <w:spacing w:val="-3"/>
          <w:kern w:val="1"/>
        </w:rPr>
      </w:pPr>
      <w:r w:rsidRPr="00C33B1A">
        <w:rPr>
          <w:rFonts w:ascii="Avenir LT Std 65 Medium" w:hAnsi="Avenir LT Std 65 Medium" w:cs="Helvetica"/>
          <w:spacing w:val="-3"/>
          <w:kern w:val="1"/>
        </w:rPr>
        <w:t>REPORTS TO:</w:t>
      </w:r>
      <w:r w:rsidRPr="00C33B1A">
        <w:rPr>
          <w:rFonts w:ascii="Avenir LT Std 65 Medium" w:hAnsi="Avenir LT Std 65 Medium" w:cs="Helvetica"/>
          <w:spacing w:val="-3"/>
          <w:kern w:val="1"/>
        </w:rPr>
        <w:tab/>
      </w:r>
      <w:r w:rsidR="00444919">
        <w:rPr>
          <w:rFonts w:ascii="Avenir LT Std 65 Medium" w:hAnsi="Avenir LT Std 65 Medium" w:cs="Helvetica"/>
          <w:spacing w:val="-3"/>
          <w:kern w:val="1"/>
        </w:rPr>
        <w:tab/>
      </w:r>
      <w:r w:rsidR="00444919" w:rsidRPr="00444919">
        <w:rPr>
          <w:rFonts w:ascii="Avenir LT Std 65 Medium" w:hAnsi="Avenir LT Std 65 Medium" w:cs="Helvetica"/>
          <w:b/>
          <w:spacing w:val="-3"/>
          <w:kern w:val="1"/>
        </w:rPr>
        <w:t>Director, Employment Services</w:t>
      </w:r>
      <w:bookmarkStart w:id="0" w:name="_GoBack"/>
      <w:bookmarkEnd w:id="0"/>
    </w:p>
    <w:p w:rsidR="0006059C" w:rsidRPr="00B973D9" w:rsidRDefault="0006059C" w:rsidP="002033FC">
      <w:pPr>
        <w:ind w:left="720"/>
        <w:rPr>
          <w:rFonts w:ascii="Avenir LT Std 65 Medium" w:hAnsi="Avenir LT Std 65 Medium"/>
        </w:rPr>
      </w:pPr>
    </w:p>
    <w:p w:rsidR="00997A79" w:rsidRPr="00444919" w:rsidRDefault="00444919" w:rsidP="00444919">
      <w:pPr>
        <w:shd w:val="clear" w:color="auto" w:fill="FFFFFF"/>
        <w:spacing w:before="100" w:beforeAutospacing="1" w:after="100" w:afterAutospacing="1"/>
        <w:rPr>
          <w:rFonts w:ascii="Arial" w:eastAsia="Arial Unicode MS" w:hAnsi="Arial" w:cs="Arial"/>
          <w:color w:val="000000"/>
        </w:rPr>
      </w:pPr>
      <w:r w:rsidRPr="00444919">
        <w:rPr>
          <w:rFonts w:ascii="Arial" w:eastAsia="Arial Unicode MS" w:hAnsi="Arial" w:cs="Arial"/>
          <w:color w:val="000000"/>
        </w:rPr>
        <w:t xml:space="preserve">LightHouse for the Blind and Visually Impaired, headquartered in downtown San Francisco, is looking for a full-time Employer Engagement Specialist to fill a valued role in our growing organization. </w:t>
      </w:r>
    </w:p>
    <w:p w:rsidR="00755698" w:rsidRDefault="002033FC" w:rsidP="00743B14">
      <w:pPr>
        <w:pStyle w:val="NormalWeb"/>
        <w:shd w:val="clear" w:color="auto" w:fill="FFFFFF"/>
        <w:rPr>
          <w:rFonts w:ascii="Avenir LT Std 65 Medium" w:hAnsi="Avenir LT Std 65 Medium"/>
          <w:b/>
        </w:rPr>
      </w:pPr>
      <w:r w:rsidRPr="00BE6D26">
        <w:rPr>
          <w:rFonts w:ascii="Avenir LT Std 65 Medium" w:hAnsi="Avenir LT Std 65 Medium"/>
          <w:b/>
          <w:u w:val="single"/>
        </w:rPr>
        <w:t>Role O</w:t>
      </w:r>
      <w:r w:rsidR="0044420D" w:rsidRPr="00BE6D26">
        <w:rPr>
          <w:rFonts w:ascii="Avenir LT Std 65 Medium" w:hAnsi="Avenir LT Std 65 Medium"/>
          <w:b/>
          <w:u w:val="single"/>
        </w:rPr>
        <w:t>verview</w:t>
      </w:r>
      <w:r w:rsidRPr="00444919">
        <w:rPr>
          <w:rFonts w:ascii="Avenir LT Std 65 Medium" w:hAnsi="Avenir LT Std 65 Medium"/>
          <w:b/>
        </w:rPr>
        <w:t>:</w:t>
      </w:r>
      <w:r w:rsidR="0044420D" w:rsidRPr="00444919">
        <w:rPr>
          <w:rFonts w:ascii="Avenir LT Std 65 Medium" w:hAnsi="Avenir LT Std 65 Medium"/>
          <w:b/>
        </w:rPr>
        <w:t xml:space="preserve"> </w:t>
      </w:r>
    </w:p>
    <w:p w:rsidR="00444919" w:rsidRPr="00444919" w:rsidRDefault="00444919" w:rsidP="00444919">
      <w:pPr>
        <w:rPr>
          <w:rFonts w:ascii="Arial" w:hAnsi="Arial" w:cs="Arial"/>
        </w:rPr>
      </w:pPr>
      <w:r w:rsidRPr="00444919">
        <w:rPr>
          <w:rFonts w:ascii="Arial" w:hAnsi="Arial" w:cs="Arial"/>
        </w:rPr>
        <w:t xml:space="preserve">Act as an integral member of the Employment Immersion Team to substantially increase employment opportunities for the blind and visually impaired community through vigorous outreach to decision makers in the competitive job market.  Advance placements through a potential client paid fee structure. Liaise with Human Resource professionals to expand their awareness knowledge of the blind and visually impaired community and promote employment services offered by The Lighthouse.  Grow student referral base through outreach to colleges, universities and community-based organizations. </w:t>
      </w:r>
    </w:p>
    <w:p w:rsidR="00A40667" w:rsidRPr="00BE6D26" w:rsidRDefault="00A40667" w:rsidP="00755698">
      <w:pPr>
        <w:pStyle w:val="NormalWeb"/>
        <w:shd w:val="clear" w:color="auto" w:fill="FFFFFF"/>
        <w:rPr>
          <w:rFonts w:ascii="Avenir LT Std 65 Medium" w:hAnsi="Avenir LT Std 65 Medium"/>
          <w:b/>
          <w:u w:val="single"/>
        </w:rPr>
      </w:pPr>
      <w:r w:rsidRPr="00BE6D26">
        <w:rPr>
          <w:rFonts w:ascii="Avenir LT Std 65 Medium" w:hAnsi="Avenir LT Std 65 Medium"/>
          <w:b/>
          <w:u w:val="single"/>
        </w:rPr>
        <w:t>Qualifications</w:t>
      </w:r>
      <w:r w:rsidR="002033FC" w:rsidRPr="00BE6D26">
        <w:rPr>
          <w:rFonts w:ascii="Avenir LT Std 65 Medium" w:hAnsi="Avenir LT Std 65 Medium"/>
          <w:b/>
          <w:u w:val="single"/>
        </w:rPr>
        <w:t>:</w:t>
      </w:r>
    </w:p>
    <w:p w:rsidR="00444919" w:rsidRPr="00FB7D36" w:rsidRDefault="00444919" w:rsidP="00444919">
      <w:pPr>
        <w:pStyle w:val="ListParagraph"/>
        <w:numPr>
          <w:ilvl w:val="0"/>
          <w:numId w:val="10"/>
        </w:numPr>
        <w:spacing w:after="0" w:line="240" w:lineRule="auto"/>
        <w:jc w:val="left"/>
        <w:rPr>
          <w:rFonts w:ascii="Arial" w:eastAsia="Times New Roman" w:hAnsi="Arial" w:cs="Arial"/>
          <w:bCs/>
          <w:kern w:val="36"/>
          <w:sz w:val="24"/>
          <w:szCs w:val="24"/>
        </w:rPr>
      </w:pPr>
      <w:r w:rsidRPr="00FB7D36">
        <w:rPr>
          <w:rFonts w:ascii="Arial" w:eastAsia="Times New Roman" w:hAnsi="Arial" w:cs="Arial"/>
          <w:bCs/>
          <w:kern w:val="36"/>
          <w:sz w:val="24"/>
          <w:szCs w:val="24"/>
        </w:rPr>
        <w:t>A minimum of 5 years of management in Full Cycle Recruiting</w:t>
      </w:r>
    </w:p>
    <w:p w:rsidR="00444919" w:rsidRPr="00FB7D36" w:rsidRDefault="00444919" w:rsidP="00444919">
      <w:pPr>
        <w:pStyle w:val="ListParagraph"/>
        <w:numPr>
          <w:ilvl w:val="0"/>
          <w:numId w:val="10"/>
        </w:numPr>
        <w:spacing w:after="0" w:line="240" w:lineRule="auto"/>
        <w:jc w:val="left"/>
        <w:rPr>
          <w:rFonts w:ascii="Arial" w:eastAsia="Times New Roman" w:hAnsi="Arial" w:cs="Arial"/>
          <w:bCs/>
          <w:kern w:val="36"/>
          <w:sz w:val="24"/>
          <w:szCs w:val="24"/>
        </w:rPr>
      </w:pPr>
      <w:r w:rsidRPr="00FB7D36">
        <w:rPr>
          <w:rFonts w:ascii="Arial" w:hAnsi="Arial" w:cs="Arial"/>
          <w:sz w:val="24"/>
          <w:szCs w:val="24"/>
        </w:rPr>
        <w:t>Deep understanding of the best practices across the recruiting space, from tools, platforms, and systems to marketing tactics</w:t>
      </w:r>
    </w:p>
    <w:p w:rsidR="00444919" w:rsidRPr="00FB7D36" w:rsidRDefault="00444919" w:rsidP="00444919">
      <w:pPr>
        <w:pStyle w:val="ListParagraph"/>
        <w:numPr>
          <w:ilvl w:val="0"/>
          <w:numId w:val="10"/>
        </w:numPr>
        <w:spacing w:after="0" w:line="240" w:lineRule="auto"/>
        <w:jc w:val="left"/>
        <w:rPr>
          <w:rFonts w:ascii="Arial" w:hAnsi="Arial" w:cs="Arial"/>
          <w:sz w:val="24"/>
          <w:szCs w:val="24"/>
        </w:rPr>
      </w:pPr>
      <w:r w:rsidRPr="00FB7D36">
        <w:rPr>
          <w:rFonts w:ascii="Arial" w:hAnsi="Arial" w:cs="Arial"/>
          <w:sz w:val="24"/>
          <w:szCs w:val="24"/>
        </w:rPr>
        <w:t>High customer service and relationship orientation and strong interpersonal and communication skills</w:t>
      </w:r>
    </w:p>
    <w:p w:rsidR="00444919" w:rsidRPr="00FB7D36" w:rsidRDefault="00444919" w:rsidP="00444919">
      <w:pPr>
        <w:pStyle w:val="ListParagraph"/>
        <w:numPr>
          <w:ilvl w:val="0"/>
          <w:numId w:val="10"/>
        </w:numPr>
        <w:spacing w:after="0" w:line="240" w:lineRule="auto"/>
        <w:jc w:val="left"/>
        <w:rPr>
          <w:rFonts w:ascii="Arial" w:hAnsi="Arial" w:cs="Arial"/>
          <w:sz w:val="24"/>
          <w:szCs w:val="24"/>
        </w:rPr>
      </w:pPr>
      <w:r w:rsidRPr="00FB7D36">
        <w:rPr>
          <w:rFonts w:ascii="Arial" w:hAnsi="Arial" w:cs="Arial"/>
          <w:sz w:val="24"/>
          <w:szCs w:val="24"/>
        </w:rPr>
        <w:t>Proven ability to build lasting relationships with candidates and hiring managers</w:t>
      </w:r>
    </w:p>
    <w:p w:rsidR="00444919" w:rsidRPr="00FB7D36" w:rsidRDefault="00444919" w:rsidP="00444919">
      <w:pPr>
        <w:pStyle w:val="ListParagraph"/>
        <w:numPr>
          <w:ilvl w:val="0"/>
          <w:numId w:val="10"/>
        </w:numPr>
        <w:spacing w:after="0" w:line="240" w:lineRule="auto"/>
        <w:jc w:val="left"/>
        <w:rPr>
          <w:rFonts w:ascii="Arial" w:hAnsi="Arial" w:cs="Arial"/>
          <w:sz w:val="24"/>
          <w:szCs w:val="24"/>
        </w:rPr>
      </w:pPr>
      <w:r w:rsidRPr="00FB7D36">
        <w:rPr>
          <w:rFonts w:ascii="Arial" w:hAnsi="Arial" w:cs="Arial"/>
          <w:sz w:val="24"/>
          <w:szCs w:val="24"/>
        </w:rPr>
        <w:t>Passionate about developing a positive candidate experience</w:t>
      </w:r>
    </w:p>
    <w:p w:rsidR="00444919" w:rsidRPr="00FB7D36" w:rsidRDefault="00444919" w:rsidP="00444919">
      <w:pPr>
        <w:pStyle w:val="ListParagraph"/>
        <w:numPr>
          <w:ilvl w:val="0"/>
          <w:numId w:val="10"/>
        </w:numPr>
        <w:spacing w:after="0" w:line="240" w:lineRule="auto"/>
        <w:jc w:val="left"/>
        <w:rPr>
          <w:rFonts w:ascii="Arial" w:hAnsi="Arial" w:cs="Arial"/>
          <w:sz w:val="24"/>
          <w:szCs w:val="24"/>
        </w:rPr>
      </w:pPr>
      <w:r w:rsidRPr="00FB7D36">
        <w:rPr>
          <w:rFonts w:ascii="Arial" w:hAnsi="Arial" w:cs="Arial"/>
          <w:sz w:val="24"/>
          <w:szCs w:val="24"/>
        </w:rPr>
        <w:t>Self-motivated and trustworthy</w:t>
      </w:r>
    </w:p>
    <w:p w:rsidR="00444919" w:rsidRPr="00FB7D36" w:rsidRDefault="00444919" w:rsidP="00444919">
      <w:pPr>
        <w:pStyle w:val="ListParagraph"/>
        <w:numPr>
          <w:ilvl w:val="0"/>
          <w:numId w:val="10"/>
        </w:numPr>
        <w:spacing w:after="0" w:line="240" w:lineRule="auto"/>
        <w:jc w:val="left"/>
        <w:rPr>
          <w:rFonts w:ascii="Arial" w:hAnsi="Arial" w:cs="Arial"/>
          <w:sz w:val="24"/>
          <w:szCs w:val="24"/>
        </w:rPr>
      </w:pPr>
      <w:r w:rsidRPr="00FB7D36">
        <w:rPr>
          <w:rFonts w:ascii="Arial" w:hAnsi="Arial" w:cs="Arial"/>
          <w:sz w:val="24"/>
          <w:szCs w:val="24"/>
        </w:rPr>
        <w:t>Work independently or with a team</w:t>
      </w:r>
    </w:p>
    <w:p w:rsidR="00755698" w:rsidRPr="00DF5E98" w:rsidRDefault="00755698" w:rsidP="00444919">
      <w:pPr>
        <w:pStyle w:val="NoSpacing"/>
        <w:numPr>
          <w:ilvl w:val="0"/>
          <w:numId w:val="10"/>
        </w:numPr>
        <w:rPr>
          <w:rFonts w:ascii="Avenir LT Std 65 Medium" w:hAnsi="Avenir LT Std 65 Medium"/>
        </w:rPr>
      </w:pPr>
      <w:r w:rsidRPr="00DF5E98">
        <w:rPr>
          <w:rFonts w:ascii="Avenir LT Std 65 Medium" w:hAnsi="Avenir LT Std 65 Medium"/>
        </w:rPr>
        <w:t>Know the blindness community – or if not, are fully prepared to research, get acquainted and interact</w:t>
      </w:r>
    </w:p>
    <w:p w:rsidR="00755698" w:rsidRDefault="00755698" w:rsidP="004C3EA2">
      <w:pPr>
        <w:pStyle w:val="NoSpacing"/>
        <w:ind w:left="450" w:hanging="450"/>
        <w:rPr>
          <w:rFonts w:ascii="Avenir LT Std 65 Medium" w:hAnsi="Avenir LT Std 65 Medium"/>
        </w:rPr>
      </w:pPr>
    </w:p>
    <w:p w:rsidR="00444919" w:rsidRDefault="00444919" w:rsidP="00444919">
      <w:pPr>
        <w:pStyle w:val="NormalWeb"/>
        <w:shd w:val="clear" w:color="auto" w:fill="FFFFFF"/>
        <w:rPr>
          <w:rFonts w:ascii="Avenir LT Std 65 Medium" w:hAnsi="Avenir LT Std 65 Medium"/>
          <w:b/>
          <w:u w:val="single"/>
        </w:rPr>
      </w:pPr>
    </w:p>
    <w:p w:rsidR="00444919" w:rsidRDefault="00444919" w:rsidP="00444919">
      <w:pPr>
        <w:pStyle w:val="NormalWeb"/>
        <w:shd w:val="clear" w:color="auto" w:fill="FFFFFF"/>
        <w:rPr>
          <w:rFonts w:ascii="Avenir LT Std 65 Medium" w:hAnsi="Avenir LT Std 65 Medium"/>
          <w:b/>
          <w:u w:val="single"/>
        </w:rPr>
      </w:pPr>
    </w:p>
    <w:p w:rsidR="00444919" w:rsidRDefault="00444919" w:rsidP="00444919">
      <w:pPr>
        <w:pStyle w:val="NormalWeb"/>
        <w:shd w:val="clear" w:color="auto" w:fill="FFFFFF"/>
        <w:rPr>
          <w:rFonts w:ascii="Avenir LT Std 65 Medium" w:hAnsi="Avenir LT Std 65 Medium"/>
          <w:b/>
          <w:u w:val="single"/>
        </w:rPr>
      </w:pPr>
    </w:p>
    <w:p w:rsidR="004C3EA2" w:rsidRDefault="00584802" w:rsidP="00444919">
      <w:pPr>
        <w:pStyle w:val="NormalWeb"/>
        <w:shd w:val="clear" w:color="auto" w:fill="FFFFFF"/>
        <w:rPr>
          <w:rFonts w:ascii="Avenir LT Std 65 Medium" w:hAnsi="Avenir LT Std 65 Medium"/>
          <w:b/>
          <w:u w:val="single"/>
        </w:rPr>
      </w:pPr>
      <w:r w:rsidRPr="00BE6D26">
        <w:rPr>
          <w:rFonts w:ascii="Avenir LT Std 65 Medium" w:hAnsi="Avenir LT Std 65 Medium"/>
          <w:b/>
          <w:u w:val="single"/>
        </w:rPr>
        <w:t>Job Responsibilities</w:t>
      </w:r>
      <w:r w:rsidR="004C3EA2" w:rsidRPr="00BE6D26">
        <w:rPr>
          <w:rFonts w:ascii="Avenir LT Std 65 Medium" w:hAnsi="Avenir LT Std 65 Medium"/>
          <w:b/>
          <w:u w:val="single"/>
        </w:rPr>
        <w:t>:</w:t>
      </w:r>
    </w:p>
    <w:p w:rsidR="00444919" w:rsidRPr="00444919" w:rsidRDefault="00444919" w:rsidP="00444919">
      <w:pPr>
        <w:rPr>
          <w:rFonts w:ascii="Arial" w:hAnsi="Arial" w:cs="Arial"/>
          <w:b/>
        </w:rPr>
      </w:pPr>
      <w:r w:rsidRPr="00FB7D36">
        <w:rPr>
          <w:rFonts w:ascii="Arial" w:hAnsi="Arial" w:cs="Arial"/>
          <w:b/>
        </w:rPr>
        <w:t xml:space="preserve">Recruitment /Placement  </w:t>
      </w:r>
    </w:p>
    <w:p w:rsidR="00444919" w:rsidRDefault="00444919" w:rsidP="00444919">
      <w:pPr>
        <w:pStyle w:val="ListParagraph"/>
        <w:numPr>
          <w:ilvl w:val="0"/>
          <w:numId w:val="16"/>
        </w:numPr>
        <w:rPr>
          <w:rFonts w:ascii="Arial" w:hAnsi="Arial" w:cs="Arial"/>
          <w:sz w:val="24"/>
          <w:szCs w:val="24"/>
        </w:rPr>
      </w:pPr>
      <w:r w:rsidRPr="00444919">
        <w:rPr>
          <w:rFonts w:ascii="Arial" w:hAnsi="Arial" w:cs="Arial"/>
          <w:sz w:val="24"/>
          <w:szCs w:val="24"/>
        </w:rPr>
        <w:t xml:space="preserve">Substantially increase the number of job seeker placements in the competitive job market.  Increase revenues through a possible “double stream” of income (DOR fee for service and “The Employment Connection component.  </w:t>
      </w:r>
    </w:p>
    <w:p w:rsidR="00444919" w:rsidRDefault="00444919" w:rsidP="00444919">
      <w:pPr>
        <w:pStyle w:val="ListParagraph"/>
        <w:numPr>
          <w:ilvl w:val="0"/>
          <w:numId w:val="16"/>
        </w:numPr>
        <w:rPr>
          <w:rFonts w:ascii="Arial" w:hAnsi="Arial" w:cs="Arial"/>
          <w:sz w:val="24"/>
          <w:szCs w:val="24"/>
        </w:rPr>
      </w:pPr>
      <w:r w:rsidRPr="00444919">
        <w:rPr>
          <w:rFonts w:ascii="Arial" w:hAnsi="Arial" w:cs="Arial"/>
          <w:sz w:val="24"/>
          <w:szCs w:val="24"/>
        </w:rPr>
        <w:t>Act as an integral member of the Employment Services Team.  Collaborate with Employment Specialists to identify selected students to market into targeted employers</w:t>
      </w:r>
      <w:r>
        <w:rPr>
          <w:rFonts w:ascii="Arial" w:hAnsi="Arial" w:cs="Arial"/>
          <w:sz w:val="24"/>
          <w:szCs w:val="24"/>
        </w:rPr>
        <w:t>.</w:t>
      </w:r>
    </w:p>
    <w:p w:rsidR="00444919" w:rsidRPr="00444919" w:rsidRDefault="00444919" w:rsidP="00444919">
      <w:pPr>
        <w:pStyle w:val="ListParagraph"/>
        <w:numPr>
          <w:ilvl w:val="0"/>
          <w:numId w:val="16"/>
        </w:numPr>
        <w:rPr>
          <w:rFonts w:ascii="Arial" w:hAnsi="Arial" w:cs="Arial"/>
          <w:sz w:val="24"/>
          <w:szCs w:val="24"/>
        </w:rPr>
      </w:pPr>
      <w:r w:rsidRPr="00444919">
        <w:rPr>
          <w:rFonts w:ascii="Arial" w:hAnsi="Arial" w:cs="Arial"/>
          <w:sz w:val="24"/>
          <w:szCs w:val="24"/>
        </w:rPr>
        <w:t>Identify key decision makers in targeted employers Human Resource staff to serve</w:t>
      </w:r>
      <w:r w:rsidRPr="00444919">
        <w:rPr>
          <w:rFonts w:ascii="Arial" w:hAnsi="Arial" w:cs="Arial"/>
        </w:rPr>
        <w:t xml:space="preserve"> as direct conduit for candidate c referral/consideration</w:t>
      </w:r>
    </w:p>
    <w:p w:rsidR="00444919" w:rsidRPr="00444919" w:rsidRDefault="00444919" w:rsidP="00444919">
      <w:pPr>
        <w:numPr>
          <w:ilvl w:val="0"/>
          <w:numId w:val="16"/>
        </w:numPr>
        <w:contextualSpacing/>
        <w:rPr>
          <w:rFonts w:ascii="Arial" w:eastAsiaTheme="minorEastAsia" w:hAnsi="Arial" w:cs="Arial"/>
        </w:rPr>
      </w:pPr>
      <w:r w:rsidRPr="00444919">
        <w:rPr>
          <w:rFonts w:ascii="Arial" w:eastAsiaTheme="minorEastAsia" w:hAnsi="Arial" w:cs="Arial"/>
        </w:rPr>
        <w:t xml:space="preserve">Identify existing job opportunities within targeted companies compatible with student job seekers goals. Promote “job carving” and “on the Job Training” opportunities with Human Resources staff and Hiring Managers </w:t>
      </w:r>
    </w:p>
    <w:p w:rsidR="00444919" w:rsidRPr="00444919" w:rsidRDefault="00444919" w:rsidP="00444919">
      <w:pPr>
        <w:numPr>
          <w:ilvl w:val="0"/>
          <w:numId w:val="14"/>
        </w:numPr>
        <w:contextualSpacing/>
        <w:rPr>
          <w:rFonts w:ascii="Arial" w:eastAsiaTheme="minorEastAsia" w:hAnsi="Arial" w:cs="Arial"/>
        </w:rPr>
      </w:pPr>
      <w:r w:rsidRPr="00444919">
        <w:rPr>
          <w:rFonts w:ascii="Arial" w:eastAsiaTheme="minorEastAsia" w:hAnsi="Arial" w:cs="Arial"/>
        </w:rPr>
        <w:t>Negotiate fee schedules with Employers based on prevailing industry standards</w:t>
      </w:r>
    </w:p>
    <w:p w:rsidR="00444919" w:rsidRPr="00444919" w:rsidRDefault="00444919" w:rsidP="00444919">
      <w:pPr>
        <w:numPr>
          <w:ilvl w:val="0"/>
          <w:numId w:val="14"/>
        </w:numPr>
        <w:contextualSpacing/>
        <w:rPr>
          <w:rFonts w:ascii="Arial" w:eastAsiaTheme="minorEastAsia" w:hAnsi="Arial" w:cs="Arial"/>
        </w:rPr>
      </w:pPr>
      <w:r w:rsidRPr="00444919">
        <w:rPr>
          <w:rFonts w:ascii="Arial" w:eastAsia="Times New Roman" w:hAnsi="Arial" w:cs="Arial"/>
        </w:rPr>
        <w:t>Negotiate candidate salaries and benefits with students/employers</w:t>
      </w:r>
    </w:p>
    <w:p w:rsidR="00444919" w:rsidRPr="00444919" w:rsidRDefault="00444919" w:rsidP="00444919">
      <w:pPr>
        <w:numPr>
          <w:ilvl w:val="0"/>
          <w:numId w:val="14"/>
        </w:numPr>
        <w:contextualSpacing/>
        <w:rPr>
          <w:rFonts w:ascii="Arial" w:eastAsia="Times New Roman" w:hAnsi="Arial" w:cs="Arial"/>
          <w:bCs/>
          <w:kern w:val="36"/>
        </w:rPr>
      </w:pPr>
      <w:r w:rsidRPr="00444919">
        <w:rPr>
          <w:rFonts w:ascii="Arial" w:eastAsia="Times New Roman" w:hAnsi="Arial" w:cs="Arial"/>
          <w:bCs/>
          <w:kern w:val="36"/>
        </w:rPr>
        <w:t>Perform background and reference checks</w:t>
      </w:r>
      <w:r w:rsidRPr="00444919">
        <w:rPr>
          <w:rFonts w:ascii="Arial" w:eastAsia="Times New Roman" w:hAnsi="Arial" w:cs="Arial"/>
          <w:bCs/>
          <w:noProof/>
          <w:kern w:val="36"/>
        </w:rPr>
        <w:t xml:space="preserve"> when indicated</w:t>
      </w:r>
    </w:p>
    <w:p w:rsidR="00444919" w:rsidRPr="00444919" w:rsidRDefault="00444919" w:rsidP="00444919">
      <w:pPr>
        <w:rPr>
          <w:rFonts w:ascii="Arial" w:hAnsi="Arial" w:cs="Arial"/>
        </w:rPr>
      </w:pPr>
    </w:p>
    <w:p w:rsidR="00444919" w:rsidRPr="00444919" w:rsidRDefault="00444919" w:rsidP="00444919">
      <w:pPr>
        <w:numPr>
          <w:ilvl w:val="0"/>
          <w:numId w:val="17"/>
        </w:numPr>
        <w:contextualSpacing/>
        <w:rPr>
          <w:rFonts w:ascii="Arial" w:eastAsiaTheme="minorEastAsia" w:hAnsi="Arial" w:cs="Arial"/>
        </w:rPr>
      </w:pPr>
      <w:r w:rsidRPr="00444919">
        <w:rPr>
          <w:rFonts w:ascii="Arial" w:eastAsiaTheme="minorEastAsia" w:hAnsi="Arial" w:cs="Arial"/>
        </w:rPr>
        <w:t xml:space="preserve">Create a pipeline of potential candidates. Source passive talent using LinkedIn, Indeed, Google, </w:t>
      </w:r>
    </w:p>
    <w:p w:rsidR="00444919" w:rsidRPr="00444919" w:rsidRDefault="00444919" w:rsidP="00444919">
      <w:pPr>
        <w:ind w:left="360"/>
        <w:rPr>
          <w:rFonts w:ascii="Arial" w:hAnsi="Arial" w:cs="Arial"/>
        </w:rPr>
      </w:pPr>
      <w:r w:rsidRPr="00444919">
        <w:rPr>
          <w:rFonts w:ascii="Arial" w:hAnsi="Arial" w:cs="Arial"/>
        </w:rPr>
        <w:t xml:space="preserve">      Glassdoor and other networking organizations</w:t>
      </w:r>
    </w:p>
    <w:p w:rsidR="00444919" w:rsidRPr="00444919" w:rsidRDefault="00444919" w:rsidP="00444919">
      <w:pPr>
        <w:numPr>
          <w:ilvl w:val="0"/>
          <w:numId w:val="17"/>
        </w:numPr>
        <w:contextualSpacing/>
        <w:rPr>
          <w:rFonts w:ascii="Arial" w:eastAsiaTheme="minorEastAsia" w:hAnsi="Arial" w:cs="Arial"/>
        </w:rPr>
      </w:pPr>
      <w:r w:rsidRPr="00444919">
        <w:rPr>
          <w:rFonts w:ascii="Arial" w:eastAsiaTheme="minorEastAsia" w:hAnsi="Arial" w:cs="Arial"/>
        </w:rPr>
        <w:t>Introduce job retention program to employers that will retain existing employee that are experiencing performance issue on their job. Facilitate employer training when indicated</w:t>
      </w:r>
    </w:p>
    <w:p w:rsidR="00444919" w:rsidRPr="00444919" w:rsidRDefault="00444919" w:rsidP="00444919">
      <w:pPr>
        <w:numPr>
          <w:ilvl w:val="0"/>
          <w:numId w:val="15"/>
        </w:numPr>
        <w:contextualSpacing/>
        <w:rPr>
          <w:rFonts w:ascii="Arial" w:eastAsia="Times New Roman" w:hAnsi="Arial" w:cs="Arial"/>
        </w:rPr>
      </w:pPr>
      <w:r w:rsidRPr="00444919">
        <w:rPr>
          <w:rFonts w:ascii="Arial" w:eastAsia="Times New Roman" w:hAnsi="Arial" w:cs="Arial"/>
        </w:rPr>
        <w:t>Implement internal Open House Job Fairs</w:t>
      </w:r>
    </w:p>
    <w:p w:rsidR="00444919" w:rsidRDefault="00444919" w:rsidP="00444919">
      <w:pPr>
        <w:numPr>
          <w:ilvl w:val="0"/>
          <w:numId w:val="15"/>
        </w:numPr>
        <w:spacing w:before="100" w:beforeAutospacing="1" w:after="100" w:afterAutospacing="1"/>
        <w:contextualSpacing/>
        <w:jc w:val="both"/>
        <w:rPr>
          <w:rFonts w:ascii="Arial" w:eastAsia="Times New Roman" w:hAnsi="Arial" w:cs="Arial"/>
        </w:rPr>
      </w:pPr>
      <w:r w:rsidRPr="00444919">
        <w:rPr>
          <w:rFonts w:ascii="Arial" w:eastAsia="Times New Roman" w:hAnsi="Arial" w:cs="Arial"/>
        </w:rPr>
        <w:t>Collaborate with cross-functional teams to obtain their insight on marketing and recruiting practices.</w:t>
      </w:r>
    </w:p>
    <w:p w:rsidR="00444919" w:rsidRPr="00444919" w:rsidRDefault="00444919" w:rsidP="00444919">
      <w:pPr>
        <w:spacing w:before="100" w:beforeAutospacing="1" w:after="100" w:afterAutospacing="1"/>
        <w:ind w:left="720"/>
        <w:contextualSpacing/>
        <w:jc w:val="both"/>
        <w:rPr>
          <w:rFonts w:ascii="Arial" w:eastAsia="Times New Roman" w:hAnsi="Arial" w:cs="Arial"/>
        </w:rPr>
      </w:pPr>
    </w:p>
    <w:p w:rsidR="00444919" w:rsidRPr="00444919" w:rsidRDefault="00444919" w:rsidP="00444919">
      <w:pPr>
        <w:rPr>
          <w:rFonts w:ascii="Arial" w:hAnsi="Arial" w:cs="Arial"/>
          <w:b/>
        </w:rPr>
      </w:pPr>
      <w:r w:rsidRPr="00444919">
        <w:rPr>
          <w:rFonts w:ascii="Arial" w:hAnsi="Arial" w:cs="Arial"/>
          <w:b/>
        </w:rPr>
        <w:t>Student Generation</w:t>
      </w:r>
    </w:p>
    <w:p w:rsidR="00444919" w:rsidRPr="00444919" w:rsidRDefault="00444919" w:rsidP="00444919">
      <w:pPr>
        <w:rPr>
          <w:rFonts w:ascii="Arial" w:hAnsi="Arial" w:cs="Arial"/>
        </w:rPr>
      </w:pPr>
      <w:r w:rsidRPr="00444919">
        <w:rPr>
          <w:rFonts w:ascii="Arial" w:hAnsi="Arial" w:cs="Arial"/>
        </w:rPr>
        <w:t xml:space="preserve">Substantially increase the number of students participating in the Employment Services Program and “The Employment Connection” Develop new corporate and governmental relationships resources for student referrals outside the California Department of Rehabilitation.  This may be in collaboration with the Communications Department and Employment Services Director. </w:t>
      </w:r>
    </w:p>
    <w:p w:rsidR="00444919" w:rsidRPr="00444919" w:rsidRDefault="00444919" w:rsidP="00444919">
      <w:pPr>
        <w:ind w:left="360"/>
        <w:rPr>
          <w:rFonts w:ascii="Arial" w:hAnsi="Arial" w:cs="Arial"/>
        </w:rPr>
      </w:pPr>
    </w:p>
    <w:p w:rsidR="00444919" w:rsidRPr="00444919" w:rsidRDefault="00444919" w:rsidP="00444919">
      <w:pPr>
        <w:numPr>
          <w:ilvl w:val="0"/>
          <w:numId w:val="13"/>
        </w:numPr>
        <w:contextualSpacing/>
        <w:rPr>
          <w:rFonts w:ascii="Arial" w:eastAsiaTheme="minorEastAsia" w:hAnsi="Arial" w:cs="Arial"/>
        </w:rPr>
      </w:pPr>
      <w:r w:rsidRPr="00444919">
        <w:rPr>
          <w:rFonts w:ascii="Arial" w:eastAsiaTheme="minorEastAsia" w:hAnsi="Arial" w:cs="Arial"/>
        </w:rPr>
        <w:t>Responsible for outreach to new community service providers, schools, colleges and universities to encourage student referrals.</w:t>
      </w:r>
    </w:p>
    <w:p w:rsidR="00444919" w:rsidRPr="00444919" w:rsidRDefault="00444919" w:rsidP="00444919">
      <w:pPr>
        <w:ind w:left="360"/>
        <w:rPr>
          <w:rFonts w:ascii="Arial" w:hAnsi="Arial" w:cs="Arial"/>
        </w:rPr>
      </w:pPr>
    </w:p>
    <w:p w:rsidR="00444919" w:rsidRPr="00444919" w:rsidRDefault="00444919" w:rsidP="00444919">
      <w:pPr>
        <w:numPr>
          <w:ilvl w:val="0"/>
          <w:numId w:val="13"/>
        </w:numPr>
        <w:contextualSpacing/>
        <w:rPr>
          <w:rFonts w:ascii="Arial" w:eastAsiaTheme="minorEastAsia" w:hAnsi="Arial" w:cs="Arial"/>
        </w:rPr>
      </w:pPr>
      <w:r w:rsidRPr="00444919">
        <w:rPr>
          <w:rFonts w:ascii="Arial" w:eastAsiaTheme="minorEastAsia" w:hAnsi="Arial" w:cs="Arial"/>
        </w:rPr>
        <w:t>Create campaigns in collaboration with the Communications Department to promote Employment Services and The Employment Connection” agency</w:t>
      </w:r>
    </w:p>
    <w:p w:rsidR="00444919" w:rsidRPr="00444919" w:rsidRDefault="00444919" w:rsidP="00444919">
      <w:pPr>
        <w:rPr>
          <w:rFonts w:ascii="Arial" w:eastAsiaTheme="minorEastAsia" w:hAnsi="Arial" w:cs="Arial"/>
        </w:rPr>
      </w:pPr>
    </w:p>
    <w:p w:rsidR="00444919" w:rsidRPr="00444919" w:rsidRDefault="00444919" w:rsidP="00444919">
      <w:pPr>
        <w:rPr>
          <w:rFonts w:ascii="Arial" w:hAnsi="Arial" w:cs="Arial"/>
          <w:b/>
        </w:rPr>
      </w:pPr>
      <w:r w:rsidRPr="00444919">
        <w:rPr>
          <w:rFonts w:ascii="Arial" w:hAnsi="Arial" w:cs="Arial"/>
          <w:b/>
        </w:rPr>
        <w:t>Skill Based Training Programs</w:t>
      </w:r>
    </w:p>
    <w:p w:rsidR="00444919" w:rsidRPr="00444919" w:rsidRDefault="00444919" w:rsidP="00444919">
      <w:pPr>
        <w:rPr>
          <w:rFonts w:ascii="Arial" w:hAnsi="Arial" w:cs="Arial"/>
          <w:b/>
        </w:rPr>
      </w:pPr>
      <w:r w:rsidRPr="00444919">
        <w:rPr>
          <w:rFonts w:ascii="Arial" w:hAnsi="Arial" w:cs="Arial"/>
        </w:rPr>
        <w:t>Substantially increase placements by creating a talent pool of qualified students. Under the guidance of the Employment Services Director, explore the suitability of developing one or more skill based training programs either directly or with a partnership.</w:t>
      </w:r>
    </w:p>
    <w:p w:rsidR="00444919" w:rsidRPr="00444919" w:rsidRDefault="00444919" w:rsidP="00444919">
      <w:pPr>
        <w:rPr>
          <w:rFonts w:ascii="Arial" w:hAnsi="Arial" w:cs="Arial"/>
        </w:rPr>
      </w:pPr>
    </w:p>
    <w:p w:rsidR="00444919" w:rsidRPr="00444919" w:rsidRDefault="00444919" w:rsidP="00444919">
      <w:pPr>
        <w:numPr>
          <w:ilvl w:val="0"/>
          <w:numId w:val="18"/>
        </w:numPr>
        <w:contextualSpacing/>
        <w:rPr>
          <w:rFonts w:ascii="Arial" w:eastAsiaTheme="minorEastAsia" w:hAnsi="Arial" w:cs="Arial"/>
        </w:rPr>
      </w:pPr>
      <w:r w:rsidRPr="00444919">
        <w:rPr>
          <w:rFonts w:ascii="Arial" w:eastAsiaTheme="minorEastAsia" w:hAnsi="Arial" w:cs="Arial"/>
        </w:rPr>
        <w:t>Identify job market trends to determine best training programs to increase student qualifications and marketability</w:t>
      </w:r>
    </w:p>
    <w:p w:rsidR="00444919" w:rsidRPr="00444919" w:rsidRDefault="00444919" w:rsidP="00444919">
      <w:pPr>
        <w:numPr>
          <w:ilvl w:val="0"/>
          <w:numId w:val="18"/>
        </w:numPr>
        <w:contextualSpacing/>
        <w:rPr>
          <w:rFonts w:ascii="Arial" w:eastAsiaTheme="minorEastAsia" w:hAnsi="Arial" w:cs="Arial"/>
        </w:rPr>
      </w:pPr>
      <w:r w:rsidRPr="00444919">
        <w:rPr>
          <w:rFonts w:ascii="Arial" w:eastAsiaTheme="minorEastAsia" w:hAnsi="Arial" w:cs="Arial"/>
        </w:rPr>
        <w:t>Encourage partnerships with companies to provide skill based training, apprenticeships and internships</w:t>
      </w:r>
    </w:p>
    <w:p w:rsidR="00444919" w:rsidRPr="00444919" w:rsidRDefault="00444919" w:rsidP="00444919">
      <w:pPr>
        <w:numPr>
          <w:ilvl w:val="0"/>
          <w:numId w:val="18"/>
        </w:numPr>
        <w:contextualSpacing/>
        <w:rPr>
          <w:rFonts w:ascii="Arial" w:eastAsiaTheme="minorEastAsia" w:hAnsi="Arial" w:cs="Arial"/>
        </w:rPr>
      </w:pPr>
      <w:r w:rsidRPr="00444919">
        <w:rPr>
          <w:rFonts w:ascii="Arial" w:eastAsiaTheme="minorEastAsia" w:hAnsi="Arial" w:cs="Arial"/>
        </w:rPr>
        <w:t xml:space="preserve">Source qualified instructors when indicated </w:t>
      </w:r>
    </w:p>
    <w:p w:rsidR="00444919" w:rsidRPr="00444919" w:rsidRDefault="00444919" w:rsidP="00444919">
      <w:pPr>
        <w:numPr>
          <w:ilvl w:val="0"/>
          <w:numId w:val="19"/>
        </w:numPr>
        <w:contextualSpacing/>
        <w:rPr>
          <w:rFonts w:ascii="Arial" w:eastAsiaTheme="minorEastAsia" w:hAnsi="Arial" w:cs="Arial"/>
        </w:rPr>
      </w:pPr>
      <w:r w:rsidRPr="00444919">
        <w:rPr>
          <w:rFonts w:ascii="Arial" w:eastAsiaTheme="minorEastAsia" w:hAnsi="Arial" w:cs="Arial"/>
        </w:rPr>
        <w:t>Develop training opportunities for selected students and/or partner with community service providers with existing training programs</w:t>
      </w:r>
    </w:p>
    <w:p w:rsidR="00444919" w:rsidRPr="00444919" w:rsidRDefault="00444919" w:rsidP="00444919">
      <w:pPr>
        <w:numPr>
          <w:ilvl w:val="0"/>
          <w:numId w:val="19"/>
        </w:numPr>
        <w:contextualSpacing/>
        <w:rPr>
          <w:rFonts w:ascii="Arial" w:eastAsiaTheme="minorEastAsia" w:hAnsi="Arial" w:cs="Arial"/>
        </w:rPr>
      </w:pPr>
      <w:r w:rsidRPr="00444919">
        <w:rPr>
          <w:rFonts w:ascii="Arial" w:eastAsiaTheme="minorEastAsia" w:hAnsi="Arial" w:cs="Arial"/>
        </w:rPr>
        <w:t xml:space="preserve">Promote qualified (and/or certified) talent to targeted employers. </w:t>
      </w:r>
    </w:p>
    <w:p w:rsidR="00444919" w:rsidRPr="00444919" w:rsidRDefault="00444919" w:rsidP="00444919">
      <w:pPr>
        <w:rPr>
          <w:rFonts w:ascii="Arial" w:hAnsi="Arial" w:cs="Arial"/>
        </w:rPr>
      </w:pPr>
    </w:p>
    <w:p w:rsidR="00444919" w:rsidRPr="00444919" w:rsidRDefault="00444919" w:rsidP="00444919">
      <w:pPr>
        <w:rPr>
          <w:rFonts w:ascii="Arial" w:hAnsi="Arial" w:cs="Arial"/>
          <w:b/>
        </w:rPr>
      </w:pPr>
      <w:r w:rsidRPr="00444919">
        <w:rPr>
          <w:rFonts w:ascii="Arial" w:hAnsi="Arial" w:cs="Arial"/>
          <w:b/>
        </w:rPr>
        <w:t xml:space="preserve">Employer Engagement </w:t>
      </w:r>
    </w:p>
    <w:p w:rsidR="00444919" w:rsidRPr="00444919" w:rsidRDefault="00444919" w:rsidP="00444919">
      <w:pPr>
        <w:rPr>
          <w:rFonts w:ascii="Arial" w:hAnsi="Arial" w:cs="Arial"/>
        </w:rPr>
      </w:pPr>
      <w:r w:rsidRPr="00444919">
        <w:rPr>
          <w:rFonts w:ascii="Arial" w:hAnsi="Arial" w:cs="Arial"/>
        </w:rPr>
        <w:t>Introduce Lighthouse Programs to corporations by contacting Human Resources departments, Diversity, Equity and Inclusion (DEI) hiring managers</w:t>
      </w:r>
      <w:r w:rsidRPr="00444919">
        <w:rPr>
          <w:rFonts w:ascii="Arial" w:hAnsi="Arial" w:cs="Arial"/>
          <w:b/>
        </w:rPr>
        <w:t xml:space="preserve"> </w:t>
      </w:r>
      <w:r w:rsidRPr="00444919">
        <w:rPr>
          <w:rFonts w:ascii="Arial" w:hAnsi="Arial" w:cs="Arial"/>
        </w:rPr>
        <w:t>and educate HR on the benefit of hiring, promoting and retaining blind and visually impaired individuals.</w:t>
      </w:r>
    </w:p>
    <w:p w:rsidR="00444919" w:rsidRPr="00444919" w:rsidRDefault="00444919" w:rsidP="00444919">
      <w:pPr>
        <w:spacing w:after="200" w:line="276" w:lineRule="auto"/>
        <w:ind w:left="2173"/>
        <w:contextualSpacing/>
        <w:jc w:val="both"/>
        <w:rPr>
          <w:rFonts w:ascii="Arial" w:eastAsiaTheme="minorEastAsia" w:hAnsi="Arial" w:cs="Arial"/>
        </w:rPr>
      </w:pPr>
    </w:p>
    <w:p w:rsidR="00444919" w:rsidRPr="00444919" w:rsidRDefault="00444919" w:rsidP="00444919">
      <w:pPr>
        <w:numPr>
          <w:ilvl w:val="0"/>
          <w:numId w:val="20"/>
        </w:numPr>
        <w:contextualSpacing/>
        <w:rPr>
          <w:rFonts w:ascii="Arial" w:eastAsia="Times New Roman" w:hAnsi="Arial" w:cs="Arial"/>
        </w:rPr>
      </w:pPr>
      <w:r w:rsidRPr="00444919">
        <w:rPr>
          <w:rFonts w:ascii="Arial" w:eastAsia="Times New Roman" w:hAnsi="Arial" w:cs="Arial"/>
        </w:rPr>
        <w:t>Responsible for contributing to diversity programs and initiatives to a wide variety of corporations</w:t>
      </w:r>
    </w:p>
    <w:p w:rsidR="00444919" w:rsidRPr="00444919" w:rsidRDefault="00444919" w:rsidP="00444919">
      <w:pPr>
        <w:numPr>
          <w:ilvl w:val="0"/>
          <w:numId w:val="21"/>
        </w:numPr>
        <w:contextualSpacing/>
        <w:rPr>
          <w:rFonts w:ascii="Arial" w:eastAsiaTheme="minorEastAsia" w:hAnsi="Arial" w:cs="Arial"/>
          <w:b/>
        </w:rPr>
      </w:pPr>
      <w:r w:rsidRPr="00444919">
        <w:rPr>
          <w:rFonts w:ascii="Arial" w:eastAsia="Times New Roman" w:hAnsi="Arial" w:cs="Arial"/>
        </w:rPr>
        <w:t>Meet with high-level hiring managers or C-suite executives with the power to make agreements and form relationships</w:t>
      </w:r>
    </w:p>
    <w:p w:rsidR="00444919" w:rsidRDefault="00444919" w:rsidP="00444919">
      <w:pPr>
        <w:numPr>
          <w:ilvl w:val="0"/>
          <w:numId w:val="21"/>
        </w:numPr>
        <w:contextualSpacing/>
        <w:rPr>
          <w:rFonts w:ascii="Arial" w:eastAsia="Times New Roman" w:hAnsi="Arial" w:cs="Arial"/>
        </w:rPr>
      </w:pPr>
      <w:r w:rsidRPr="00444919">
        <w:rPr>
          <w:rFonts w:ascii="Arial" w:eastAsia="Times New Roman" w:hAnsi="Arial" w:cs="Arial"/>
        </w:rPr>
        <w:t xml:space="preserve">Attend selected corporate conferences representing Lighthouse Employment </w:t>
      </w:r>
      <w:r>
        <w:rPr>
          <w:rFonts w:ascii="Arial" w:eastAsia="Times New Roman" w:hAnsi="Arial" w:cs="Arial"/>
        </w:rPr>
        <w:t>Programs</w:t>
      </w:r>
    </w:p>
    <w:p w:rsidR="00743B14" w:rsidRPr="00444919" w:rsidRDefault="00743B14" w:rsidP="00444919">
      <w:pPr>
        <w:numPr>
          <w:ilvl w:val="0"/>
          <w:numId w:val="21"/>
        </w:numPr>
        <w:contextualSpacing/>
        <w:rPr>
          <w:rFonts w:ascii="Arial" w:eastAsia="Times New Roman" w:hAnsi="Arial" w:cs="Arial"/>
        </w:rPr>
      </w:pPr>
      <w:r w:rsidRPr="00444919">
        <w:rPr>
          <w:rFonts w:ascii="Avenir LT Std 65 Medium" w:hAnsi="Avenir LT Std 65 Medium"/>
        </w:rPr>
        <w:t>Other duties as assigned</w:t>
      </w:r>
    </w:p>
    <w:p w:rsidR="00743B14" w:rsidRDefault="00743B14" w:rsidP="00743B14">
      <w:pPr>
        <w:pStyle w:val="NoSpacing"/>
        <w:ind w:left="540" w:hanging="540"/>
        <w:rPr>
          <w:rFonts w:ascii="Avenir LT Std 65 Medium" w:hAnsi="Avenir LT Std 65 Medium"/>
        </w:rPr>
      </w:pPr>
    </w:p>
    <w:p w:rsidR="00914928" w:rsidRPr="00BE6D26" w:rsidRDefault="00914928" w:rsidP="00827455">
      <w:pPr>
        <w:pStyle w:val="NoSpacing"/>
        <w:ind w:left="450" w:hanging="450"/>
        <w:rPr>
          <w:rFonts w:ascii="Avenir LT Std 65 Medium" w:hAnsi="Avenir LT Std 65 Medium"/>
          <w:b/>
          <w:u w:val="single"/>
        </w:rPr>
      </w:pPr>
      <w:r w:rsidRPr="00BE6D26">
        <w:rPr>
          <w:rFonts w:ascii="Avenir LT Std 65 Medium" w:hAnsi="Avenir LT Std 65 Medium"/>
          <w:b/>
          <w:u w:val="single"/>
        </w:rPr>
        <w:t>Who We Are</w:t>
      </w:r>
      <w:r w:rsidR="00CC2281" w:rsidRPr="00BE6D26">
        <w:rPr>
          <w:rFonts w:ascii="Avenir LT Std 65 Medium" w:hAnsi="Avenir LT Std 65 Medium"/>
          <w:b/>
          <w:u w:val="single"/>
        </w:rPr>
        <w:t>:</w:t>
      </w:r>
      <w:r w:rsidRPr="00BE6D26">
        <w:rPr>
          <w:rFonts w:ascii="Avenir LT Std 65 Medium" w:hAnsi="Avenir LT Std 65 Medium"/>
          <w:b/>
          <w:u w:val="single"/>
        </w:rPr>
        <w:t xml:space="preserve"> </w:t>
      </w:r>
    </w:p>
    <w:p w:rsidR="005D0C1C" w:rsidRDefault="009217C8" w:rsidP="005D0C1C">
      <w:pPr>
        <w:pStyle w:val="NormalWeb"/>
        <w:shd w:val="clear" w:color="auto" w:fill="FFFFFF"/>
        <w:rPr>
          <w:rFonts w:ascii="Avenir LT Std 65 Medium" w:hAnsi="Avenir LT Std 65 Medium"/>
        </w:rPr>
      </w:pPr>
      <w:r>
        <w:rPr>
          <w:rFonts w:ascii="Avenir LT Std 65 Medium" w:hAnsi="Avenir LT Std 65 Medium"/>
        </w:rPr>
        <w:t>LightH</w:t>
      </w:r>
      <w:r w:rsidR="0012676E">
        <w:rPr>
          <w:rFonts w:ascii="Avenir LT Std 65 Medium" w:hAnsi="Avenir LT Std 65 Medium"/>
        </w:rPr>
        <w:t xml:space="preserve">ouse has an audacious mission – to transform the lives of the 40,000 blind people in the greater </w:t>
      </w:r>
      <w:r w:rsidR="00CC2281">
        <w:rPr>
          <w:rFonts w:ascii="Avenir LT Std 65 Medium" w:hAnsi="Avenir LT Std 65 Medium"/>
        </w:rPr>
        <w:t>Bay A</w:t>
      </w:r>
      <w:r w:rsidR="0012676E">
        <w:rPr>
          <w:rFonts w:ascii="Avenir LT Std 65 Medium" w:hAnsi="Avenir LT Std 65 Medium"/>
        </w:rPr>
        <w:t>rea and beyond</w:t>
      </w:r>
      <w:r w:rsidR="003D0BB5">
        <w:rPr>
          <w:rFonts w:ascii="Avenir LT Std 65 Medium" w:hAnsi="Avenir LT Std 65 Medium"/>
        </w:rPr>
        <w:t xml:space="preserve">. We do this through tech design, </w:t>
      </w:r>
      <w:r w:rsidR="005D0C1C">
        <w:rPr>
          <w:rFonts w:ascii="Avenir LT Std 65 Medium" w:hAnsi="Avenir LT Std 65 Medium"/>
        </w:rPr>
        <w:t>d</w:t>
      </w:r>
      <w:r w:rsidR="005D0C1C" w:rsidRPr="00B973D9">
        <w:rPr>
          <w:rFonts w:ascii="Avenir LT Std 65 Medium" w:hAnsi="Avenir LT Std 65 Medium"/>
        </w:rPr>
        <w:t>isability advocacy</w:t>
      </w:r>
      <w:r w:rsidR="005D0C1C">
        <w:rPr>
          <w:rFonts w:ascii="Avenir LT Std 65 Medium" w:hAnsi="Avenir LT Std 65 Medium"/>
        </w:rPr>
        <w:t xml:space="preserve">, </w:t>
      </w:r>
      <w:r w:rsidR="003D0BB5">
        <w:rPr>
          <w:rFonts w:ascii="Avenir LT Std 65 Medium" w:hAnsi="Avenir LT Std 65 Medium"/>
        </w:rPr>
        <w:t>consultation</w:t>
      </w:r>
      <w:r>
        <w:rPr>
          <w:rFonts w:ascii="Avenir LT Std 65 Medium" w:hAnsi="Avenir LT Std 65 Medium"/>
        </w:rPr>
        <w:t>, classes and community formation</w:t>
      </w:r>
      <w:r w:rsidR="003D0BB5">
        <w:rPr>
          <w:rFonts w:ascii="Avenir LT Std 65 Medium" w:hAnsi="Avenir LT Std 65 Medium"/>
        </w:rPr>
        <w:t xml:space="preserve"> in San Francisco</w:t>
      </w:r>
      <w:r w:rsidR="005D0C1C">
        <w:rPr>
          <w:rFonts w:ascii="Avenir LT Std 65 Medium" w:hAnsi="Avenir LT Std 65 Medium"/>
        </w:rPr>
        <w:t xml:space="preserve">, </w:t>
      </w:r>
      <w:r w:rsidR="002033FC">
        <w:rPr>
          <w:rFonts w:ascii="Avenir LT Std 65 Medium" w:hAnsi="Avenir LT Std 65 Medium"/>
        </w:rPr>
        <w:t xml:space="preserve">our </w:t>
      </w:r>
      <w:r w:rsidR="00CC2281">
        <w:rPr>
          <w:rFonts w:ascii="Avenir LT Std 65 Medium" w:hAnsi="Avenir LT Std 65 Medium"/>
        </w:rPr>
        <w:t xml:space="preserve">four </w:t>
      </w:r>
      <w:r w:rsidR="002033FC">
        <w:rPr>
          <w:rFonts w:ascii="Avenir LT Std 65 Medium" w:hAnsi="Avenir LT Std 65 Medium"/>
        </w:rPr>
        <w:t>satellite offices</w:t>
      </w:r>
      <w:r w:rsidR="00C26A9B">
        <w:rPr>
          <w:rFonts w:ascii="Avenir LT Std 65 Medium" w:hAnsi="Avenir LT Std 65 Medium"/>
        </w:rPr>
        <w:t xml:space="preserve"> and </w:t>
      </w:r>
      <w:r w:rsidR="002033FC">
        <w:rPr>
          <w:rFonts w:ascii="Avenir LT Std 65 Medium" w:hAnsi="Avenir LT Std 65 Medium"/>
        </w:rPr>
        <w:t>E</w:t>
      </w:r>
      <w:r w:rsidR="005D0C1C">
        <w:rPr>
          <w:rFonts w:ascii="Avenir LT Std 65 Medium" w:hAnsi="Avenir LT Std 65 Medium"/>
        </w:rPr>
        <w:t xml:space="preserve">nchanted Hills Camp in Napa. We are a fun, fascinating, </w:t>
      </w:r>
      <w:r w:rsidR="0044420D" w:rsidRPr="00B973D9">
        <w:rPr>
          <w:rFonts w:ascii="Avenir LT Std 65 Medium" w:hAnsi="Avenir LT Std 65 Medium"/>
        </w:rPr>
        <w:t>wide</w:t>
      </w:r>
      <w:r w:rsidR="005D0C1C">
        <w:rPr>
          <w:rFonts w:ascii="Avenir LT Std 65 Medium" w:hAnsi="Avenir LT Std 65 Medium"/>
        </w:rPr>
        <w:t xml:space="preserve">ly diverse, </w:t>
      </w:r>
      <w:r w:rsidR="0044420D" w:rsidRPr="00B973D9">
        <w:rPr>
          <w:rFonts w:ascii="Avenir LT Std 65 Medium" w:hAnsi="Avenir LT Std 65 Medium"/>
        </w:rPr>
        <w:t>warm and friendl</w:t>
      </w:r>
      <w:r w:rsidR="00B973D9" w:rsidRPr="00B973D9">
        <w:rPr>
          <w:rFonts w:ascii="Avenir LT Std 65 Medium" w:hAnsi="Avenir LT Std 65 Medium"/>
        </w:rPr>
        <w:t xml:space="preserve">y </w:t>
      </w:r>
      <w:r w:rsidR="005D0C1C" w:rsidRPr="00B973D9">
        <w:rPr>
          <w:rFonts w:ascii="Avenir LT Std 65 Medium" w:hAnsi="Avenir LT Std 65 Medium"/>
        </w:rPr>
        <w:t>community</w:t>
      </w:r>
      <w:r w:rsidR="00B973D9" w:rsidRPr="00B973D9">
        <w:rPr>
          <w:rFonts w:ascii="Avenir LT Std 65 Medium" w:hAnsi="Avenir LT Std 65 Medium"/>
        </w:rPr>
        <w:t xml:space="preserve">. We work </w:t>
      </w:r>
      <w:r w:rsidR="00B973D9">
        <w:rPr>
          <w:rFonts w:ascii="Avenir LT Std 65 Medium" w:hAnsi="Avenir LT Std 65 Medium"/>
        </w:rPr>
        <w:t>in</w:t>
      </w:r>
      <w:r w:rsidR="0044420D" w:rsidRPr="00B973D9">
        <w:rPr>
          <w:rFonts w:ascii="Avenir LT Std 65 Medium" w:hAnsi="Avenir LT Std 65 Medium"/>
        </w:rPr>
        <w:t xml:space="preserve"> downtown S</w:t>
      </w:r>
      <w:r w:rsidR="00B973D9">
        <w:rPr>
          <w:rFonts w:ascii="Avenir LT Std 65 Medium" w:hAnsi="Avenir LT Std 65 Medium"/>
        </w:rPr>
        <w:t>an Francisco</w:t>
      </w:r>
      <w:r w:rsidR="0044420D" w:rsidRPr="00B973D9">
        <w:rPr>
          <w:rFonts w:ascii="Avenir LT Std 65 Medium" w:hAnsi="Avenir LT Std 65 Medium"/>
        </w:rPr>
        <w:t xml:space="preserve"> </w:t>
      </w:r>
      <w:r w:rsidR="00B973D9" w:rsidRPr="00B973D9">
        <w:rPr>
          <w:rFonts w:ascii="Avenir LT Std 65 Medium" w:hAnsi="Avenir LT Std 65 Medium"/>
        </w:rPr>
        <w:t xml:space="preserve">in a </w:t>
      </w:r>
      <w:r w:rsidR="007F3499">
        <w:rPr>
          <w:rFonts w:ascii="Avenir LT Std 65 Medium" w:hAnsi="Avenir LT Std 65 Medium"/>
        </w:rPr>
        <w:t xml:space="preserve">40,000 square foot state-of-the-art </w:t>
      </w:r>
      <w:r w:rsidR="00B973D9" w:rsidRPr="00B973D9">
        <w:rPr>
          <w:rFonts w:ascii="Avenir LT Std 65 Medium" w:hAnsi="Avenir LT Std 65 Medium"/>
        </w:rPr>
        <w:t xml:space="preserve">workspace renowned for its universal design, </w:t>
      </w:r>
      <w:r w:rsidR="0044420D" w:rsidRPr="00B973D9">
        <w:rPr>
          <w:rFonts w:ascii="Avenir LT Std 65 Medium" w:hAnsi="Avenir LT Std 65 Medium"/>
        </w:rPr>
        <w:t xml:space="preserve">steps from Civic Center </w:t>
      </w:r>
      <w:r w:rsidR="00CC2281">
        <w:rPr>
          <w:rFonts w:ascii="Avenir LT Std 65 Medium" w:hAnsi="Avenir LT Std 65 Medium"/>
        </w:rPr>
        <w:t>BART</w:t>
      </w:r>
      <w:r w:rsidR="0044420D" w:rsidRPr="00B973D9">
        <w:rPr>
          <w:rFonts w:ascii="Avenir LT Std 65 Medium" w:hAnsi="Avenir LT Std 65 Medium"/>
        </w:rPr>
        <w:t>.</w:t>
      </w:r>
      <w:r w:rsidR="002755C1">
        <w:rPr>
          <w:rFonts w:ascii="Avenir LT Std 65 Medium" w:hAnsi="Avenir LT Std 65 Medium"/>
        </w:rPr>
        <w:t xml:space="preserve"> </w:t>
      </w:r>
      <w:r w:rsidR="005D0C1C">
        <w:rPr>
          <w:rFonts w:ascii="Avenir LT Std 65 Medium" w:hAnsi="Avenir LT Std 65 Medium"/>
        </w:rPr>
        <w:t>LightHouse is working for nothing less than to change the future for blind people and the wider community.</w:t>
      </w:r>
    </w:p>
    <w:p w:rsidR="005D0C1C" w:rsidRDefault="002755C1" w:rsidP="0044420D">
      <w:pPr>
        <w:pStyle w:val="NormalWeb"/>
        <w:shd w:val="clear" w:color="auto" w:fill="FFFFFF"/>
        <w:rPr>
          <w:rFonts w:ascii="Avenir LT Std 65 Medium" w:hAnsi="Avenir LT Std 65 Medium"/>
        </w:rPr>
      </w:pPr>
      <w:r>
        <w:rPr>
          <w:rFonts w:ascii="Avenir LT Std 65 Medium" w:hAnsi="Avenir LT Std 65 Medium"/>
        </w:rPr>
        <w:t>Within a five-minute walk are the world headqu</w:t>
      </w:r>
      <w:r w:rsidR="00F03139">
        <w:rPr>
          <w:rFonts w:ascii="Avenir LT Std 65 Medium" w:hAnsi="Avenir LT Std 65 Medium"/>
        </w:rPr>
        <w:t>a</w:t>
      </w:r>
      <w:r>
        <w:rPr>
          <w:rFonts w:ascii="Avenir LT Std 65 Medium" w:hAnsi="Avenir LT Std 65 Medium"/>
        </w:rPr>
        <w:t>rters for Twitter, Uber, Dolby, Zen</w:t>
      </w:r>
      <w:r w:rsidR="00CC2281">
        <w:rPr>
          <w:rFonts w:ascii="Avenir LT Std 65 Medium" w:hAnsi="Avenir LT Std 65 Medium"/>
        </w:rPr>
        <w:t>d</w:t>
      </w:r>
      <w:r>
        <w:rPr>
          <w:rFonts w:ascii="Avenir LT Std 65 Medium" w:hAnsi="Avenir LT Std 65 Medium"/>
        </w:rPr>
        <w:t xml:space="preserve">esk and many other tech giants. </w:t>
      </w:r>
      <w:r w:rsidR="006C6EE4">
        <w:rPr>
          <w:rFonts w:ascii="Avenir LT Std 65 Medium" w:hAnsi="Avenir LT Std 65 Medium"/>
        </w:rPr>
        <w:t xml:space="preserve">Within three blocks are all of the principal building for </w:t>
      </w:r>
      <w:r w:rsidR="00CC2281">
        <w:rPr>
          <w:rFonts w:ascii="Avenir LT Std 65 Medium" w:hAnsi="Avenir LT Std 65 Medium"/>
        </w:rPr>
        <w:t xml:space="preserve">Northern </w:t>
      </w:r>
      <w:r w:rsidR="006C6EE4">
        <w:rPr>
          <w:rFonts w:ascii="Avenir LT Std 65 Medium" w:hAnsi="Avenir LT Std 65 Medium"/>
        </w:rPr>
        <w:t xml:space="preserve">California’s federal, state and local government. </w:t>
      </w:r>
      <w:r>
        <w:rPr>
          <w:rFonts w:ascii="Avenir LT Std 65 Medium" w:hAnsi="Avenir LT Std 65 Medium"/>
        </w:rPr>
        <w:t xml:space="preserve">Also in our </w:t>
      </w:r>
      <w:r>
        <w:rPr>
          <w:rFonts w:ascii="Avenir LT Std 65 Medium" w:hAnsi="Avenir LT Std 65 Medium"/>
        </w:rPr>
        <w:lastRenderedPageBreak/>
        <w:t xml:space="preserve">neighborhood are many theaters, San Francisco Symphony and </w:t>
      </w:r>
      <w:r w:rsidR="00CC2281">
        <w:rPr>
          <w:rFonts w:ascii="Avenir LT Std 65 Medium" w:hAnsi="Avenir LT Std 65 Medium"/>
        </w:rPr>
        <w:t>Opera</w:t>
      </w:r>
      <w:r>
        <w:rPr>
          <w:rFonts w:ascii="Avenir LT Std 65 Medium" w:hAnsi="Avenir LT Std 65 Medium"/>
        </w:rPr>
        <w:t xml:space="preserve">, the Asian Art </w:t>
      </w:r>
      <w:r w:rsidR="00CC2281">
        <w:rPr>
          <w:rFonts w:ascii="Avenir LT Std 65 Medium" w:hAnsi="Avenir LT Std 65 Medium"/>
        </w:rPr>
        <w:t xml:space="preserve">Museum </w:t>
      </w:r>
      <w:r>
        <w:rPr>
          <w:rFonts w:ascii="Avenir LT Std 65 Medium" w:hAnsi="Avenir LT Std 65 Medium"/>
        </w:rPr>
        <w:t xml:space="preserve">and dozens of other key cultural anchors of the entire </w:t>
      </w:r>
      <w:r w:rsidR="00CC2281">
        <w:rPr>
          <w:rFonts w:ascii="Avenir LT Std 65 Medium" w:hAnsi="Avenir LT Std 65 Medium"/>
        </w:rPr>
        <w:t>Bay Area</w:t>
      </w:r>
      <w:r>
        <w:rPr>
          <w:rFonts w:ascii="Avenir LT Std 65 Medium" w:hAnsi="Avenir LT Std 65 Medium"/>
        </w:rPr>
        <w:t xml:space="preserve">.  </w:t>
      </w:r>
    </w:p>
    <w:p w:rsidR="006C6EE4" w:rsidRDefault="006C6EE4" w:rsidP="0044420D">
      <w:pPr>
        <w:pStyle w:val="NormalWeb"/>
        <w:shd w:val="clear" w:color="auto" w:fill="FFFFFF"/>
        <w:rPr>
          <w:rFonts w:ascii="Avenir LT Std 65 Medium" w:hAnsi="Avenir LT Std 65 Medium"/>
        </w:rPr>
      </w:pPr>
      <w:r>
        <w:rPr>
          <w:rFonts w:ascii="Avenir LT Std 65 Medium" w:hAnsi="Avenir LT Std 65 Medium"/>
        </w:rPr>
        <w:t xml:space="preserve">The successful candidate will join a unique </w:t>
      </w:r>
      <w:r w:rsidR="005636BC">
        <w:rPr>
          <w:rFonts w:ascii="Avenir LT Std 65 Medium" w:hAnsi="Avenir LT Std 65 Medium"/>
        </w:rPr>
        <w:t xml:space="preserve">organization </w:t>
      </w:r>
      <w:r>
        <w:rPr>
          <w:rFonts w:ascii="Avenir LT Std 65 Medium" w:hAnsi="Avenir LT Std 65 Medium"/>
        </w:rPr>
        <w:t>in which blind and sighted professionals work</w:t>
      </w:r>
      <w:r w:rsidR="002033FC">
        <w:rPr>
          <w:rFonts w:ascii="Avenir LT Std 65 Medium" w:hAnsi="Avenir LT Std 65 Medium"/>
        </w:rPr>
        <w:t xml:space="preserve"> together at every level. Our governing B</w:t>
      </w:r>
      <w:r>
        <w:rPr>
          <w:rFonts w:ascii="Avenir LT Std 65 Medium" w:hAnsi="Avenir LT Std 65 Medium"/>
        </w:rPr>
        <w:t>oard of Directors, management and staff are all composed of roughly equal numbers</w:t>
      </w:r>
      <w:r w:rsidR="002033FC">
        <w:rPr>
          <w:rFonts w:ascii="Avenir LT Std 65 Medium" w:hAnsi="Avenir LT Std 65 Medium"/>
        </w:rPr>
        <w:t xml:space="preserve"> of blind and sighted people, a</w:t>
      </w:r>
      <w:r w:rsidR="000A4CD4">
        <w:rPr>
          <w:rFonts w:ascii="Avenir LT Std 65 Medium" w:hAnsi="Avenir LT Std 65 Medium"/>
        </w:rPr>
        <w:t xml:space="preserve"> parity </w:t>
      </w:r>
      <w:r>
        <w:rPr>
          <w:rFonts w:ascii="Avenir LT Std 65 Medium" w:hAnsi="Avenir LT Std 65 Medium"/>
        </w:rPr>
        <w:t xml:space="preserve">unprecedented in our field.  </w:t>
      </w:r>
    </w:p>
    <w:p w:rsidR="00341477" w:rsidRDefault="00341477" w:rsidP="00341477">
      <w:pPr>
        <w:pStyle w:val="NormalWeb"/>
        <w:shd w:val="clear" w:color="auto" w:fill="FFFFFF"/>
        <w:rPr>
          <w:rFonts w:ascii="Avenir LT Std 65 Medium" w:hAnsi="Avenir LT Std 65 Medium"/>
        </w:rPr>
      </w:pPr>
      <w:r>
        <w:rPr>
          <w:rFonts w:ascii="Avenir LT Std 65 Medium" w:hAnsi="Avenir LT Std 65 Medium"/>
        </w:rPr>
        <w:t xml:space="preserve">Founded in 1902, LightHouse for the Blind and Visually Impaired provides skills, resources and community for </w:t>
      </w:r>
      <w:r w:rsidR="004D268B">
        <w:rPr>
          <w:rFonts w:ascii="Avenir LT Std 65 Medium" w:hAnsi="Avenir LT Std 65 Medium"/>
        </w:rPr>
        <w:t xml:space="preserve">the advancement of all </w:t>
      </w:r>
      <w:r>
        <w:rPr>
          <w:rFonts w:ascii="Avenir LT Std 65 Medium" w:hAnsi="Avenir LT Std 65 Medium"/>
        </w:rPr>
        <w:t>individuals who are blind or have low vision. Our innovative programs have been featured</w:t>
      </w:r>
      <w:r w:rsidR="00300E9F">
        <w:rPr>
          <w:rFonts w:ascii="Avenir LT Std 65 Medium" w:hAnsi="Avenir LT Std 65 Medium"/>
        </w:rPr>
        <w:t xml:space="preserve"> in</w:t>
      </w:r>
      <w:r>
        <w:rPr>
          <w:rFonts w:ascii="Avenir LT Std 65 Medium" w:hAnsi="Avenir LT Std 65 Medium"/>
        </w:rPr>
        <w:t xml:space="preserve"> </w:t>
      </w:r>
      <w:r w:rsidR="00A27A37">
        <w:rPr>
          <w:rFonts w:ascii="Avenir LT Std 65 Medium" w:hAnsi="Avenir LT Std 65 Medium"/>
        </w:rPr>
        <w:t>60 Minutes, the New York Times,</w:t>
      </w:r>
      <w:r>
        <w:rPr>
          <w:rFonts w:ascii="Avenir LT Std 65 Medium" w:hAnsi="Avenir LT Std 65 Medium"/>
        </w:rPr>
        <w:t xml:space="preserve"> </w:t>
      </w:r>
      <w:r w:rsidR="00536172">
        <w:rPr>
          <w:rFonts w:ascii="Avenir LT Std 65 Medium" w:hAnsi="Avenir LT Std 65 Medium"/>
        </w:rPr>
        <w:t>and the</w:t>
      </w:r>
      <w:r>
        <w:rPr>
          <w:rFonts w:ascii="Avenir LT Std 65 Medium" w:hAnsi="Avenir LT Std 65 Medium"/>
        </w:rPr>
        <w:t xml:space="preserve"> Wall Street Journal and beyond. The blind community comes to LightHouse to learn how to travel independently with a white cane, </w:t>
      </w:r>
      <w:r w:rsidR="00A27A37">
        <w:rPr>
          <w:rFonts w:ascii="Avenir LT Std 65 Medium" w:hAnsi="Avenir LT Std 65 Medium"/>
        </w:rPr>
        <w:t xml:space="preserve">to rejoin the workforce, </w:t>
      </w:r>
      <w:r>
        <w:rPr>
          <w:rFonts w:ascii="Avenir LT Std 65 Medium" w:hAnsi="Avenir LT Std 65 Medium"/>
        </w:rPr>
        <w:t xml:space="preserve">use </w:t>
      </w:r>
      <w:r w:rsidR="00CC2281">
        <w:rPr>
          <w:rFonts w:ascii="Avenir LT Std 65 Medium" w:hAnsi="Avenir LT Std 65 Medium"/>
        </w:rPr>
        <w:t xml:space="preserve">accessible </w:t>
      </w:r>
      <w:r>
        <w:rPr>
          <w:rFonts w:ascii="Avenir LT Std 65 Medium" w:hAnsi="Avenir LT Std 65 Medium"/>
        </w:rPr>
        <w:t xml:space="preserve">technology, and meet a community of mentors and peers. From unique tactile maps, to an unparalleled camp for blind campers, to a </w:t>
      </w:r>
      <w:r w:rsidR="00C26A9B">
        <w:rPr>
          <w:rFonts w:ascii="Avenir LT Std 65 Medium" w:hAnsi="Avenir LT Std 65 Medium"/>
        </w:rPr>
        <w:t xml:space="preserve">world </w:t>
      </w:r>
      <w:r>
        <w:rPr>
          <w:rFonts w:ascii="Avenir LT Std 65 Medium" w:hAnsi="Avenir LT Std 65 Medium"/>
        </w:rPr>
        <w:t>prize for blind ambition, LightHouse offers programs unavailable elsewhere.</w:t>
      </w:r>
    </w:p>
    <w:p w:rsidR="00223BE4" w:rsidRPr="00223BE4" w:rsidRDefault="00223BE4" w:rsidP="00223BE4">
      <w:pPr>
        <w:rPr>
          <w:rFonts w:ascii="Avenir LT Std 65 Medium" w:hAnsi="Avenir LT Std 65 Medium"/>
          <w:b/>
          <w:u w:val="single"/>
        </w:rPr>
      </w:pPr>
      <w:r w:rsidRPr="00223BE4">
        <w:rPr>
          <w:rFonts w:ascii="Avenir LT Std 65 Medium" w:hAnsi="Avenir LT Std 65 Medium"/>
          <w:b/>
          <w:u w:val="single"/>
        </w:rPr>
        <w:t>Learn About Us:</w:t>
      </w:r>
    </w:p>
    <w:p w:rsidR="00223BE4" w:rsidRPr="00223BE4" w:rsidRDefault="00223BE4" w:rsidP="00223BE4">
      <w:pPr>
        <w:rPr>
          <w:rFonts w:ascii="Avenir LT Std 65 Medium" w:hAnsi="Avenir LT Std 65 Medium"/>
          <w:b/>
        </w:rPr>
      </w:pPr>
      <w:r w:rsidRPr="00223BE4">
        <w:rPr>
          <w:rFonts w:ascii="Avenir LT Std 65 Medium" w:hAnsi="Avenir LT Std 65 Medium"/>
          <w:b/>
        </w:rPr>
        <w:tab/>
      </w:r>
    </w:p>
    <w:p w:rsidR="00223BE4" w:rsidRPr="00223BE4" w:rsidRDefault="00223BE4" w:rsidP="00223BE4">
      <w:pPr>
        <w:rPr>
          <w:rFonts w:ascii="Avenir LT Std 65 Medium" w:hAnsi="Avenir LT Std 65 Medium"/>
          <w:b/>
        </w:rPr>
      </w:pPr>
      <w:r w:rsidRPr="00223BE4">
        <w:rPr>
          <w:rFonts w:ascii="Avenir LT Std 65 Medium" w:hAnsi="Avenir LT Std 65 Medium"/>
          <w:b/>
        </w:rPr>
        <w:t>LightHouse for the Blind and Visually Impaired</w:t>
      </w:r>
    </w:p>
    <w:p w:rsidR="00223BE4" w:rsidRPr="00223BE4" w:rsidRDefault="00A9068A" w:rsidP="00223BE4">
      <w:pPr>
        <w:rPr>
          <w:rFonts w:ascii="Avenir LT Std 65 Medium" w:hAnsi="Avenir LT Std 65 Medium"/>
          <w:b/>
        </w:rPr>
      </w:pPr>
      <w:r>
        <w:rPr>
          <w:rFonts w:ascii="Avenir LT Std 65 Medium" w:hAnsi="Avenir LT Std 65 Medium"/>
          <w:b/>
        </w:rPr>
        <w:t>1</w:t>
      </w:r>
      <w:r w:rsidR="00223BE4" w:rsidRPr="00223BE4">
        <w:rPr>
          <w:rFonts w:ascii="Avenir LT Std 65 Medium" w:hAnsi="Avenir LT Std 65 Medium"/>
          <w:b/>
        </w:rPr>
        <w:t>155 Market Street, 10th Floor</w:t>
      </w:r>
    </w:p>
    <w:p w:rsidR="00223BE4" w:rsidRPr="00223BE4" w:rsidRDefault="00223BE4" w:rsidP="00223BE4">
      <w:pPr>
        <w:rPr>
          <w:rFonts w:ascii="Avenir LT Std 65 Medium" w:hAnsi="Avenir LT Std 65 Medium"/>
          <w:b/>
        </w:rPr>
      </w:pPr>
      <w:r w:rsidRPr="00223BE4">
        <w:rPr>
          <w:rFonts w:ascii="Avenir LT Std 65 Medium" w:hAnsi="Avenir LT Std 65 Medium"/>
          <w:b/>
        </w:rPr>
        <w:t>San Francisco, CA 94103</w:t>
      </w:r>
    </w:p>
    <w:p w:rsidR="00223BE4" w:rsidRPr="00223BE4" w:rsidRDefault="00444919" w:rsidP="00223BE4">
      <w:pPr>
        <w:rPr>
          <w:rFonts w:ascii="Avenir LT Std 65 Medium" w:hAnsi="Avenir LT Std 65 Medium"/>
          <w:b/>
        </w:rPr>
      </w:pPr>
      <w:hyperlink r:id="rId8" w:history="1">
        <w:r w:rsidR="00223BE4" w:rsidRPr="00223BE4">
          <w:rPr>
            <w:rStyle w:val="Hyperlink"/>
            <w:rFonts w:ascii="Avenir LT Std 65 Medium" w:hAnsi="Avenir LT Std 65 Medium"/>
            <w:b/>
            <w:u w:val="none"/>
          </w:rPr>
          <w:t>www.lighthouse-sf.org</w:t>
        </w:r>
      </w:hyperlink>
    </w:p>
    <w:p w:rsidR="00223BE4" w:rsidRDefault="00223BE4" w:rsidP="00223BE4">
      <w:pPr>
        <w:rPr>
          <w:rFonts w:ascii="Avenir LT Std 65 Medium" w:hAnsi="Avenir LT Std 65 Medium"/>
          <w:b/>
          <w:u w:val="single"/>
        </w:rPr>
      </w:pPr>
    </w:p>
    <w:p w:rsidR="00BE6D26" w:rsidRPr="00BE6D26" w:rsidRDefault="00BE6D26" w:rsidP="00223BE4">
      <w:pPr>
        <w:rPr>
          <w:rFonts w:ascii="Avenir LT Std 65 Medium" w:hAnsi="Avenir LT Std 65 Medium"/>
          <w:b/>
          <w:u w:val="single"/>
        </w:rPr>
      </w:pPr>
      <w:r w:rsidRPr="00BE6D26">
        <w:rPr>
          <w:rFonts w:ascii="Avenir LT Std 65 Medium" w:hAnsi="Avenir LT Std 65 Medium"/>
          <w:b/>
          <w:u w:val="single"/>
        </w:rPr>
        <w:t>Employee Benefits:</w:t>
      </w:r>
    </w:p>
    <w:p w:rsidR="00761889" w:rsidRDefault="002033FC" w:rsidP="00761889">
      <w:pPr>
        <w:pStyle w:val="NormalWeb"/>
        <w:shd w:val="clear" w:color="auto" w:fill="FFFFFF"/>
        <w:rPr>
          <w:rFonts w:ascii="Avenir LT Std 65 Medium" w:hAnsi="Avenir LT Std 65 Medium"/>
        </w:rPr>
      </w:pPr>
      <w:r>
        <w:rPr>
          <w:rFonts w:ascii="Avenir LT Std 65 Medium" w:hAnsi="Avenir LT Std 65 Medium"/>
        </w:rPr>
        <w:t>The LightH</w:t>
      </w:r>
      <w:r w:rsidR="002517F2">
        <w:rPr>
          <w:rFonts w:ascii="Avenir LT Std 65 Medium" w:hAnsi="Avenir LT Std 65 Medium"/>
        </w:rPr>
        <w:t>ouse offers a rich package of benefits, including medical, vision</w:t>
      </w:r>
      <w:r w:rsidR="004D268B">
        <w:rPr>
          <w:rFonts w:ascii="Avenir LT Std 65 Medium" w:hAnsi="Avenir LT Std 65 Medium"/>
        </w:rPr>
        <w:t xml:space="preserve"> and </w:t>
      </w:r>
      <w:r w:rsidR="002517F2">
        <w:rPr>
          <w:rFonts w:ascii="Avenir LT Std 65 Medium" w:hAnsi="Avenir LT Std 65 Medium"/>
        </w:rPr>
        <w:t>dental insurance. Employees are eligible for</w:t>
      </w:r>
      <w:r w:rsidR="004D268B">
        <w:rPr>
          <w:rFonts w:ascii="Avenir LT Std 65 Medium" w:hAnsi="Avenir LT Std 65 Medium"/>
        </w:rPr>
        <w:t xml:space="preserve"> </w:t>
      </w:r>
      <w:r w:rsidR="002517F2">
        <w:rPr>
          <w:rFonts w:ascii="Avenir LT Std 65 Medium" w:hAnsi="Avenir LT Std 65 Medium"/>
        </w:rPr>
        <w:t>an employer-matched 401(k) plan</w:t>
      </w:r>
      <w:r w:rsidR="00CC2281">
        <w:rPr>
          <w:rFonts w:ascii="Avenir LT Std 65 Medium" w:hAnsi="Avenir LT Std 65 Medium"/>
        </w:rPr>
        <w:t xml:space="preserve"> and</w:t>
      </w:r>
      <w:r w:rsidR="002517F2">
        <w:rPr>
          <w:rFonts w:ascii="Avenir LT Std 65 Medium" w:hAnsi="Avenir LT Std 65 Medium"/>
        </w:rPr>
        <w:t xml:space="preserve"> subsidized health club membership</w:t>
      </w:r>
      <w:r w:rsidR="00CC2281">
        <w:rPr>
          <w:rFonts w:ascii="Avenir LT Std 65 Medium" w:hAnsi="Avenir LT Std 65 Medium"/>
        </w:rPr>
        <w:t>,</w:t>
      </w:r>
      <w:r w:rsidR="00761889">
        <w:rPr>
          <w:rFonts w:ascii="Avenir LT Std 65 Medium" w:hAnsi="Avenir LT Std 65 Medium"/>
        </w:rPr>
        <w:t xml:space="preserve"> </w:t>
      </w:r>
      <w:r w:rsidR="00D979D2">
        <w:rPr>
          <w:rFonts w:ascii="Avenir LT Std 65 Medium" w:hAnsi="Avenir LT Std 65 Medium"/>
        </w:rPr>
        <w:t>among many other perks.</w:t>
      </w:r>
    </w:p>
    <w:p w:rsidR="00CC2281" w:rsidRPr="00BE6D26" w:rsidRDefault="002033FC" w:rsidP="00565086">
      <w:pPr>
        <w:rPr>
          <w:rFonts w:ascii="Avenir LT Std 65 Medium" w:hAnsi="Avenir LT Std 65 Medium"/>
          <w:b/>
          <w:u w:val="single"/>
        </w:rPr>
      </w:pPr>
      <w:r w:rsidRPr="00BE6D26">
        <w:rPr>
          <w:rFonts w:ascii="Avenir LT Std 65 Medium" w:hAnsi="Avenir LT Std 65 Medium"/>
          <w:b/>
          <w:u w:val="single"/>
        </w:rPr>
        <w:t xml:space="preserve">Compensation:  </w:t>
      </w:r>
    </w:p>
    <w:p w:rsidR="002033FC" w:rsidRDefault="002033FC" w:rsidP="002033FC">
      <w:pPr>
        <w:pStyle w:val="NormalWeb"/>
        <w:shd w:val="clear" w:color="auto" w:fill="FFFFFF"/>
        <w:rPr>
          <w:rFonts w:ascii="Avenir LT Std 65 Medium" w:hAnsi="Avenir LT Std 65 Medium"/>
        </w:rPr>
      </w:pPr>
      <w:r>
        <w:rPr>
          <w:rFonts w:ascii="Avenir LT Std 65 Medium" w:hAnsi="Avenir LT Std 65 Medium"/>
        </w:rPr>
        <w:t>Depending On Experience; indus</w:t>
      </w:r>
      <w:r w:rsidR="004C3EA2">
        <w:rPr>
          <w:rFonts w:ascii="Avenir LT Std 65 Medium" w:hAnsi="Avenir LT Std 65 Medium"/>
        </w:rPr>
        <w:t>try competitive.</w:t>
      </w:r>
    </w:p>
    <w:p w:rsidR="00BE6D26" w:rsidRDefault="00BE6D26" w:rsidP="00323960">
      <w:pPr>
        <w:rPr>
          <w:rFonts w:ascii="Avenir LT Std 65 Medium" w:hAnsi="Avenir LT Std 65 Medium"/>
          <w:b/>
          <w:u w:val="single"/>
        </w:rPr>
      </w:pPr>
    </w:p>
    <w:p w:rsidR="00323960" w:rsidRPr="00BE6D26" w:rsidRDefault="00323960" w:rsidP="00323960">
      <w:pPr>
        <w:rPr>
          <w:rFonts w:ascii="Avenir LT Std 65 Medium" w:hAnsi="Avenir LT Std 65 Medium"/>
          <w:b/>
          <w:u w:val="single"/>
        </w:rPr>
      </w:pPr>
      <w:r w:rsidRPr="00BE6D26">
        <w:rPr>
          <w:rFonts w:ascii="Avenir LT Std 65 Medium" w:hAnsi="Avenir LT Std 65 Medium"/>
          <w:b/>
          <w:u w:val="single"/>
        </w:rPr>
        <w:t xml:space="preserve">How </w:t>
      </w:r>
      <w:r w:rsidR="00CC2281" w:rsidRPr="00BE6D26">
        <w:rPr>
          <w:rFonts w:ascii="Avenir LT Std 65 Medium" w:hAnsi="Avenir LT Std 65 Medium"/>
          <w:b/>
          <w:u w:val="single"/>
        </w:rPr>
        <w:t xml:space="preserve">to </w:t>
      </w:r>
      <w:r w:rsidRPr="00BE6D26">
        <w:rPr>
          <w:rFonts w:ascii="Avenir LT Std 65 Medium" w:hAnsi="Avenir LT Std 65 Medium"/>
          <w:b/>
          <w:u w:val="single"/>
        </w:rPr>
        <w:t>Apply</w:t>
      </w:r>
      <w:r w:rsidR="00CC2281" w:rsidRPr="00BE6D26">
        <w:rPr>
          <w:rFonts w:ascii="Avenir LT Std 65 Medium" w:hAnsi="Avenir LT Std 65 Medium"/>
          <w:b/>
          <w:u w:val="single"/>
        </w:rPr>
        <w:t>:</w:t>
      </w:r>
    </w:p>
    <w:p w:rsidR="00AB1D89" w:rsidRDefault="00AB1D89" w:rsidP="00AB1D89">
      <w:pPr>
        <w:pStyle w:val="NormalWeb"/>
        <w:shd w:val="clear" w:color="auto" w:fill="FFFFFF"/>
        <w:rPr>
          <w:rFonts w:ascii="Avenir LT Std 65 Medium" w:hAnsi="Avenir LT Std 65 Medium"/>
        </w:rPr>
      </w:pPr>
      <w:r>
        <w:rPr>
          <w:rFonts w:ascii="Avenir LT Std 65 Medium" w:hAnsi="Avenir LT Std 65 Medium"/>
        </w:rPr>
        <w:t>P</w:t>
      </w:r>
      <w:r w:rsidR="00755698">
        <w:rPr>
          <w:rFonts w:ascii="Avenir LT Std 65 Medium" w:hAnsi="Avenir LT Std 65 Medium"/>
        </w:rPr>
        <w:t>lease submit a cover letter and r</w:t>
      </w:r>
      <w:r w:rsidR="00323960" w:rsidRPr="00565086">
        <w:rPr>
          <w:rFonts w:ascii="Avenir LT Std 65 Medium" w:hAnsi="Avenir LT Std 65 Medium"/>
        </w:rPr>
        <w:t xml:space="preserve">ésumé </w:t>
      </w:r>
      <w:r w:rsidR="004C3EA2" w:rsidRPr="00565086">
        <w:rPr>
          <w:rFonts w:ascii="Avenir LT Std 65 Medium" w:hAnsi="Avenir LT Std 65 Medium"/>
        </w:rPr>
        <w:t>i</w:t>
      </w:r>
      <w:r w:rsidR="00323960" w:rsidRPr="00565086">
        <w:rPr>
          <w:rFonts w:ascii="Avenir LT Std 65 Medium" w:hAnsi="Avenir LT Std 65 Medium"/>
        </w:rPr>
        <w:t xml:space="preserve">n </w:t>
      </w:r>
      <w:r w:rsidR="00CC2281" w:rsidRPr="00565086">
        <w:rPr>
          <w:rFonts w:ascii="Avenir LT Std 65 Medium" w:hAnsi="Avenir LT Std 65 Medium"/>
        </w:rPr>
        <w:t>word processing document</w:t>
      </w:r>
      <w:r w:rsidR="002033FC" w:rsidRPr="00565086">
        <w:rPr>
          <w:rFonts w:ascii="Avenir LT Std 65 Medium" w:hAnsi="Avenir LT Std 65 Medium"/>
        </w:rPr>
        <w:t xml:space="preserve"> attachments (no </w:t>
      </w:r>
      <w:r w:rsidR="00323960" w:rsidRPr="00565086">
        <w:rPr>
          <w:rFonts w:ascii="Avenir LT Std 65 Medium" w:hAnsi="Avenir LT Std 65 Medium"/>
        </w:rPr>
        <w:t>PDFs please)</w:t>
      </w:r>
      <w:r w:rsidR="00755698">
        <w:rPr>
          <w:rFonts w:ascii="Avenir LT Std 65 Medium" w:hAnsi="Avenir LT Std 65 Medium"/>
        </w:rPr>
        <w:t xml:space="preserve"> and employment application</w:t>
      </w:r>
      <w:r w:rsidR="00323960" w:rsidRPr="00565086">
        <w:rPr>
          <w:rFonts w:ascii="Avenir LT Std 65 Medium" w:hAnsi="Avenir LT Std 65 Medium"/>
        </w:rPr>
        <w:t xml:space="preserve">, to </w:t>
      </w:r>
      <w:hyperlink r:id="rId9" w:history="1">
        <w:r w:rsidR="00CC2281" w:rsidRPr="00565086">
          <w:rPr>
            <w:rStyle w:val="Hyperlink"/>
          </w:rPr>
          <w:t>hr@lighthouse-sf.org</w:t>
        </w:r>
      </w:hyperlink>
      <w:r w:rsidR="00323960" w:rsidRPr="00565086">
        <w:rPr>
          <w:rFonts w:ascii="Avenir LT Std 65 Medium" w:hAnsi="Avenir LT Std 65 Medium"/>
        </w:rPr>
        <w:t xml:space="preserve">, including the job title in the subject line. </w:t>
      </w:r>
      <w:r>
        <w:rPr>
          <w:rFonts w:ascii="Avenir LT Std 65 Medium" w:hAnsi="Avenir LT Std 65 Medium"/>
        </w:rPr>
        <w:t xml:space="preserve"> </w:t>
      </w:r>
      <w:r w:rsidR="00755698">
        <w:rPr>
          <w:rFonts w:ascii="Avenir LT Std 65 Medium" w:hAnsi="Avenir LT Std 65 Medium"/>
        </w:rPr>
        <w:t xml:space="preserve">The full job description is available here: </w:t>
      </w:r>
      <w:hyperlink r:id="rId10" w:history="1">
        <w:r w:rsidR="00755698" w:rsidRPr="00EF4C2B">
          <w:rPr>
            <w:rStyle w:val="Hyperlink"/>
            <w:rFonts w:ascii="Avenir LT Std 65 Medium" w:hAnsi="Avenir LT Std 65 Medium"/>
          </w:rPr>
          <w:t>http://lighthouse-sf.org/about/careers/</w:t>
        </w:r>
      </w:hyperlink>
      <w:r w:rsidR="00755698">
        <w:rPr>
          <w:rFonts w:ascii="Avenir LT Std 65 Medium" w:hAnsi="Avenir LT Std 65 Medium"/>
        </w:rPr>
        <w:t>.</w:t>
      </w:r>
    </w:p>
    <w:p w:rsidR="00755698" w:rsidRPr="00565086" w:rsidRDefault="00755698" w:rsidP="00AB1D89">
      <w:pPr>
        <w:pStyle w:val="NormalWeb"/>
        <w:shd w:val="clear" w:color="auto" w:fill="FFFFFF"/>
        <w:rPr>
          <w:rFonts w:ascii="Avenir LT Std 65 Medium" w:hAnsi="Avenir LT Std 65 Medium"/>
        </w:rPr>
      </w:pPr>
    </w:p>
    <w:p w:rsidR="00323960" w:rsidRPr="00565086" w:rsidRDefault="00323960" w:rsidP="00565086">
      <w:pPr>
        <w:pStyle w:val="NormalWeb"/>
        <w:shd w:val="clear" w:color="auto" w:fill="FFFFFF"/>
        <w:rPr>
          <w:rFonts w:ascii="Avenir LT Std 65 Medium" w:hAnsi="Avenir LT Std 65 Medium"/>
        </w:rPr>
      </w:pPr>
    </w:p>
    <w:sectPr w:rsidR="00323960" w:rsidRPr="005650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8DD" w:rsidRDefault="002548DD" w:rsidP="00A036E9">
      <w:r>
        <w:separator/>
      </w:r>
    </w:p>
  </w:endnote>
  <w:endnote w:type="continuationSeparator" w:id="0">
    <w:p w:rsidR="002548DD" w:rsidRDefault="002548DD" w:rsidP="00A0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8DD" w:rsidRDefault="002548DD" w:rsidP="00A036E9">
      <w:r>
        <w:separator/>
      </w:r>
    </w:p>
  </w:footnote>
  <w:footnote w:type="continuationSeparator" w:id="0">
    <w:p w:rsidR="002548DD" w:rsidRDefault="002548DD" w:rsidP="00A03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360"/>
    <w:multiLevelType w:val="hybridMultilevel"/>
    <w:tmpl w:val="3E8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F2181"/>
    <w:multiLevelType w:val="hybridMultilevel"/>
    <w:tmpl w:val="63D4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13FDE"/>
    <w:multiLevelType w:val="hybridMultilevel"/>
    <w:tmpl w:val="E8D0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C294F"/>
    <w:multiLevelType w:val="hybridMultilevel"/>
    <w:tmpl w:val="0AC8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A5725"/>
    <w:multiLevelType w:val="hybridMultilevel"/>
    <w:tmpl w:val="E93C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C70AC"/>
    <w:multiLevelType w:val="hybridMultilevel"/>
    <w:tmpl w:val="6826D12A"/>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C0524"/>
    <w:multiLevelType w:val="hybridMultilevel"/>
    <w:tmpl w:val="CB621F1A"/>
    <w:lvl w:ilvl="0" w:tplc="A47CA388">
      <w:numFmt w:val="bullet"/>
      <w:lvlText w:val="•"/>
      <w:lvlJc w:val="left"/>
      <w:pPr>
        <w:ind w:left="960" w:hanging="600"/>
      </w:pPr>
      <w:rPr>
        <w:rFonts w:ascii="Avenir LT Std 65 Medium" w:eastAsiaTheme="minorHAnsi" w:hAnsi="Avenir LT Std 65 Medium"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B26E1"/>
    <w:multiLevelType w:val="hybridMultilevel"/>
    <w:tmpl w:val="32F4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63EF2"/>
    <w:multiLevelType w:val="hybridMultilevel"/>
    <w:tmpl w:val="38C8A9D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C545F4B"/>
    <w:multiLevelType w:val="hybridMultilevel"/>
    <w:tmpl w:val="F092C4D0"/>
    <w:lvl w:ilvl="0" w:tplc="A47CA388">
      <w:numFmt w:val="bullet"/>
      <w:lvlText w:val="•"/>
      <w:lvlJc w:val="left"/>
      <w:pPr>
        <w:ind w:left="960" w:hanging="600"/>
      </w:pPr>
      <w:rPr>
        <w:rFonts w:ascii="Avenir LT Std 65 Medium" w:eastAsiaTheme="minorHAnsi" w:hAnsi="Avenir LT Std 65 Medium"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E24B1"/>
    <w:multiLevelType w:val="hybridMultilevel"/>
    <w:tmpl w:val="0FC0B7C0"/>
    <w:lvl w:ilvl="0" w:tplc="822C4944">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BD230C"/>
    <w:multiLevelType w:val="hybridMultilevel"/>
    <w:tmpl w:val="54AA9240"/>
    <w:lvl w:ilvl="0" w:tplc="A47CA388">
      <w:numFmt w:val="bullet"/>
      <w:lvlText w:val="•"/>
      <w:lvlJc w:val="left"/>
      <w:pPr>
        <w:ind w:left="960" w:hanging="600"/>
      </w:pPr>
      <w:rPr>
        <w:rFonts w:ascii="Avenir LT Std 65 Medium" w:eastAsiaTheme="minorHAnsi" w:hAnsi="Avenir LT Std 65 Medium"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14AC2"/>
    <w:multiLevelType w:val="hybridMultilevel"/>
    <w:tmpl w:val="83D6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92320"/>
    <w:multiLevelType w:val="hybridMultilevel"/>
    <w:tmpl w:val="1A243CD2"/>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753F4"/>
    <w:multiLevelType w:val="hybridMultilevel"/>
    <w:tmpl w:val="EDF8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C4B42"/>
    <w:multiLevelType w:val="hybridMultilevel"/>
    <w:tmpl w:val="819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96CAB"/>
    <w:multiLevelType w:val="hybridMultilevel"/>
    <w:tmpl w:val="61B02810"/>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C63FE"/>
    <w:multiLevelType w:val="hybridMultilevel"/>
    <w:tmpl w:val="81DE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11792"/>
    <w:multiLevelType w:val="hybridMultilevel"/>
    <w:tmpl w:val="0040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25A24"/>
    <w:multiLevelType w:val="hybridMultilevel"/>
    <w:tmpl w:val="32A8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73CB5"/>
    <w:multiLevelType w:val="hybridMultilevel"/>
    <w:tmpl w:val="6442A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60173"/>
    <w:multiLevelType w:val="hybridMultilevel"/>
    <w:tmpl w:val="4F0AA0CE"/>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0"/>
  </w:num>
  <w:num w:numId="2">
    <w:abstractNumId w:val="20"/>
  </w:num>
  <w:num w:numId="3">
    <w:abstractNumId w:val="20"/>
  </w:num>
  <w:num w:numId="4">
    <w:abstractNumId w:val="16"/>
  </w:num>
  <w:num w:numId="5">
    <w:abstractNumId w:val="13"/>
  </w:num>
  <w:num w:numId="6">
    <w:abstractNumId w:val="5"/>
  </w:num>
  <w:num w:numId="7">
    <w:abstractNumId w:val="10"/>
  </w:num>
  <w:num w:numId="8">
    <w:abstractNumId w:val="2"/>
  </w:num>
  <w:num w:numId="9">
    <w:abstractNumId w:val="6"/>
  </w:num>
  <w:num w:numId="10">
    <w:abstractNumId w:val="11"/>
  </w:num>
  <w:num w:numId="11">
    <w:abstractNumId w:val="9"/>
  </w:num>
  <w:num w:numId="12">
    <w:abstractNumId w:val="7"/>
  </w:num>
  <w:num w:numId="13">
    <w:abstractNumId w:val="19"/>
  </w:num>
  <w:num w:numId="14">
    <w:abstractNumId w:val="8"/>
  </w:num>
  <w:num w:numId="15">
    <w:abstractNumId w:val="3"/>
  </w:num>
  <w:num w:numId="16">
    <w:abstractNumId w:val="21"/>
  </w:num>
  <w:num w:numId="17">
    <w:abstractNumId w:val="15"/>
  </w:num>
  <w:num w:numId="18">
    <w:abstractNumId w:val="14"/>
  </w:num>
  <w:num w:numId="19">
    <w:abstractNumId w:val="18"/>
  </w:num>
  <w:num w:numId="20">
    <w:abstractNumId w:val="17"/>
  </w:num>
  <w:num w:numId="21">
    <w:abstractNumId w:val="1"/>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B4"/>
    <w:rsid w:val="00006EC0"/>
    <w:rsid w:val="0006059C"/>
    <w:rsid w:val="000A4CD4"/>
    <w:rsid w:val="0012676E"/>
    <w:rsid w:val="0013178A"/>
    <w:rsid w:val="001C0B56"/>
    <w:rsid w:val="001C34EB"/>
    <w:rsid w:val="001D66F1"/>
    <w:rsid w:val="001E09D5"/>
    <w:rsid w:val="002033FC"/>
    <w:rsid w:val="00223BE4"/>
    <w:rsid w:val="002517F2"/>
    <w:rsid w:val="002548DD"/>
    <w:rsid w:val="002755C1"/>
    <w:rsid w:val="002833C6"/>
    <w:rsid w:val="00294618"/>
    <w:rsid w:val="002E28E0"/>
    <w:rsid w:val="00300E9F"/>
    <w:rsid w:val="00304E1F"/>
    <w:rsid w:val="00323960"/>
    <w:rsid w:val="00341477"/>
    <w:rsid w:val="00394A01"/>
    <w:rsid w:val="003D0BB5"/>
    <w:rsid w:val="0044420D"/>
    <w:rsid w:val="00444919"/>
    <w:rsid w:val="00455DC4"/>
    <w:rsid w:val="004619F7"/>
    <w:rsid w:val="00485348"/>
    <w:rsid w:val="004C3EA2"/>
    <w:rsid w:val="004C7236"/>
    <w:rsid w:val="004D268B"/>
    <w:rsid w:val="00504787"/>
    <w:rsid w:val="005347A2"/>
    <w:rsid w:val="00536172"/>
    <w:rsid w:val="00536581"/>
    <w:rsid w:val="005631CD"/>
    <w:rsid w:val="005636BC"/>
    <w:rsid w:val="00565086"/>
    <w:rsid w:val="00575D75"/>
    <w:rsid w:val="00580FC1"/>
    <w:rsid w:val="00584802"/>
    <w:rsid w:val="005D0C1C"/>
    <w:rsid w:val="005E4D0D"/>
    <w:rsid w:val="006C6EE4"/>
    <w:rsid w:val="006D03F3"/>
    <w:rsid w:val="006F33DA"/>
    <w:rsid w:val="00737E35"/>
    <w:rsid w:val="00743B14"/>
    <w:rsid w:val="00755698"/>
    <w:rsid w:val="00761889"/>
    <w:rsid w:val="00764820"/>
    <w:rsid w:val="00771A13"/>
    <w:rsid w:val="00784D8B"/>
    <w:rsid w:val="00793949"/>
    <w:rsid w:val="007C3AB8"/>
    <w:rsid w:val="007C5A34"/>
    <w:rsid w:val="007D5BC0"/>
    <w:rsid w:val="007F3499"/>
    <w:rsid w:val="00827455"/>
    <w:rsid w:val="00827630"/>
    <w:rsid w:val="00835A34"/>
    <w:rsid w:val="008723AD"/>
    <w:rsid w:val="00883D05"/>
    <w:rsid w:val="0089770C"/>
    <w:rsid w:val="008A1824"/>
    <w:rsid w:val="008F3EEB"/>
    <w:rsid w:val="00914928"/>
    <w:rsid w:val="009217C8"/>
    <w:rsid w:val="009654EF"/>
    <w:rsid w:val="00976EB4"/>
    <w:rsid w:val="00997A79"/>
    <w:rsid w:val="009B627B"/>
    <w:rsid w:val="009C7C86"/>
    <w:rsid w:val="00A036E9"/>
    <w:rsid w:val="00A27A37"/>
    <w:rsid w:val="00A40667"/>
    <w:rsid w:val="00A67479"/>
    <w:rsid w:val="00A9068A"/>
    <w:rsid w:val="00AB1D89"/>
    <w:rsid w:val="00AC1EAE"/>
    <w:rsid w:val="00AE1871"/>
    <w:rsid w:val="00B973D9"/>
    <w:rsid w:val="00BA58F0"/>
    <w:rsid w:val="00BA61EB"/>
    <w:rsid w:val="00BC66BC"/>
    <w:rsid w:val="00BE6D26"/>
    <w:rsid w:val="00C26A9B"/>
    <w:rsid w:val="00C33B1A"/>
    <w:rsid w:val="00CC2281"/>
    <w:rsid w:val="00D03DA4"/>
    <w:rsid w:val="00D462D9"/>
    <w:rsid w:val="00D4787E"/>
    <w:rsid w:val="00D560FB"/>
    <w:rsid w:val="00D979D2"/>
    <w:rsid w:val="00DE5B8A"/>
    <w:rsid w:val="00E32158"/>
    <w:rsid w:val="00E46215"/>
    <w:rsid w:val="00E56A60"/>
    <w:rsid w:val="00EF4C2E"/>
    <w:rsid w:val="00EF7A49"/>
    <w:rsid w:val="00F03139"/>
    <w:rsid w:val="00F15D95"/>
    <w:rsid w:val="00FC5436"/>
    <w:rsid w:val="00FF4657"/>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D0A9F-D47C-4FAB-AE77-71C15D28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2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20D"/>
    <w:pPr>
      <w:spacing w:after="200" w:line="276" w:lineRule="auto"/>
      <w:ind w:left="720"/>
      <w:contextualSpacing/>
      <w:jc w:val="both"/>
    </w:pPr>
    <w:rPr>
      <w:rFonts w:eastAsiaTheme="minorEastAsia"/>
      <w:sz w:val="20"/>
      <w:szCs w:val="20"/>
    </w:rPr>
  </w:style>
  <w:style w:type="paragraph" w:styleId="NormalWeb">
    <w:name w:val="Normal (Web)"/>
    <w:basedOn w:val="Normal"/>
    <w:uiPriority w:val="99"/>
    <w:rsid w:val="0044420D"/>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unhideWhenUsed/>
    <w:rsid w:val="0044420D"/>
    <w:rPr>
      <w:color w:val="0563C1"/>
      <w:u w:val="single"/>
    </w:rPr>
  </w:style>
  <w:style w:type="paragraph" w:styleId="BalloonText">
    <w:name w:val="Balloon Text"/>
    <w:basedOn w:val="Normal"/>
    <w:link w:val="BalloonTextChar"/>
    <w:uiPriority w:val="99"/>
    <w:semiHidden/>
    <w:unhideWhenUsed/>
    <w:rsid w:val="00A036E9"/>
    <w:rPr>
      <w:rFonts w:ascii="Tahoma" w:hAnsi="Tahoma" w:cs="Tahoma"/>
      <w:sz w:val="16"/>
      <w:szCs w:val="16"/>
    </w:rPr>
  </w:style>
  <w:style w:type="character" w:customStyle="1" w:styleId="BalloonTextChar">
    <w:name w:val="Balloon Text Char"/>
    <w:basedOn w:val="DefaultParagraphFont"/>
    <w:link w:val="BalloonText"/>
    <w:uiPriority w:val="99"/>
    <w:semiHidden/>
    <w:rsid w:val="00A036E9"/>
    <w:rPr>
      <w:rFonts w:ascii="Tahoma" w:hAnsi="Tahoma" w:cs="Tahoma"/>
      <w:sz w:val="16"/>
      <w:szCs w:val="16"/>
    </w:rPr>
  </w:style>
  <w:style w:type="paragraph" w:styleId="Header">
    <w:name w:val="header"/>
    <w:basedOn w:val="Normal"/>
    <w:link w:val="HeaderChar"/>
    <w:uiPriority w:val="99"/>
    <w:unhideWhenUsed/>
    <w:rsid w:val="00A036E9"/>
    <w:pPr>
      <w:tabs>
        <w:tab w:val="center" w:pos="4680"/>
        <w:tab w:val="right" w:pos="9360"/>
      </w:tabs>
    </w:pPr>
  </w:style>
  <w:style w:type="character" w:customStyle="1" w:styleId="HeaderChar">
    <w:name w:val="Header Char"/>
    <w:basedOn w:val="DefaultParagraphFont"/>
    <w:link w:val="Header"/>
    <w:uiPriority w:val="99"/>
    <w:rsid w:val="00A036E9"/>
    <w:rPr>
      <w:sz w:val="24"/>
      <w:szCs w:val="24"/>
    </w:rPr>
  </w:style>
  <w:style w:type="paragraph" w:styleId="Footer">
    <w:name w:val="footer"/>
    <w:basedOn w:val="Normal"/>
    <w:link w:val="FooterChar"/>
    <w:uiPriority w:val="99"/>
    <w:unhideWhenUsed/>
    <w:rsid w:val="00A036E9"/>
    <w:pPr>
      <w:tabs>
        <w:tab w:val="center" w:pos="4680"/>
        <w:tab w:val="right" w:pos="9360"/>
      </w:tabs>
    </w:pPr>
  </w:style>
  <w:style w:type="character" w:customStyle="1" w:styleId="FooterChar">
    <w:name w:val="Footer Char"/>
    <w:basedOn w:val="DefaultParagraphFont"/>
    <w:link w:val="Footer"/>
    <w:uiPriority w:val="99"/>
    <w:rsid w:val="00A036E9"/>
    <w:rPr>
      <w:sz w:val="24"/>
      <w:szCs w:val="24"/>
    </w:rPr>
  </w:style>
  <w:style w:type="paragraph" w:styleId="NoSpacing">
    <w:name w:val="No Spacing"/>
    <w:uiPriority w:val="1"/>
    <w:qFormat/>
    <w:rsid w:val="002033FC"/>
    <w:pPr>
      <w:spacing w:after="0" w:line="240" w:lineRule="auto"/>
    </w:pPr>
    <w:rPr>
      <w:sz w:val="24"/>
      <w:szCs w:val="24"/>
    </w:rPr>
  </w:style>
  <w:style w:type="paragraph" w:styleId="PlainText">
    <w:name w:val="Plain Text"/>
    <w:basedOn w:val="Normal"/>
    <w:link w:val="PlainTextChar"/>
    <w:uiPriority w:val="99"/>
    <w:semiHidden/>
    <w:unhideWhenUsed/>
    <w:rsid w:val="0006059C"/>
    <w:rPr>
      <w:rFonts w:ascii="Calibri" w:hAnsi="Calibri" w:cs="Consolas"/>
      <w:sz w:val="22"/>
      <w:szCs w:val="21"/>
    </w:rPr>
  </w:style>
  <w:style w:type="character" w:customStyle="1" w:styleId="PlainTextChar">
    <w:name w:val="Plain Text Char"/>
    <w:basedOn w:val="DefaultParagraphFont"/>
    <w:link w:val="PlainText"/>
    <w:uiPriority w:val="99"/>
    <w:semiHidden/>
    <w:rsid w:val="0006059C"/>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0245">
      <w:bodyDiv w:val="1"/>
      <w:marLeft w:val="0"/>
      <w:marRight w:val="0"/>
      <w:marTop w:val="0"/>
      <w:marBottom w:val="0"/>
      <w:divBdr>
        <w:top w:val="none" w:sz="0" w:space="0" w:color="auto"/>
        <w:left w:val="none" w:sz="0" w:space="0" w:color="auto"/>
        <w:bottom w:val="none" w:sz="0" w:space="0" w:color="auto"/>
        <w:right w:val="none" w:sz="0" w:space="0" w:color="auto"/>
      </w:divBdr>
    </w:div>
    <w:div w:id="378162764">
      <w:bodyDiv w:val="1"/>
      <w:marLeft w:val="0"/>
      <w:marRight w:val="0"/>
      <w:marTop w:val="0"/>
      <w:marBottom w:val="0"/>
      <w:divBdr>
        <w:top w:val="none" w:sz="0" w:space="0" w:color="auto"/>
        <w:left w:val="none" w:sz="0" w:space="0" w:color="auto"/>
        <w:bottom w:val="none" w:sz="0" w:space="0" w:color="auto"/>
        <w:right w:val="none" w:sz="0" w:space="0" w:color="auto"/>
      </w:divBdr>
    </w:div>
    <w:div w:id="535385698">
      <w:bodyDiv w:val="1"/>
      <w:marLeft w:val="0"/>
      <w:marRight w:val="0"/>
      <w:marTop w:val="0"/>
      <w:marBottom w:val="0"/>
      <w:divBdr>
        <w:top w:val="none" w:sz="0" w:space="0" w:color="auto"/>
        <w:left w:val="none" w:sz="0" w:space="0" w:color="auto"/>
        <w:bottom w:val="none" w:sz="0" w:space="0" w:color="auto"/>
        <w:right w:val="none" w:sz="0" w:space="0" w:color="auto"/>
      </w:divBdr>
    </w:div>
    <w:div w:id="633679363">
      <w:bodyDiv w:val="1"/>
      <w:marLeft w:val="0"/>
      <w:marRight w:val="0"/>
      <w:marTop w:val="0"/>
      <w:marBottom w:val="0"/>
      <w:divBdr>
        <w:top w:val="none" w:sz="0" w:space="0" w:color="auto"/>
        <w:left w:val="none" w:sz="0" w:space="0" w:color="auto"/>
        <w:bottom w:val="none" w:sz="0" w:space="0" w:color="auto"/>
        <w:right w:val="none" w:sz="0" w:space="0" w:color="auto"/>
      </w:divBdr>
    </w:div>
    <w:div w:id="960724436">
      <w:bodyDiv w:val="1"/>
      <w:marLeft w:val="0"/>
      <w:marRight w:val="0"/>
      <w:marTop w:val="0"/>
      <w:marBottom w:val="0"/>
      <w:divBdr>
        <w:top w:val="none" w:sz="0" w:space="0" w:color="auto"/>
        <w:left w:val="none" w:sz="0" w:space="0" w:color="auto"/>
        <w:bottom w:val="none" w:sz="0" w:space="0" w:color="auto"/>
        <w:right w:val="none" w:sz="0" w:space="0" w:color="auto"/>
      </w:divBdr>
    </w:div>
    <w:div w:id="1486898347">
      <w:bodyDiv w:val="1"/>
      <w:marLeft w:val="0"/>
      <w:marRight w:val="0"/>
      <w:marTop w:val="0"/>
      <w:marBottom w:val="0"/>
      <w:divBdr>
        <w:top w:val="none" w:sz="0" w:space="0" w:color="auto"/>
        <w:left w:val="none" w:sz="0" w:space="0" w:color="auto"/>
        <w:bottom w:val="none" w:sz="0" w:space="0" w:color="auto"/>
        <w:right w:val="none" w:sz="0" w:space="0" w:color="auto"/>
      </w:divBdr>
    </w:div>
    <w:div w:id="1617713727">
      <w:bodyDiv w:val="1"/>
      <w:marLeft w:val="0"/>
      <w:marRight w:val="0"/>
      <w:marTop w:val="0"/>
      <w:marBottom w:val="0"/>
      <w:divBdr>
        <w:top w:val="none" w:sz="0" w:space="0" w:color="auto"/>
        <w:left w:val="none" w:sz="0" w:space="0" w:color="auto"/>
        <w:bottom w:val="none" w:sz="0" w:space="0" w:color="auto"/>
        <w:right w:val="none" w:sz="0" w:space="0" w:color="auto"/>
      </w:divBdr>
    </w:div>
    <w:div w:id="1648392709">
      <w:bodyDiv w:val="1"/>
      <w:marLeft w:val="0"/>
      <w:marRight w:val="0"/>
      <w:marTop w:val="0"/>
      <w:marBottom w:val="0"/>
      <w:divBdr>
        <w:top w:val="none" w:sz="0" w:space="0" w:color="auto"/>
        <w:left w:val="none" w:sz="0" w:space="0" w:color="auto"/>
        <w:bottom w:val="none" w:sz="0" w:space="0" w:color="auto"/>
        <w:right w:val="none" w:sz="0" w:space="0" w:color="auto"/>
      </w:divBdr>
    </w:div>
    <w:div w:id="1747877516">
      <w:bodyDiv w:val="1"/>
      <w:marLeft w:val="0"/>
      <w:marRight w:val="0"/>
      <w:marTop w:val="0"/>
      <w:marBottom w:val="0"/>
      <w:divBdr>
        <w:top w:val="none" w:sz="0" w:space="0" w:color="auto"/>
        <w:left w:val="none" w:sz="0" w:space="0" w:color="auto"/>
        <w:bottom w:val="none" w:sz="0" w:space="0" w:color="auto"/>
        <w:right w:val="none" w:sz="0" w:space="0" w:color="auto"/>
      </w:divBdr>
    </w:div>
    <w:div w:id="1760059306">
      <w:bodyDiv w:val="1"/>
      <w:marLeft w:val="0"/>
      <w:marRight w:val="0"/>
      <w:marTop w:val="0"/>
      <w:marBottom w:val="0"/>
      <w:divBdr>
        <w:top w:val="none" w:sz="0" w:space="0" w:color="auto"/>
        <w:left w:val="none" w:sz="0" w:space="0" w:color="auto"/>
        <w:bottom w:val="none" w:sz="0" w:space="0" w:color="auto"/>
        <w:right w:val="none" w:sz="0" w:space="0" w:color="auto"/>
      </w:divBdr>
    </w:div>
    <w:div w:id="1813137215">
      <w:bodyDiv w:val="1"/>
      <w:marLeft w:val="0"/>
      <w:marRight w:val="0"/>
      <w:marTop w:val="0"/>
      <w:marBottom w:val="0"/>
      <w:divBdr>
        <w:top w:val="none" w:sz="0" w:space="0" w:color="auto"/>
        <w:left w:val="none" w:sz="0" w:space="0" w:color="auto"/>
        <w:bottom w:val="none" w:sz="0" w:space="0" w:color="auto"/>
        <w:right w:val="none" w:sz="0" w:space="0" w:color="auto"/>
      </w:divBdr>
    </w:div>
    <w:div w:id="1841579677">
      <w:bodyDiv w:val="1"/>
      <w:marLeft w:val="0"/>
      <w:marRight w:val="0"/>
      <w:marTop w:val="0"/>
      <w:marBottom w:val="0"/>
      <w:divBdr>
        <w:top w:val="none" w:sz="0" w:space="0" w:color="auto"/>
        <w:left w:val="none" w:sz="0" w:space="0" w:color="auto"/>
        <w:bottom w:val="none" w:sz="0" w:space="0" w:color="auto"/>
        <w:right w:val="none" w:sz="0" w:space="0" w:color="auto"/>
      </w:divBdr>
    </w:div>
    <w:div w:id="19699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house-sf.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ghthouse-sf.org/about/careers/" TargetMode="External"/><Relationship Id="rId4" Type="http://schemas.openxmlformats.org/officeDocument/2006/relationships/webSettings" Target="webSettings.xml"/><Relationship Id="rId9" Type="http://schemas.openxmlformats.org/officeDocument/2006/relationships/hyperlink" Target="mailto:hr@lighthous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Jennifer Sachs</dc:creator>
  <cp:keywords>job description;JD;employment</cp:keywords>
  <cp:lastModifiedBy>Juliet Stewart</cp:lastModifiedBy>
  <cp:revision>2</cp:revision>
  <cp:lastPrinted>2019-06-06T19:16:00Z</cp:lastPrinted>
  <dcterms:created xsi:type="dcterms:W3CDTF">2019-09-20T22:50:00Z</dcterms:created>
  <dcterms:modified xsi:type="dcterms:W3CDTF">2019-09-20T22:50:00Z</dcterms:modified>
</cp:coreProperties>
</file>