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2E673" w14:textId="77777777" w:rsidR="003E2426" w:rsidRDefault="00ED28E6">
      <w:pPr>
        <w:spacing w:after="470" w:line="259" w:lineRule="auto"/>
        <w:ind w:left="449" w:firstLine="0"/>
      </w:pPr>
      <w:bookmarkStart w:id="0" w:name="_GoBack"/>
      <w:bookmarkEnd w:id="0"/>
      <w:r>
        <w:rPr>
          <w:color w:val="222222"/>
        </w:rPr>
        <w:t>Resilience | Independence | Self-Advocacy | Employment</w:t>
      </w:r>
    </w:p>
    <w:p w14:paraId="386F935C" w14:textId="77777777" w:rsidR="003E2426" w:rsidRDefault="00ED28E6">
      <w:pPr>
        <w:pStyle w:val="Heading1"/>
        <w:numPr>
          <w:ilvl w:val="0"/>
          <w:numId w:val="0"/>
        </w:numPr>
      </w:pPr>
      <w:r>
        <w:t>R E S I L I E N C E</w:t>
      </w:r>
    </w:p>
    <w:p w14:paraId="2B74F223" w14:textId="53522F56" w:rsidR="003E2426" w:rsidRDefault="00ED28E6" w:rsidP="00ED28E6">
      <w:pPr>
        <w:jc w:val="center"/>
      </w:pPr>
      <w:r>
        <w:t>Blind students ages 14-21 throughout the entire state of</w:t>
      </w:r>
    </w:p>
    <w:p w14:paraId="4079E7A8" w14:textId="12EED81A" w:rsidR="003E2426" w:rsidRDefault="00ED28E6" w:rsidP="00ED28E6">
      <w:pPr>
        <w:ind w:left="821" w:hanging="599"/>
        <w:jc w:val="center"/>
      </w:pPr>
      <w:r>
        <w:t>Virginia will have the chance to interact with and form lasting relationships with young successful blind</w:t>
      </w:r>
    </w:p>
    <w:p w14:paraId="1FB8E1B0" w14:textId="77777777" w:rsidR="003E2426" w:rsidRDefault="00ED28E6" w:rsidP="00ED28E6">
      <w:pPr>
        <w:spacing w:after="774"/>
        <w:ind w:left="90"/>
        <w:jc w:val="center"/>
      </w:pPr>
      <w:r>
        <w:rPr>
          <w:noProof/>
        </w:rPr>
        <w:drawing>
          <wp:anchor distT="0" distB="0" distL="114300" distR="114300" simplePos="0" relativeHeight="251658240" behindDoc="0" locked="0" layoutInCell="1" allowOverlap="0" wp14:anchorId="73494872" wp14:editId="5D6D293C">
            <wp:simplePos x="0" y="0"/>
            <wp:positionH relativeFrom="page">
              <wp:posOffset>2600325</wp:posOffset>
            </wp:positionH>
            <wp:positionV relativeFrom="page">
              <wp:posOffset>0</wp:posOffset>
            </wp:positionV>
            <wp:extent cx="2600325" cy="2600325"/>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600325" cy="2600325"/>
                    </a:xfrm>
                    <a:prstGeom prst="rect">
                      <a:avLst/>
                    </a:prstGeom>
                  </pic:spPr>
                </pic:pic>
              </a:graphicData>
            </a:graphic>
          </wp:anchor>
        </w:drawing>
      </w:r>
      <w:r>
        <w:t>professionals, who have overcome many of the obstacles placed before blind students and now are eager to teach their younger peers how to conquer life.</w:t>
      </w:r>
    </w:p>
    <w:p w14:paraId="12B6E59F" w14:textId="77777777" w:rsidR="003E2426" w:rsidRDefault="00ED28E6">
      <w:pPr>
        <w:pStyle w:val="Heading1"/>
        <w:ind w:left="274" w:right="610" w:hanging="274"/>
      </w:pPr>
      <w:r>
        <w:t>N D E P E N D E N C E</w:t>
      </w:r>
    </w:p>
    <w:p w14:paraId="0D93BF95" w14:textId="6FE51976" w:rsidR="003E2426" w:rsidRDefault="00ED28E6" w:rsidP="00ED28E6">
      <w:pPr>
        <w:ind w:left="90"/>
        <w:jc w:val="center"/>
      </w:pPr>
      <w:r>
        <w:t>The statewide program will meet four times throughout</w:t>
      </w:r>
    </w:p>
    <w:p w14:paraId="78298128" w14:textId="430EB0AA" w:rsidR="003E2426" w:rsidRDefault="00ED28E6" w:rsidP="00ED28E6">
      <w:pPr>
        <w:ind w:left="90"/>
        <w:jc w:val="center"/>
      </w:pPr>
      <w:r>
        <w:t>2018-2019. Students will have the opportunity to further develop skills such as travel, home management, and technology through interactive and hands on workshops and community activities.</w:t>
      </w:r>
    </w:p>
    <w:p w14:paraId="6B4CC70D" w14:textId="77777777" w:rsidR="003E2426" w:rsidRDefault="00ED28E6">
      <w:pPr>
        <w:pStyle w:val="Heading1"/>
        <w:numPr>
          <w:ilvl w:val="0"/>
          <w:numId w:val="0"/>
        </w:numPr>
        <w:spacing w:after="443"/>
        <w:ind w:right="180"/>
      </w:pPr>
      <w:r>
        <w:lastRenderedPageBreak/>
        <w:t>S E L F - A D V O C A C Y</w:t>
      </w:r>
    </w:p>
    <w:p w14:paraId="7B7D30BC" w14:textId="77777777" w:rsidR="003E2426" w:rsidRDefault="00ED28E6" w:rsidP="00ED28E6">
      <w:pPr>
        <w:spacing w:after="442"/>
        <w:ind w:left="183"/>
        <w:jc w:val="center"/>
      </w:pPr>
      <w:r>
        <w:t>Through mentorship and a positive environment, students of all ages will learn how to communicate effectively with teachers and employers to ensure they receive the tools they need to succeed in school, and the work place.</w:t>
      </w:r>
    </w:p>
    <w:p w14:paraId="0CC3959C" w14:textId="77777777" w:rsidR="003E2426" w:rsidRDefault="00ED28E6">
      <w:pPr>
        <w:pStyle w:val="Heading1"/>
        <w:numPr>
          <w:ilvl w:val="0"/>
          <w:numId w:val="0"/>
        </w:numPr>
        <w:spacing w:after="298"/>
        <w:ind w:right="152"/>
      </w:pPr>
      <w:r>
        <w:rPr>
          <w:sz w:val="46"/>
        </w:rPr>
        <w:t>EMPLOYMENT</w:t>
      </w:r>
    </w:p>
    <w:p w14:paraId="464F3825" w14:textId="259C39B5" w:rsidR="003E2426" w:rsidRDefault="00ED28E6" w:rsidP="00ED28E6">
      <w:pPr>
        <w:ind w:left="90"/>
        <w:jc w:val="center"/>
      </w:pPr>
      <w:r>
        <w:t>Students will share their educational and career goals and</w:t>
      </w:r>
    </w:p>
    <w:p w14:paraId="6829BF4D" w14:textId="77777777" w:rsidR="003E2426" w:rsidRDefault="00ED28E6" w:rsidP="00ED28E6">
      <w:pPr>
        <w:spacing w:after="757"/>
        <w:ind w:left="0" w:firstLine="0"/>
        <w:jc w:val="center"/>
      </w:pPr>
      <w:r>
        <w:t>Project RISE will help them reach those goals through, resume and interview workshops, and placement in summer internships or jobs that interest them.</w:t>
      </w:r>
    </w:p>
    <w:p w14:paraId="249CE157" w14:textId="77777777" w:rsidR="003E2426" w:rsidRDefault="00ED28E6">
      <w:pPr>
        <w:spacing w:after="525" w:line="267" w:lineRule="auto"/>
        <w:ind w:left="1286" w:right="550" w:hanging="626"/>
      </w:pPr>
      <w:r>
        <w:rPr>
          <w:b/>
          <w:color w:val="222222"/>
          <w:sz w:val="33"/>
        </w:rPr>
        <w:t>Join us in this journey toward independence, confidence, and success! Blindness will never hold you back.</w:t>
      </w:r>
    </w:p>
    <w:p w14:paraId="317D7D74" w14:textId="77777777" w:rsidR="003E2426" w:rsidRDefault="00ED28E6">
      <w:pPr>
        <w:spacing w:after="26" w:line="259" w:lineRule="auto"/>
        <w:ind w:left="10" w:right="165"/>
        <w:jc w:val="center"/>
      </w:pPr>
      <w:r>
        <w:rPr>
          <w:color w:val="222222"/>
          <w:sz w:val="44"/>
        </w:rPr>
        <w:t xml:space="preserve">For any questions or to secure your spot  </w:t>
      </w:r>
    </w:p>
    <w:p w14:paraId="3642A37B" w14:textId="77777777" w:rsidR="003E2426" w:rsidRDefault="00ED28E6">
      <w:pPr>
        <w:spacing w:after="26" w:line="259" w:lineRule="auto"/>
        <w:ind w:left="10" w:right="44"/>
        <w:jc w:val="center"/>
      </w:pPr>
      <w:r>
        <w:rPr>
          <w:color w:val="222222"/>
          <w:sz w:val="44"/>
        </w:rPr>
        <w:t xml:space="preserve">Email: nfbprojectrise@gmail.com </w:t>
      </w:r>
    </w:p>
    <w:p w14:paraId="35868571" w14:textId="77777777" w:rsidR="003E2426" w:rsidRDefault="00ED28E6">
      <w:pPr>
        <w:spacing w:after="26" w:line="259" w:lineRule="auto"/>
        <w:ind w:left="10" w:right="165"/>
        <w:jc w:val="center"/>
      </w:pPr>
      <w:r>
        <w:rPr>
          <w:color w:val="222222"/>
          <w:sz w:val="44"/>
        </w:rPr>
        <w:t xml:space="preserve">Visit: rise.nfbv.org  </w:t>
      </w:r>
    </w:p>
    <w:p w14:paraId="04BA1F24" w14:textId="77777777" w:rsidR="003E2426" w:rsidRDefault="00ED28E6">
      <w:pPr>
        <w:spacing w:after="26" w:line="259" w:lineRule="auto"/>
        <w:ind w:left="10" w:right="44"/>
        <w:jc w:val="center"/>
      </w:pPr>
      <w:r>
        <w:rPr>
          <w:color w:val="222222"/>
          <w:sz w:val="44"/>
        </w:rPr>
        <w:t xml:space="preserve"> Call: (203) 273-8463</w:t>
      </w:r>
    </w:p>
    <w:sectPr w:rsidR="003E2426">
      <w:pgSz w:w="12240" w:h="15840"/>
      <w:pgMar w:top="997" w:right="453" w:bottom="2328" w:left="9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2458"/>
    <w:multiLevelType w:val="hybridMultilevel"/>
    <w:tmpl w:val="E4E845C8"/>
    <w:lvl w:ilvl="0" w:tplc="6436E744">
      <w:start w:val="1"/>
      <w:numFmt w:val="upperRoman"/>
      <w:pStyle w:val="Heading1"/>
      <w:lvlText w:val="%1"/>
      <w:lvlJc w:val="left"/>
      <w:pPr>
        <w:ind w:left="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1" w:tplc="C906A732">
      <w:start w:val="1"/>
      <w:numFmt w:val="lowerLetter"/>
      <w:lvlText w:val="%2"/>
      <w:lvlJc w:val="left"/>
      <w:pPr>
        <w:ind w:left="3583"/>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2" w:tplc="920EC73C">
      <w:start w:val="1"/>
      <w:numFmt w:val="lowerRoman"/>
      <w:lvlText w:val="%3"/>
      <w:lvlJc w:val="left"/>
      <w:pPr>
        <w:ind w:left="4303"/>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3" w:tplc="E3E8BBD6">
      <w:start w:val="1"/>
      <w:numFmt w:val="decimal"/>
      <w:lvlText w:val="%4"/>
      <w:lvlJc w:val="left"/>
      <w:pPr>
        <w:ind w:left="5023"/>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4" w:tplc="9090492C">
      <w:start w:val="1"/>
      <w:numFmt w:val="lowerLetter"/>
      <w:lvlText w:val="%5"/>
      <w:lvlJc w:val="left"/>
      <w:pPr>
        <w:ind w:left="5743"/>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5" w:tplc="77F8C764">
      <w:start w:val="1"/>
      <w:numFmt w:val="lowerRoman"/>
      <w:lvlText w:val="%6"/>
      <w:lvlJc w:val="left"/>
      <w:pPr>
        <w:ind w:left="6463"/>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6" w:tplc="D9146802">
      <w:start w:val="1"/>
      <w:numFmt w:val="decimal"/>
      <w:lvlText w:val="%7"/>
      <w:lvlJc w:val="left"/>
      <w:pPr>
        <w:ind w:left="7183"/>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7" w:tplc="79426856">
      <w:start w:val="1"/>
      <w:numFmt w:val="lowerLetter"/>
      <w:lvlText w:val="%8"/>
      <w:lvlJc w:val="left"/>
      <w:pPr>
        <w:ind w:left="7903"/>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8" w:tplc="08D64AEC">
      <w:start w:val="1"/>
      <w:numFmt w:val="lowerRoman"/>
      <w:lvlText w:val="%9"/>
      <w:lvlJc w:val="left"/>
      <w:pPr>
        <w:ind w:left="8623"/>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26"/>
    <w:rsid w:val="003E2426"/>
    <w:rsid w:val="00785653"/>
    <w:rsid w:val="00ED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F18A"/>
  <w15:docId w15:val="{DC1D8D21-2E13-45C3-8EBE-A532CACE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64" w:lineRule="auto"/>
      <w:ind w:left="162" w:hanging="10"/>
    </w:pPr>
    <w:rPr>
      <w:rFonts w:ascii="Calibri" w:eastAsia="Calibri" w:hAnsi="Calibri" w:cs="Calibri"/>
      <w:color w:val="000000"/>
      <w:sz w:val="37"/>
    </w:rPr>
  </w:style>
  <w:style w:type="paragraph" w:styleId="Heading1">
    <w:name w:val="heading 1"/>
    <w:next w:val="Normal"/>
    <w:link w:val="Heading1Char"/>
    <w:uiPriority w:val="9"/>
    <w:qFormat/>
    <w:pPr>
      <w:keepNext/>
      <w:keepLines/>
      <w:numPr>
        <w:numId w:val="1"/>
      </w:numPr>
      <w:spacing w:after="413"/>
      <w:ind w:left="10" w:right="550" w:hanging="10"/>
      <w:jc w:val="center"/>
      <w:outlineLvl w:val="0"/>
    </w:pPr>
    <w:rPr>
      <w:rFonts w:ascii="Calibri" w:eastAsia="Calibri" w:hAnsi="Calibri" w:cs="Calibri"/>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Resilience | Independence | Self-Advocacy | Employment</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 Independence | Self-Advocacy | Employment</dc:title>
  <dc:subject/>
  <dc:creator>Dustin Cather</dc:creator>
  <cp:keywords>DADAYYyPZO4</cp:keywords>
  <cp:lastModifiedBy>Sarah Patnaude</cp:lastModifiedBy>
  <cp:revision>2</cp:revision>
  <dcterms:created xsi:type="dcterms:W3CDTF">2018-08-28T16:04:00Z</dcterms:created>
  <dcterms:modified xsi:type="dcterms:W3CDTF">2018-08-28T16:04:00Z</dcterms:modified>
</cp:coreProperties>
</file>