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DF" w:rsidRDefault="002A15DF" w:rsidP="00AE6DB6">
      <w:pPr>
        <w:jc w:val="center"/>
        <w:rPr>
          <w:sz w:val="52"/>
          <w:szCs w:val="52"/>
        </w:rPr>
      </w:pPr>
      <w:r>
        <w:rPr>
          <w:noProof/>
          <w:sz w:val="52"/>
          <w:szCs w:val="52"/>
        </w:rPr>
        <w:drawing>
          <wp:inline distT="0" distB="0" distL="0" distR="0">
            <wp:extent cx="2499577" cy="1030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BVI logo -small.png"/>
                    <pic:cNvPicPr/>
                  </pic:nvPicPr>
                  <pic:blipFill>
                    <a:blip r:embed="rId6">
                      <a:extLst>
                        <a:ext uri="{28A0092B-C50C-407E-A947-70E740481C1C}">
                          <a14:useLocalDpi xmlns:a14="http://schemas.microsoft.com/office/drawing/2010/main" val="0"/>
                        </a:ext>
                      </a:extLst>
                    </a:blip>
                    <a:stretch>
                      <a:fillRect/>
                    </a:stretch>
                  </pic:blipFill>
                  <pic:spPr>
                    <a:xfrm>
                      <a:off x="0" y="0"/>
                      <a:ext cx="2499577" cy="1030313"/>
                    </a:xfrm>
                    <a:prstGeom prst="rect">
                      <a:avLst/>
                    </a:prstGeom>
                  </pic:spPr>
                </pic:pic>
              </a:graphicData>
            </a:graphic>
          </wp:inline>
        </w:drawing>
      </w:r>
    </w:p>
    <w:p w:rsidR="00C55C3A" w:rsidRDefault="00AE6DB6" w:rsidP="00AE6DB6">
      <w:pPr>
        <w:jc w:val="center"/>
        <w:rPr>
          <w:sz w:val="52"/>
          <w:szCs w:val="52"/>
        </w:rPr>
      </w:pPr>
      <w:r w:rsidRPr="00AE6DB6">
        <w:rPr>
          <w:sz w:val="52"/>
          <w:szCs w:val="52"/>
        </w:rPr>
        <w:t>VRCBVI Special Event</w:t>
      </w:r>
      <w:r w:rsidR="00C66AD8">
        <w:rPr>
          <w:sz w:val="52"/>
          <w:szCs w:val="52"/>
        </w:rPr>
        <w:t>s</w:t>
      </w:r>
      <w:r w:rsidRPr="00AE6DB6">
        <w:rPr>
          <w:sz w:val="52"/>
          <w:szCs w:val="52"/>
        </w:rPr>
        <w:t xml:space="preserve"> Calendar </w:t>
      </w:r>
      <w:r>
        <w:rPr>
          <w:sz w:val="52"/>
          <w:szCs w:val="52"/>
        </w:rPr>
        <w:t>–</w:t>
      </w:r>
      <w:r w:rsidRPr="00AE6DB6">
        <w:rPr>
          <w:sz w:val="52"/>
          <w:szCs w:val="52"/>
        </w:rPr>
        <w:t xml:space="preserve"> 2019</w:t>
      </w:r>
    </w:p>
    <w:tbl>
      <w:tblPr>
        <w:tblStyle w:val="TableGrid"/>
        <w:tblW w:w="0" w:type="auto"/>
        <w:tblLook w:val="04A0" w:firstRow="1" w:lastRow="0" w:firstColumn="1" w:lastColumn="0" w:noHBand="0" w:noVBand="1"/>
      </w:tblPr>
      <w:tblGrid>
        <w:gridCol w:w="4788"/>
        <w:gridCol w:w="4788"/>
      </w:tblGrid>
      <w:tr w:rsidR="00AE6DB6" w:rsidTr="00AE6DB6">
        <w:tc>
          <w:tcPr>
            <w:tcW w:w="4788" w:type="dxa"/>
          </w:tcPr>
          <w:p w:rsidR="00AE6DB6" w:rsidRPr="00AE6DB6" w:rsidRDefault="00AE6DB6" w:rsidP="00AE6DB6">
            <w:pPr>
              <w:rPr>
                <w:b/>
                <w:sz w:val="36"/>
                <w:szCs w:val="36"/>
                <w:u w:val="single"/>
              </w:rPr>
            </w:pPr>
            <w:r w:rsidRPr="00AE6DB6">
              <w:rPr>
                <w:b/>
                <w:sz w:val="36"/>
                <w:szCs w:val="36"/>
                <w:u w:val="single"/>
              </w:rPr>
              <w:t>Event</w:t>
            </w:r>
          </w:p>
        </w:tc>
        <w:tc>
          <w:tcPr>
            <w:tcW w:w="4788" w:type="dxa"/>
          </w:tcPr>
          <w:p w:rsidR="00AE6DB6" w:rsidRPr="00AE6DB6" w:rsidRDefault="00AE6DB6" w:rsidP="00AE6DB6">
            <w:pPr>
              <w:rPr>
                <w:b/>
                <w:sz w:val="36"/>
                <w:szCs w:val="36"/>
                <w:u w:val="single"/>
              </w:rPr>
            </w:pPr>
            <w:r w:rsidRPr="00AE6DB6">
              <w:rPr>
                <w:b/>
                <w:sz w:val="36"/>
                <w:szCs w:val="36"/>
                <w:u w:val="single"/>
              </w:rPr>
              <w:t>Date</w:t>
            </w:r>
          </w:p>
        </w:tc>
      </w:tr>
      <w:tr w:rsidR="009B310C" w:rsidTr="00AE6DB6">
        <w:tc>
          <w:tcPr>
            <w:tcW w:w="4788" w:type="dxa"/>
          </w:tcPr>
          <w:p w:rsidR="009E24D8" w:rsidRDefault="009E24D8" w:rsidP="009E24D8">
            <w:pPr>
              <w:rPr>
                <w:sz w:val="36"/>
                <w:szCs w:val="36"/>
              </w:rPr>
            </w:pPr>
            <w:r>
              <w:rPr>
                <w:sz w:val="36"/>
                <w:szCs w:val="36"/>
              </w:rPr>
              <w:t xml:space="preserve">Saturday Seminar – </w:t>
            </w:r>
            <w:r w:rsidRPr="00702D5D">
              <w:rPr>
                <w:sz w:val="36"/>
                <w:szCs w:val="36"/>
              </w:rPr>
              <w:t xml:space="preserve">iOS Devices </w:t>
            </w:r>
            <w:r w:rsidR="00F82FEB">
              <w:rPr>
                <w:sz w:val="36"/>
                <w:szCs w:val="36"/>
              </w:rPr>
              <w:t>for Beginners and Intermediates</w:t>
            </w:r>
          </w:p>
          <w:p w:rsidR="009E24D8" w:rsidRPr="00702D5D" w:rsidRDefault="009E24D8" w:rsidP="009E24D8">
            <w:pPr>
              <w:rPr>
                <w:rFonts w:cstheme="minorHAnsi"/>
                <w:sz w:val="28"/>
                <w:szCs w:val="28"/>
              </w:rPr>
            </w:pPr>
            <w:r w:rsidRPr="00702D5D">
              <w:rPr>
                <w:rStyle w:val="arialstd1"/>
                <w:rFonts w:asciiTheme="minorHAnsi" w:hAnsiTheme="minorHAnsi" w:cstheme="minorHAnsi"/>
                <w:color w:val="000000"/>
                <w:sz w:val="28"/>
                <w:szCs w:val="28"/>
              </w:rPr>
              <w:t>Are Apple’s iOS products really accessible for the blind user? Have you heard about the iPhone, iPad, or iPod Touch? Better yet, do you have one of these devices? Are you unsure how to use it, or wonder if a blind person can really use a touch screen device?</w:t>
            </w:r>
            <w:r>
              <w:rPr>
                <w:rStyle w:val="arialstd1"/>
                <w:rFonts w:asciiTheme="minorHAnsi" w:hAnsiTheme="minorHAnsi" w:cstheme="minorHAnsi"/>
                <w:color w:val="000000"/>
                <w:sz w:val="28"/>
                <w:szCs w:val="28"/>
              </w:rPr>
              <w:t xml:space="preserve"> Then this training is for you!</w:t>
            </w:r>
            <w:r w:rsidR="00B31071">
              <w:rPr>
                <w:rStyle w:val="arialstd1"/>
                <w:rFonts w:asciiTheme="minorHAnsi" w:hAnsiTheme="minorHAnsi" w:cstheme="minorHAnsi"/>
                <w:color w:val="000000"/>
                <w:sz w:val="28"/>
                <w:szCs w:val="28"/>
              </w:rPr>
              <w:t xml:space="preserve">  Also check our next Saturday Seminar,</w:t>
            </w:r>
            <w:r w:rsidR="00B31071" w:rsidRPr="00B31071">
              <w:rPr>
                <w:rStyle w:val="arialstd1"/>
                <w:rFonts w:asciiTheme="minorHAnsi" w:hAnsiTheme="minorHAnsi" w:cstheme="minorHAnsi"/>
                <w:b/>
                <w:color w:val="000000"/>
                <w:sz w:val="28"/>
                <w:szCs w:val="28"/>
              </w:rPr>
              <w:t xml:space="preserve"> iOS Devices for Advanced Users</w:t>
            </w:r>
            <w:r w:rsidR="00B31071">
              <w:rPr>
                <w:rStyle w:val="arialstd1"/>
                <w:rFonts w:asciiTheme="minorHAnsi" w:hAnsiTheme="minorHAnsi" w:cstheme="minorHAnsi"/>
                <w:color w:val="000000"/>
                <w:sz w:val="28"/>
                <w:szCs w:val="28"/>
              </w:rPr>
              <w:t>, on April 13</w:t>
            </w:r>
            <w:r w:rsidR="00B31071" w:rsidRPr="00B31071">
              <w:rPr>
                <w:rStyle w:val="arialstd1"/>
                <w:rFonts w:asciiTheme="minorHAnsi" w:hAnsiTheme="minorHAnsi" w:cstheme="minorHAnsi"/>
                <w:color w:val="000000"/>
                <w:sz w:val="28"/>
                <w:szCs w:val="28"/>
                <w:vertAlign w:val="superscript"/>
              </w:rPr>
              <w:t>th</w:t>
            </w:r>
            <w:r w:rsidR="00B31071">
              <w:rPr>
                <w:rStyle w:val="arialstd1"/>
                <w:rFonts w:asciiTheme="minorHAnsi" w:hAnsiTheme="minorHAnsi" w:cstheme="minorHAnsi"/>
                <w:color w:val="000000"/>
                <w:sz w:val="28"/>
                <w:szCs w:val="28"/>
              </w:rPr>
              <w:t>!</w:t>
            </w:r>
          </w:p>
          <w:p w:rsidR="00BC5C07" w:rsidRPr="001A77DB" w:rsidRDefault="0003160D" w:rsidP="009E24D8">
            <w:pPr>
              <w:rPr>
                <w:i/>
                <w:sz w:val="28"/>
                <w:szCs w:val="28"/>
              </w:rPr>
            </w:pPr>
            <w:hyperlink r:id="rId7" w:history="1">
              <w:r w:rsidR="009E24D8" w:rsidRPr="001A77DB">
                <w:rPr>
                  <w:rStyle w:val="Hyperlink"/>
                  <w:i/>
                  <w:sz w:val="28"/>
                  <w:szCs w:val="28"/>
                </w:rPr>
                <w:t>Register for Saturday Seminar - Feb. 2</w:t>
              </w:r>
            </w:hyperlink>
          </w:p>
        </w:tc>
        <w:tc>
          <w:tcPr>
            <w:tcW w:w="4788" w:type="dxa"/>
          </w:tcPr>
          <w:p w:rsidR="009E24D8" w:rsidRDefault="00BE6713" w:rsidP="009E24D8">
            <w:pPr>
              <w:rPr>
                <w:sz w:val="36"/>
                <w:szCs w:val="36"/>
                <w:vertAlign w:val="superscript"/>
              </w:rPr>
            </w:pPr>
            <w:r>
              <w:rPr>
                <w:sz w:val="36"/>
                <w:szCs w:val="36"/>
              </w:rPr>
              <w:t xml:space="preserve">February </w:t>
            </w:r>
            <w:r w:rsidR="003F22DB">
              <w:rPr>
                <w:sz w:val="36"/>
                <w:szCs w:val="36"/>
              </w:rPr>
              <w:t>2</w:t>
            </w:r>
            <w:r w:rsidR="003F22DB" w:rsidRPr="003F22DB">
              <w:rPr>
                <w:sz w:val="36"/>
                <w:szCs w:val="36"/>
                <w:vertAlign w:val="superscript"/>
              </w:rPr>
              <w:t>nd</w:t>
            </w:r>
            <w:r w:rsidR="003F22DB">
              <w:rPr>
                <w:sz w:val="36"/>
                <w:szCs w:val="36"/>
              </w:rPr>
              <w:t xml:space="preserve"> </w:t>
            </w:r>
          </w:p>
          <w:p w:rsidR="009B310C" w:rsidRPr="009B310C" w:rsidRDefault="009B310C" w:rsidP="009E24D8">
            <w:pPr>
              <w:rPr>
                <w:sz w:val="36"/>
                <w:szCs w:val="36"/>
              </w:rPr>
            </w:pPr>
          </w:p>
        </w:tc>
      </w:tr>
      <w:tr w:rsidR="00AE6DB6" w:rsidTr="00AE6DB6">
        <w:tc>
          <w:tcPr>
            <w:tcW w:w="4788" w:type="dxa"/>
          </w:tcPr>
          <w:p w:rsidR="00882B41" w:rsidRDefault="009E24D8" w:rsidP="00F978C0">
            <w:pPr>
              <w:rPr>
                <w:sz w:val="36"/>
                <w:szCs w:val="36"/>
              </w:rPr>
            </w:pPr>
            <w:r>
              <w:rPr>
                <w:sz w:val="36"/>
                <w:szCs w:val="36"/>
              </w:rPr>
              <w:t xml:space="preserve">Employment Workshop </w:t>
            </w:r>
          </w:p>
          <w:p w:rsidR="009E24D8" w:rsidRDefault="00882B41" w:rsidP="00F978C0">
            <w:pPr>
              <w:rPr>
                <w:sz w:val="28"/>
                <w:szCs w:val="28"/>
              </w:rPr>
            </w:pPr>
            <w:r>
              <w:rPr>
                <w:sz w:val="28"/>
                <w:szCs w:val="28"/>
              </w:rPr>
              <w:t>Details to come…</w:t>
            </w:r>
          </w:p>
          <w:p w:rsidR="001A77DB" w:rsidRDefault="001A77DB" w:rsidP="00F978C0">
            <w:pPr>
              <w:rPr>
                <w:i/>
                <w:color w:val="FF0000"/>
                <w:sz w:val="28"/>
                <w:szCs w:val="28"/>
              </w:rPr>
            </w:pPr>
            <w:r w:rsidRPr="008B5C97">
              <w:rPr>
                <w:i/>
                <w:color w:val="FF0000"/>
                <w:sz w:val="28"/>
                <w:szCs w:val="28"/>
              </w:rPr>
              <w:t>Contact your local DBVI Counselor to register!</w:t>
            </w:r>
          </w:p>
          <w:p w:rsidR="00882B41" w:rsidRPr="001A77DB" w:rsidRDefault="00882B41" w:rsidP="00F978C0">
            <w:pPr>
              <w:rPr>
                <w:i/>
                <w:sz w:val="28"/>
                <w:szCs w:val="28"/>
              </w:rPr>
            </w:pPr>
          </w:p>
        </w:tc>
        <w:tc>
          <w:tcPr>
            <w:tcW w:w="4788" w:type="dxa"/>
          </w:tcPr>
          <w:p w:rsidR="009E24D8" w:rsidRDefault="009E24D8" w:rsidP="00AE6DB6">
            <w:pPr>
              <w:rPr>
                <w:sz w:val="36"/>
                <w:szCs w:val="36"/>
              </w:rPr>
            </w:pPr>
            <w:r>
              <w:rPr>
                <w:sz w:val="36"/>
                <w:szCs w:val="36"/>
              </w:rPr>
              <w:t>February 8</w:t>
            </w:r>
            <w:r w:rsidRPr="009B310C">
              <w:rPr>
                <w:sz w:val="36"/>
                <w:szCs w:val="36"/>
                <w:vertAlign w:val="superscript"/>
              </w:rPr>
              <w:t>t</w:t>
            </w:r>
            <w:r>
              <w:rPr>
                <w:sz w:val="36"/>
                <w:szCs w:val="36"/>
                <w:vertAlign w:val="superscript"/>
              </w:rPr>
              <w:t>h</w:t>
            </w:r>
          </w:p>
        </w:tc>
      </w:tr>
      <w:tr w:rsidR="00AE6DB6" w:rsidTr="00AE6DB6">
        <w:tc>
          <w:tcPr>
            <w:tcW w:w="4788" w:type="dxa"/>
          </w:tcPr>
          <w:p w:rsidR="00AE6DB6" w:rsidRDefault="00AE6DB6" w:rsidP="009E24D8">
            <w:pPr>
              <w:rPr>
                <w:sz w:val="28"/>
                <w:szCs w:val="28"/>
              </w:rPr>
            </w:pPr>
            <w:r>
              <w:rPr>
                <w:sz w:val="36"/>
                <w:szCs w:val="36"/>
              </w:rPr>
              <w:t xml:space="preserve">Goalball </w:t>
            </w:r>
            <w:r w:rsidR="006F6E03">
              <w:rPr>
                <w:sz w:val="36"/>
                <w:szCs w:val="36"/>
              </w:rPr>
              <w:t>Trip to ODU (Mighty Monarch</w:t>
            </w:r>
            <w:r w:rsidR="00540C7B">
              <w:rPr>
                <w:sz w:val="36"/>
                <w:szCs w:val="36"/>
              </w:rPr>
              <w:t>s</w:t>
            </w:r>
            <w:r w:rsidR="006F6E03">
              <w:rPr>
                <w:sz w:val="36"/>
                <w:szCs w:val="36"/>
              </w:rPr>
              <w:t xml:space="preserve"> Program</w:t>
            </w:r>
            <w:r w:rsidR="00D03ACB">
              <w:rPr>
                <w:sz w:val="36"/>
                <w:szCs w:val="36"/>
              </w:rPr>
              <w:t xml:space="preserve">) </w:t>
            </w:r>
          </w:p>
          <w:p w:rsidR="00931D49" w:rsidRDefault="0003160D" w:rsidP="00540C7B">
            <w:pPr>
              <w:rPr>
                <w:i/>
                <w:sz w:val="28"/>
                <w:szCs w:val="28"/>
              </w:rPr>
            </w:pPr>
            <w:hyperlink r:id="rId8" w:history="1">
              <w:r w:rsidR="001A77DB" w:rsidRPr="00540C7B">
                <w:rPr>
                  <w:rStyle w:val="Hyperlink"/>
                  <w:i/>
                  <w:sz w:val="28"/>
                  <w:szCs w:val="28"/>
                </w:rPr>
                <w:t>Reg</w:t>
              </w:r>
              <w:r w:rsidR="00540C7B" w:rsidRPr="00540C7B">
                <w:rPr>
                  <w:rStyle w:val="Hyperlink"/>
                  <w:i/>
                  <w:sz w:val="28"/>
                  <w:szCs w:val="28"/>
                </w:rPr>
                <w:t>ister for Goalball trip to ODU</w:t>
              </w:r>
            </w:hyperlink>
            <w:r w:rsidR="001A77DB" w:rsidRPr="001A77DB">
              <w:rPr>
                <w:i/>
                <w:sz w:val="28"/>
                <w:szCs w:val="28"/>
              </w:rPr>
              <w:t xml:space="preserve"> </w:t>
            </w:r>
          </w:p>
          <w:p w:rsidR="00931D49" w:rsidRDefault="00931D49" w:rsidP="00540C7B">
            <w:pPr>
              <w:rPr>
                <w:i/>
                <w:sz w:val="36"/>
                <w:szCs w:val="36"/>
              </w:rPr>
            </w:pPr>
          </w:p>
          <w:p w:rsidR="00882B41" w:rsidRDefault="00882B41" w:rsidP="00540C7B">
            <w:pPr>
              <w:rPr>
                <w:i/>
                <w:sz w:val="36"/>
                <w:szCs w:val="36"/>
              </w:rPr>
            </w:pPr>
          </w:p>
          <w:p w:rsidR="00882B41" w:rsidRPr="001A77DB" w:rsidRDefault="00882B41" w:rsidP="00540C7B">
            <w:pPr>
              <w:rPr>
                <w:i/>
                <w:sz w:val="36"/>
                <w:szCs w:val="36"/>
              </w:rPr>
            </w:pPr>
          </w:p>
        </w:tc>
        <w:tc>
          <w:tcPr>
            <w:tcW w:w="4788" w:type="dxa"/>
          </w:tcPr>
          <w:p w:rsidR="00AE6DB6" w:rsidRDefault="00AE6DB6" w:rsidP="00AE6DB6">
            <w:pPr>
              <w:rPr>
                <w:sz w:val="36"/>
                <w:szCs w:val="36"/>
              </w:rPr>
            </w:pPr>
            <w:r>
              <w:rPr>
                <w:sz w:val="36"/>
                <w:szCs w:val="36"/>
              </w:rPr>
              <w:t>February 23</w:t>
            </w:r>
            <w:r w:rsidRPr="00AE6DB6">
              <w:rPr>
                <w:sz w:val="36"/>
                <w:szCs w:val="36"/>
                <w:vertAlign w:val="superscript"/>
              </w:rPr>
              <w:t>rd</w:t>
            </w:r>
            <w:r>
              <w:rPr>
                <w:sz w:val="36"/>
                <w:szCs w:val="36"/>
              </w:rPr>
              <w:t xml:space="preserve"> </w:t>
            </w:r>
          </w:p>
        </w:tc>
      </w:tr>
      <w:tr w:rsidR="00AE6DB6" w:rsidTr="00AE6DB6">
        <w:tc>
          <w:tcPr>
            <w:tcW w:w="4788" w:type="dxa"/>
          </w:tcPr>
          <w:p w:rsidR="00AE6DB6" w:rsidRDefault="00AE6DB6" w:rsidP="00AE6DB6">
            <w:pPr>
              <w:rPr>
                <w:sz w:val="36"/>
                <w:szCs w:val="36"/>
              </w:rPr>
            </w:pPr>
            <w:r>
              <w:rPr>
                <w:sz w:val="36"/>
                <w:szCs w:val="36"/>
              </w:rPr>
              <w:lastRenderedPageBreak/>
              <w:t xml:space="preserve">Goalball State </w:t>
            </w:r>
            <w:r w:rsidR="00F6002F">
              <w:rPr>
                <w:sz w:val="36"/>
                <w:szCs w:val="36"/>
              </w:rPr>
              <w:t xml:space="preserve">Spring </w:t>
            </w:r>
            <w:r>
              <w:rPr>
                <w:sz w:val="36"/>
                <w:szCs w:val="36"/>
              </w:rPr>
              <w:t>Tournament</w:t>
            </w:r>
            <w:r w:rsidR="0059619B">
              <w:rPr>
                <w:sz w:val="36"/>
                <w:szCs w:val="36"/>
              </w:rPr>
              <w:t xml:space="preserve"> </w:t>
            </w:r>
            <w:r w:rsidR="00F6002F">
              <w:rPr>
                <w:sz w:val="36"/>
                <w:szCs w:val="36"/>
              </w:rPr>
              <w:t>–</w:t>
            </w:r>
            <w:r w:rsidR="0059619B">
              <w:rPr>
                <w:sz w:val="36"/>
                <w:szCs w:val="36"/>
              </w:rPr>
              <w:t xml:space="preserve"> Staunton</w:t>
            </w:r>
          </w:p>
          <w:p w:rsidR="00F6002F" w:rsidRPr="00F6002F" w:rsidRDefault="0003160D" w:rsidP="00AE6DB6">
            <w:pPr>
              <w:rPr>
                <w:i/>
                <w:sz w:val="28"/>
                <w:szCs w:val="28"/>
              </w:rPr>
            </w:pPr>
            <w:hyperlink r:id="rId9" w:history="1">
              <w:r w:rsidR="00F6002F" w:rsidRPr="00F6002F">
                <w:rPr>
                  <w:rStyle w:val="Hyperlink"/>
                  <w:i/>
                  <w:sz w:val="28"/>
                  <w:szCs w:val="28"/>
                </w:rPr>
                <w:t>Register for the Goalball State Spring Tournament</w:t>
              </w:r>
            </w:hyperlink>
          </w:p>
        </w:tc>
        <w:tc>
          <w:tcPr>
            <w:tcW w:w="4788" w:type="dxa"/>
          </w:tcPr>
          <w:p w:rsidR="00AE6DB6" w:rsidRDefault="00AE6DB6" w:rsidP="00AE6DB6">
            <w:pPr>
              <w:rPr>
                <w:sz w:val="36"/>
                <w:szCs w:val="36"/>
              </w:rPr>
            </w:pPr>
            <w:r>
              <w:rPr>
                <w:sz w:val="36"/>
                <w:szCs w:val="36"/>
              </w:rPr>
              <w:t>March 23</w:t>
            </w:r>
            <w:r w:rsidRPr="00AE6DB6">
              <w:rPr>
                <w:sz w:val="36"/>
                <w:szCs w:val="36"/>
                <w:vertAlign w:val="superscript"/>
              </w:rPr>
              <w:t>rd</w:t>
            </w:r>
          </w:p>
        </w:tc>
      </w:tr>
      <w:tr w:rsidR="00184A86" w:rsidTr="00F568B1">
        <w:tc>
          <w:tcPr>
            <w:tcW w:w="4788" w:type="dxa"/>
          </w:tcPr>
          <w:p w:rsidR="00882B41" w:rsidRDefault="000937E8" w:rsidP="000937E8">
            <w:pPr>
              <w:rPr>
                <w:sz w:val="36"/>
                <w:szCs w:val="36"/>
              </w:rPr>
            </w:pPr>
            <w:r w:rsidRPr="009B310C">
              <w:rPr>
                <w:sz w:val="36"/>
                <w:szCs w:val="36"/>
              </w:rPr>
              <w:t xml:space="preserve">Employment Workshop </w:t>
            </w:r>
          </w:p>
          <w:p w:rsidR="000937E8" w:rsidRDefault="00882B41" w:rsidP="000937E8">
            <w:pPr>
              <w:rPr>
                <w:sz w:val="28"/>
                <w:szCs w:val="28"/>
              </w:rPr>
            </w:pPr>
            <w:r>
              <w:rPr>
                <w:sz w:val="28"/>
                <w:szCs w:val="28"/>
              </w:rPr>
              <w:t>Details to come…</w:t>
            </w:r>
          </w:p>
          <w:p w:rsidR="00184A86" w:rsidRPr="006B67CF" w:rsidRDefault="000937E8" w:rsidP="000937E8">
            <w:pPr>
              <w:rPr>
                <w:sz w:val="28"/>
                <w:szCs w:val="28"/>
              </w:rPr>
            </w:pPr>
            <w:r w:rsidRPr="008B5C97">
              <w:rPr>
                <w:i/>
                <w:color w:val="FF0000"/>
                <w:sz w:val="28"/>
                <w:szCs w:val="28"/>
              </w:rPr>
              <w:t>Contact your local DBVI Counselor to register!</w:t>
            </w:r>
          </w:p>
        </w:tc>
        <w:tc>
          <w:tcPr>
            <w:tcW w:w="4788" w:type="dxa"/>
          </w:tcPr>
          <w:p w:rsidR="00184A86" w:rsidRDefault="000937E8" w:rsidP="00F568B1">
            <w:pPr>
              <w:rPr>
                <w:sz w:val="36"/>
                <w:szCs w:val="36"/>
              </w:rPr>
            </w:pPr>
            <w:r>
              <w:rPr>
                <w:sz w:val="36"/>
                <w:szCs w:val="36"/>
              </w:rPr>
              <w:t>April 12</w:t>
            </w:r>
            <w:r w:rsidR="00184A86" w:rsidRPr="00AE6DB6">
              <w:rPr>
                <w:sz w:val="36"/>
                <w:szCs w:val="36"/>
                <w:vertAlign w:val="superscript"/>
              </w:rPr>
              <w:t>th</w:t>
            </w:r>
            <w:r w:rsidR="00184A86">
              <w:rPr>
                <w:sz w:val="36"/>
                <w:szCs w:val="36"/>
              </w:rPr>
              <w:t xml:space="preserve"> </w:t>
            </w:r>
          </w:p>
        </w:tc>
      </w:tr>
      <w:tr w:rsidR="009B310C" w:rsidTr="00AE6DB6">
        <w:tc>
          <w:tcPr>
            <w:tcW w:w="4788" w:type="dxa"/>
          </w:tcPr>
          <w:p w:rsidR="000937E8" w:rsidRDefault="000937E8" w:rsidP="000937E8">
            <w:pPr>
              <w:rPr>
                <w:sz w:val="36"/>
                <w:szCs w:val="36"/>
              </w:rPr>
            </w:pPr>
            <w:r>
              <w:rPr>
                <w:sz w:val="36"/>
                <w:szCs w:val="36"/>
              </w:rPr>
              <w:t>Saturday Seminar –</w:t>
            </w:r>
            <w:r w:rsidR="00DA73D1">
              <w:rPr>
                <w:sz w:val="36"/>
                <w:szCs w:val="36"/>
              </w:rPr>
              <w:t xml:space="preserve"> </w:t>
            </w:r>
            <w:r w:rsidR="00F82FEB">
              <w:rPr>
                <w:sz w:val="36"/>
                <w:szCs w:val="36"/>
              </w:rPr>
              <w:t xml:space="preserve">iOS Devices </w:t>
            </w:r>
            <w:r w:rsidR="00DA73D1">
              <w:rPr>
                <w:sz w:val="36"/>
                <w:szCs w:val="36"/>
              </w:rPr>
              <w:t>for Advanced Users</w:t>
            </w:r>
          </w:p>
          <w:p w:rsidR="000937E8" w:rsidRDefault="00314410" w:rsidP="000937E8">
            <w:pPr>
              <w:rPr>
                <w:sz w:val="28"/>
                <w:szCs w:val="28"/>
              </w:rPr>
            </w:pPr>
            <w:r>
              <w:rPr>
                <w:sz w:val="28"/>
                <w:szCs w:val="28"/>
              </w:rPr>
              <w:t xml:space="preserve">This seminar is geared for those who want to get the most out of their iOS devices.  Come and learn how to use social media, find and install accessible applications, access news and sports, search for jobs, and more.  </w:t>
            </w:r>
            <w:r w:rsidR="00B834E2" w:rsidRPr="00931D49">
              <w:rPr>
                <w:b/>
                <w:sz w:val="28"/>
                <w:szCs w:val="28"/>
              </w:rPr>
              <w:t>If you attended our Seminar in February, you should definitely consider this training!</w:t>
            </w:r>
          </w:p>
          <w:p w:rsidR="000937E8" w:rsidRPr="008608E4" w:rsidRDefault="0003160D" w:rsidP="00525122">
            <w:pPr>
              <w:rPr>
                <w:i/>
                <w:sz w:val="36"/>
                <w:szCs w:val="36"/>
              </w:rPr>
            </w:pPr>
            <w:hyperlink r:id="rId10" w:history="1">
              <w:r w:rsidR="000937E8" w:rsidRPr="008608E4">
                <w:rPr>
                  <w:rStyle w:val="Hyperlink"/>
                  <w:i/>
                  <w:sz w:val="28"/>
                  <w:szCs w:val="28"/>
                </w:rPr>
                <w:t xml:space="preserve">Register for Saturday Seminar – April </w:t>
              </w:r>
              <w:r w:rsidR="00525122">
                <w:rPr>
                  <w:rStyle w:val="Hyperlink"/>
                  <w:i/>
                  <w:sz w:val="28"/>
                  <w:szCs w:val="28"/>
                </w:rPr>
                <w:t>13</w:t>
              </w:r>
            </w:hyperlink>
          </w:p>
        </w:tc>
        <w:tc>
          <w:tcPr>
            <w:tcW w:w="4788" w:type="dxa"/>
          </w:tcPr>
          <w:p w:rsidR="009B310C" w:rsidRDefault="000937E8" w:rsidP="00AE6DB6">
            <w:pPr>
              <w:rPr>
                <w:sz w:val="36"/>
                <w:szCs w:val="36"/>
              </w:rPr>
            </w:pPr>
            <w:r>
              <w:rPr>
                <w:sz w:val="36"/>
                <w:szCs w:val="36"/>
              </w:rPr>
              <w:t>April 13</w:t>
            </w:r>
            <w:r w:rsidR="009B310C" w:rsidRPr="009B310C">
              <w:rPr>
                <w:sz w:val="36"/>
                <w:szCs w:val="36"/>
                <w:vertAlign w:val="superscript"/>
              </w:rPr>
              <w:t>th</w:t>
            </w:r>
            <w:r w:rsidR="009B310C">
              <w:rPr>
                <w:sz w:val="36"/>
                <w:szCs w:val="36"/>
              </w:rPr>
              <w:t xml:space="preserve"> </w:t>
            </w:r>
          </w:p>
        </w:tc>
      </w:tr>
      <w:tr w:rsidR="00184A86" w:rsidTr="00AE6DB6">
        <w:tc>
          <w:tcPr>
            <w:tcW w:w="4788" w:type="dxa"/>
          </w:tcPr>
          <w:p w:rsidR="00184A86" w:rsidRDefault="00184A86" w:rsidP="009B310C">
            <w:pPr>
              <w:rPr>
                <w:sz w:val="36"/>
                <w:szCs w:val="36"/>
              </w:rPr>
            </w:pPr>
            <w:r>
              <w:rPr>
                <w:sz w:val="36"/>
                <w:szCs w:val="36"/>
              </w:rPr>
              <w:t>Monument Avenue 10k</w:t>
            </w:r>
          </w:p>
          <w:p w:rsidR="008414FA" w:rsidRDefault="008414FA" w:rsidP="009B310C">
            <w:pPr>
              <w:rPr>
                <w:sz w:val="28"/>
                <w:szCs w:val="28"/>
              </w:rPr>
            </w:pPr>
            <w:r w:rsidRPr="008414FA">
              <w:rPr>
                <w:sz w:val="28"/>
                <w:szCs w:val="28"/>
              </w:rPr>
              <w:t xml:space="preserve">A partnership with </w:t>
            </w:r>
            <w:proofErr w:type="spellStart"/>
            <w:r w:rsidRPr="008414FA">
              <w:rPr>
                <w:sz w:val="28"/>
                <w:szCs w:val="28"/>
              </w:rPr>
              <w:t>Sportable</w:t>
            </w:r>
            <w:proofErr w:type="spellEnd"/>
          </w:p>
          <w:p w:rsidR="00882B41" w:rsidRPr="008414FA" w:rsidRDefault="00882B41" w:rsidP="009B310C">
            <w:pPr>
              <w:rPr>
                <w:sz w:val="28"/>
                <w:szCs w:val="28"/>
              </w:rPr>
            </w:pPr>
          </w:p>
        </w:tc>
        <w:tc>
          <w:tcPr>
            <w:tcW w:w="4788" w:type="dxa"/>
          </w:tcPr>
          <w:p w:rsidR="00184A86" w:rsidRDefault="00184A86" w:rsidP="00AE6DB6">
            <w:pPr>
              <w:rPr>
                <w:sz w:val="36"/>
                <w:szCs w:val="36"/>
              </w:rPr>
            </w:pPr>
            <w:r>
              <w:rPr>
                <w:sz w:val="36"/>
                <w:szCs w:val="36"/>
              </w:rPr>
              <w:t>April 13</w:t>
            </w:r>
            <w:r w:rsidRPr="00184A86">
              <w:rPr>
                <w:sz w:val="36"/>
                <w:szCs w:val="36"/>
                <w:vertAlign w:val="superscript"/>
              </w:rPr>
              <w:t>th</w:t>
            </w:r>
            <w:r>
              <w:rPr>
                <w:sz w:val="36"/>
                <w:szCs w:val="36"/>
              </w:rPr>
              <w:t xml:space="preserve"> </w:t>
            </w:r>
          </w:p>
        </w:tc>
      </w:tr>
      <w:tr w:rsidR="00AE6DB6" w:rsidTr="00AE6DB6">
        <w:tc>
          <w:tcPr>
            <w:tcW w:w="4788" w:type="dxa"/>
          </w:tcPr>
          <w:p w:rsidR="00AE6DB6" w:rsidRDefault="006B67CF" w:rsidP="00AE6DB6">
            <w:pPr>
              <w:rPr>
                <w:sz w:val="36"/>
                <w:szCs w:val="36"/>
              </w:rPr>
            </w:pPr>
            <w:r>
              <w:rPr>
                <w:sz w:val="36"/>
                <w:szCs w:val="36"/>
              </w:rPr>
              <w:t>Spring Carnival</w:t>
            </w:r>
          </w:p>
          <w:p w:rsidR="006B67CF" w:rsidRDefault="00E535E0" w:rsidP="00AE6DB6">
            <w:pPr>
              <w:rPr>
                <w:i/>
                <w:color w:val="FF0000"/>
                <w:sz w:val="28"/>
                <w:szCs w:val="28"/>
              </w:rPr>
            </w:pPr>
            <w:r w:rsidRPr="006966CA">
              <w:rPr>
                <w:i/>
                <w:color w:val="FF0000"/>
                <w:sz w:val="28"/>
                <w:szCs w:val="28"/>
              </w:rPr>
              <w:t>Details and registration info to come!</w:t>
            </w:r>
          </w:p>
          <w:p w:rsidR="00882B41" w:rsidRPr="006B67CF" w:rsidRDefault="00882B41" w:rsidP="00AE6DB6">
            <w:pPr>
              <w:rPr>
                <w:sz w:val="28"/>
                <w:szCs w:val="28"/>
              </w:rPr>
            </w:pPr>
          </w:p>
        </w:tc>
        <w:tc>
          <w:tcPr>
            <w:tcW w:w="4788" w:type="dxa"/>
          </w:tcPr>
          <w:p w:rsidR="00AE6DB6" w:rsidRDefault="00AE6DB6" w:rsidP="00AE6DB6">
            <w:pPr>
              <w:rPr>
                <w:sz w:val="36"/>
                <w:szCs w:val="36"/>
              </w:rPr>
            </w:pPr>
            <w:r>
              <w:rPr>
                <w:sz w:val="36"/>
                <w:szCs w:val="36"/>
              </w:rPr>
              <w:t>May 4</w:t>
            </w:r>
            <w:r w:rsidRPr="00AE6DB6">
              <w:rPr>
                <w:sz w:val="36"/>
                <w:szCs w:val="36"/>
                <w:vertAlign w:val="superscript"/>
              </w:rPr>
              <w:t>th</w:t>
            </w:r>
          </w:p>
        </w:tc>
      </w:tr>
      <w:tr w:rsidR="008415FC" w:rsidTr="00AE6DB6">
        <w:tc>
          <w:tcPr>
            <w:tcW w:w="4788" w:type="dxa"/>
          </w:tcPr>
          <w:p w:rsidR="008415FC" w:rsidRDefault="008415FC" w:rsidP="00AE6DB6">
            <w:pPr>
              <w:rPr>
                <w:sz w:val="36"/>
                <w:szCs w:val="36"/>
              </w:rPr>
            </w:pPr>
            <w:r>
              <w:rPr>
                <w:sz w:val="36"/>
                <w:szCs w:val="36"/>
              </w:rPr>
              <w:t xml:space="preserve">Tandem Cycling </w:t>
            </w:r>
          </w:p>
          <w:p w:rsidR="00882B41" w:rsidRDefault="008415FC" w:rsidP="00AE6DB6">
            <w:pPr>
              <w:rPr>
                <w:sz w:val="28"/>
                <w:szCs w:val="28"/>
              </w:rPr>
            </w:pPr>
            <w:r w:rsidRPr="008415FC">
              <w:rPr>
                <w:sz w:val="28"/>
                <w:szCs w:val="28"/>
              </w:rPr>
              <w:t>A partnership with the Richmond Area Bicycle Association</w:t>
            </w:r>
          </w:p>
          <w:p w:rsidR="00882B41" w:rsidRPr="002F19C3" w:rsidRDefault="00882B41" w:rsidP="00AE6DB6">
            <w:pPr>
              <w:rPr>
                <w:b/>
                <w:i/>
                <w:sz w:val="28"/>
                <w:szCs w:val="28"/>
              </w:rPr>
            </w:pPr>
          </w:p>
        </w:tc>
        <w:tc>
          <w:tcPr>
            <w:tcW w:w="4788" w:type="dxa"/>
          </w:tcPr>
          <w:p w:rsidR="008415FC" w:rsidRDefault="008415FC" w:rsidP="00AE6DB6">
            <w:pPr>
              <w:rPr>
                <w:sz w:val="36"/>
                <w:szCs w:val="36"/>
              </w:rPr>
            </w:pPr>
            <w:r>
              <w:rPr>
                <w:sz w:val="36"/>
                <w:szCs w:val="36"/>
              </w:rPr>
              <w:t>5 consecutive Saturdays:</w:t>
            </w:r>
          </w:p>
          <w:p w:rsidR="008415FC" w:rsidRDefault="008415FC" w:rsidP="00AE6DB6">
            <w:pPr>
              <w:rPr>
                <w:sz w:val="36"/>
                <w:szCs w:val="36"/>
              </w:rPr>
            </w:pPr>
            <w:r>
              <w:rPr>
                <w:sz w:val="36"/>
                <w:szCs w:val="36"/>
              </w:rPr>
              <w:t>May 11</w:t>
            </w:r>
            <w:r w:rsidRPr="008415FC">
              <w:rPr>
                <w:sz w:val="36"/>
                <w:szCs w:val="36"/>
                <w:vertAlign w:val="superscript"/>
              </w:rPr>
              <w:t>th</w:t>
            </w:r>
            <w:r>
              <w:rPr>
                <w:sz w:val="36"/>
                <w:szCs w:val="36"/>
              </w:rPr>
              <w:t xml:space="preserve"> – June 8</w:t>
            </w:r>
            <w:r w:rsidR="005A57D2" w:rsidRPr="005A57D2">
              <w:rPr>
                <w:sz w:val="36"/>
                <w:szCs w:val="36"/>
                <w:vertAlign w:val="superscript"/>
              </w:rPr>
              <w:t>th</w:t>
            </w:r>
            <w:r w:rsidR="005A57D2">
              <w:rPr>
                <w:sz w:val="36"/>
                <w:szCs w:val="36"/>
              </w:rPr>
              <w:t xml:space="preserve"> </w:t>
            </w:r>
          </w:p>
        </w:tc>
      </w:tr>
      <w:tr w:rsidR="009B310C" w:rsidTr="00AE6DB6">
        <w:tc>
          <w:tcPr>
            <w:tcW w:w="4788" w:type="dxa"/>
          </w:tcPr>
          <w:p w:rsidR="009B310C" w:rsidRDefault="00882B41" w:rsidP="0018622F">
            <w:pPr>
              <w:rPr>
                <w:sz w:val="36"/>
                <w:szCs w:val="36"/>
              </w:rPr>
            </w:pPr>
            <w:r>
              <w:rPr>
                <w:sz w:val="36"/>
                <w:szCs w:val="36"/>
              </w:rPr>
              <w:t>Employment Workshop</w:t>
            </w:r>
          </w:p>
          <w:p w:rsidR="00882B41" w:rsidRPr="00882B41" w:rsidRDefault="00882B41" w:rsidP="0018622F">
            <w:pPr>
              <w:rPr>
                <w:sz w:val="28"/>
                <w:szCs w:val="28"/>
              </w:rPr>
            </w:pPr>
            <w:r w:rsidRPr="00882B41">
              <w:rPr>
                <w:sz w:val="28"/>
                <w:szCs w:val="28"/>
              </w:rPr>
              <w:t>Details to come…</w:t>
            </w:r>
          </w:p>
          <w:p w:rsidR="00931D49" w:rsidRDefault="0008526A" w:rsidP="00882B41">
            <w:pPr>
              <w:rPr>
                <w:i/>
                <w:color w:val="FF0000"/>
                <w:sz w:val="28"/>
                <w:szCs w:val="28"/>
              </w:rPr>
            </w:pPr>
            <w:r w:rsidRPr="008B5C97">
              <w:rPr>
                <w:i/>
                <w:color w:val="FF0000"/>
                <w:sz w:val="28"/>
                <w:szCs w:val="28"/>
              </w:rPr>
              <w:t>Contact your local DBVI Counselor to register!</w:t>
            </w:r>
          </w:p>
          <w:p w:rsidR="00882B41" w:rsidRDefault="00882B41" w:rsidP="00882B41">
            <w:pPr>
              <w:rPr>
                <w:sz w:val="36"/>
                <w:szCs w:val="36"/>
              </w:rPr>
            </w:pPr>
          </w:p>
        </w:tc>
        <w:tc>
          <w:tcPr>
            <w:tcW w:w="4788" w:type="dxa"/>
          </w:tcPr>
          <w:p w:rsidR="009B310C" w:rsidRDefault="00773BE0" w:rsidP="00AE6DB6">
            <w:pPr>
              <w:rPr>
                <w:sz w:val="36"/>
                <w:szCs w:val="36"/>
              </w:rPr>
            </w:pPr>
            <w:r>
              <w:rPr>
                <w:sz w:val="36"/>
                <w:szCs w:val="36"/>
              </w:rPr>
              <w:t>June 14</w:t>
            </w:r>
            <w:r w:rsidR="009B310C" w:rsidRPr="009B310C">
              <w:rPr>
                <w:sz w:val="36"/>
                <w:szCs w:val="36"/>
                <w:vertAlign w:val="superscript"/>
              </w:rPr>
              <w:t>th</w:t>
            </w:r>
            <w:r w:rsidR="009B310C">
              <w:rPr>
                <w:sz w:val="36"/>
                <w:szCs w:val="36"/>
              </w:rPr>
              <w:t xml:space="preserve"> </w:t>
            </w:r>
          </w:p>
        </w:tc>
      </w:tr>
      <w:tr w:rsidR="00CA3C60" w:rsidTr="00AE6DB6">
        <w:tc>
          <w:tcPr>
            <w:tcW w:w="4788" w:type="dxa"/>
          </w:tcPr>
          <w:p w:rsidR="00CA3C60" w:rsidRDefault="00CA3C60" w:rsidP="0018622F">
            <w:pPr>
              <w:rPr>
                <w:sz w:val="36"/>
                <w:szCs w:val="36"/>
              </w:rPr>
            </w:pPr>
            <w:r>
              <w:rPr>
                <w:sz w:val="36"/>
                <w:szCs w:val="36"/>
              </w:rPr>
              <w:lastRenderedPageBreak/>
              <w:t>Robotics Academy</w:t>
            </w:r>
          </w:p>
          <w:p w:rsidR="006966CA" w:rsidRDefault="006966CA" w:rsidP="006966CA">
            <w:pPr>
              <w:rPr>
                <w:i/>
                <w:color w:val="FF0000"/>
                <w:sz w:val="28"/>
                <w:szCs w:val="28"/>
              </w:rPr>
            </w:pPr>
            <w:r>
              <w:rPr>
                <w:i/>
                <w:color w:val="FF0000"/>
                <w:sz w:val="28"/>
                <w:szCs w:val="28"/>
              </w:rPr>
              <w:t>Contact Tish Harris for details and registration info</w:t>
            </w:r>
            <w:r w:rsidRPr="006966CA">
              <w:rPr>
                <w:i/>
                <w:color w:val="FF0000"/>
                <w:sz w:val="28"/>
                <w:szCs w:val="28"/>
              </w:rPr>
              <w:t>!</w:t>
            </w:r>
          </w:p>
          <w:p w:rsidR="006966CA" w:rsidRPr="009B310C" w:rsidRDefault="0003160D" w:rsidP="006966CA">
            <w:pPr>
              <w:rPr>
                <w:sz w:val="36"/>
                <w:szCs w:val="36"/>
              </w:rPr>
            </w:pPr>
            <w:hyperlink r:id="rId11" w:history="1">
              <w:r w:rsidR="006966CA" w:rsidRPr="00A074EF">
                <w:rPr>
                  <w:rStyle w:val="Hyperlink"/>
                  <w:i/>
                  <w:sz w:val="28"/>
                  <w:szCs w:val="28"/>
                </w:rPr>
                <w:t>tish.harris@dbvi.virginia.gov</w:t>
              </w:r>
            </w:hyperlink>
            <w:r w:rsidR="006966CA">
              <w:rPr>
                <w:i/>
                <w:color w:val="FF0000"/>
                <w:sz w:val="28"/>
                <w:szCs w:val="28"/>
              </w:rPr>
              <w:t xml:space="preserve">  </w:t>
            </w:r>
          </w:p>
        </w:tc>
        <w:tc>
          <w:tcPr>
            <w:tcW w:w="4788" w:type="dxa"/>
          </w:tcPr>
          <w:p w:rsidR="00CA3C60" w:rsidRDefault="00CA3C60" w:rsidP="00CA3C60">
            <w:pPr>
              <w:rPr>
                <w:sz w:val="36"/>
                <w:szCs w:val="36"/>
              </w:rPr>
            </w:pPr>
            <w:r>
              <w:rPr>
                <w:sz w:val="36"/>
                <w:szCs w:val="36"/>
              </w:rPr>
              <w:t>June 23</w:t>
            </w:r>
            <w:r w:rsidRPr="00CA3C60">
              <w:rPr>
                <w:sz w:val="36"/>
                <w:szCs w:val="36"/>
                <w:vertAlign w:val="superscript"/>
              </w:rPr>
              <w:t>rd</w:t>
            </w:r>
            <w:r>
              <w:rPr>
                <w:sz w:val="36"/>
                <w:szCs w:val="36"/>
              </w:rPr>
              <w:t xml:space="preserve"> – 28</w:t>
            </w:r>
            <w:r w:rsidRPr="00CA3C60">
              <w:rPr>
                <w:sz w:val="36"/>
                <w:szCs w:val="36"/>
                <w:vertAlign w:val="superscript"/>
              </w:rPr>
              <w:t>th</w:t>
            </w:r>
            <w:r>
              <w:rPr>
                <w:sz w:val="36"/>
                <w:szCs w:val="36"/>
              </w:rPr>
              <w:t xml:space="preserve"> </w:t>
            </w:r>
          </w:p>
        </w:tc>
      </w:tr>
      <w:tr w:rsidR="00AE6DB6" w:rsidTr="00AE6DB6">
        <w:tc>
          <w:tcPr>
            <w:tcW w:w="4788" w:type="dxa"/>
          </w:tcPr>
          <w:p w:rsidR="006966CA" w:rsidRDefault="00AE6DB6" w:rsidP="00AE6DB6">
            <w:pPr>
              <w:rPr>
                <w:sz w:val="36"/>
                <w:szCs w:val="36"/>
              </w:rPr>
            </w:pPr>
            <w:r>
              <w:rPr>
                <w:sz w:val="36"/>
                <w:szCs w:val="36"/>
              </w:rPr>
              <w:t xml:space="preserve">LEAP Program </w:t>
            </w:r>
          </w:p>
          <w:p w:rsidR="00F82FEB" w:rsidRPr="006966CA" w:rsidRDefault="006966CA" w:rsidP="00AE6DB6">
            <w:pPr>
              <w:rPr>
                <w:i/>
                <w:sz w:val="36"/>
                <w:szCs w:val="36"/>
              </w:rPr>
            </w:pPr>
            <w:r w:rsidRPr="006966CA">
              <w:rPr>
                <w:i/>
                <w:color w:val="FF0000"/>
                <w:sz w:val="28"/>
                <w:szCs w:val="28"/>
              </w:rPr>
              <w:t>Details and registration info to come!</w:t>
            </w:r>
          </w:p>
        </w:tc>
        <w:tc>
          <w:tcPr>
            <w:tcW w:w="4788" w:type="dxa"/>
          </w:tcPr>
          <w:p w:rsidR="00AE6DB6" w:rsidRDefault="00AE6DB6" w:rsidP="009B310C">
            <w:pPr>
              <w:rPr>
                <w:sz w:val="36"/>
                <w:szCs w:val="36"/>
              </w:rPr>
            </w:pPr>
            <w:r>
              <w:rPr>
                <w:sz w:val="36"/>
                <w:szCs w:val="36"/>
              </w:rPr>
              <w:t>July 7</w:t>
            </w:r>
            <w:r w:rsidRPr="00AE6DB6">
              <w:rPr>
                <w:sz w:val="36"/>
                <w:szCs w:val="36"/>
                <w:vertAlign w:val="superscript"/>
              </w:rPr>
              <w:t>th</w:t>
            </w:r>
            <w:r>
              <w:rPr>
                <w:sz w:val="36"/>
                <w:szCs w:val="36"/>
              </w:rPr>
              <w:t xml:space="preserve"> –</w:t>
            </w:r>
            <w:r w:rsidR="009B310C">
              <w:rPr>
                <w:sz w:val="36"/>
                <w:szCs w:val="36"/>
              </w:rPr>
              <w:t xml:space="preserve"> </w:t>
            </w:r>
            <w:r>
              <w:rPr>
                <w:sz w:val="36"/>
                <w:szCs w:val="36"/>
              </w:rPr>
              <w:t>26</w:t>
            </w:r>
            <w:r w:rsidRPr="00AE6DB6">
              <w:rPr>
                <w:sz w:val="36"/>
                <w:szCs w:val="36"/>
                <w:vertAlign w:val="superscript"/>
              </w:rPr>
              <w:t>th</w:t>
            </w:r>
            <w:r>
              <w:rPr>
                <w:sz w:val="36"/>
                <w:szCs w:val="36"/>
              </w:rPr>
              <w:t xml:space="preserve"> </w:t>
            </w:r>
          </w:p>
        </w:tc>
      </w:tr>
      <w:tr w:rsidR="00AE6DB6" w:rsidTr="00B24902">
        <w:tc>
          <w:tcPr>
            <w:tcW w:w="4788" w:type="dxa"/>
          </w:tcPr>
          <w:p w:rsidR="00AE6DB6" w:rsidRDefault="00AE6DB6" w:rsidP="00B24902">
            <w:pPr>
              <w:rPr>
                <w:sz w:val="36"/>
                <w:szCs w:val="36"/>
              </w:rPr>
            </w:pPr>
            <w:r>
              <w:rPr>
                <w:sz w:val="36"/>
                <w:szCs w:val="36"/>
              </w:rPr>
              <w:t>LIFE Program</w:t>
            </w:r>
          </w:p>
          <w:p w:rsidR="00E17E4E" w:rsidRPr="006966CA" w:rsidRDefault="0003160D" w:rsidP="00B24902">
            <w:pPr>
              <w:rPr>
                <w:i/>
                <w:sz w:val="28"/>
                <w:szCs w:val="28"/>
              </w:rPr>
            </w:pPr>
            <w:hyperlink r:id="rId12" w:history="1">
              <w:r w:rsidR="00E17E4E" w:rsidRPr="006966CA">
                <w:rPr>
                  <w:rStyle w:val="Hyperlink"/>
                  <w:i/>
                  <w:sz w:val="28"/>
                  <w:szCs w:val="28"/>
                </w:rPr>
                <w:t>Apply to 2019 LIFE Program</w:t>
              </w:r>
            </w:hyperlink>
          </w:p>
        </w:tc>
        <w:tc>
          <w:tcPr>
            <w:tcW w:w="4788" w:type="dxa"/>
          </w:tcPr>
          <w:p w:rsidR="00AE6DB6" w:rsidRDefault="00AE6DB6" w:rsidP="00AE6DB6">
            <w:pPr>
              <w:rPr>
                <w:sz w:val="36"/>
                <w:szCs w:val="36"/>
              </w:rPr>
            </w:pPr>
            <w:r>
              <w:rPr>
                <w:sz w:val="36"/>
                <w:szCs w:val="36"/>
              </w:rPr>
              <w:t>July 7</w:t>
            </w:r>
            <w:r w:rsidRPr="00AE6DB6">
              <w:rPr>
                <w:sz w:val="36"/>
                <w:szCs w:val="36"/>
                <w:vertAlign w:val="superscript"/>
              </w:rPr>
              <w:t>th</w:t>
            </w:r>
            <w:r>
              <w:rPr>
                <w:sz w:val="36"/>
                <w:szCs w:val="36"/>
              </w:rPr>
              <w:t xml:space="preserve"> – August 9</w:t>
            </w:r>
            <w:r w:rsidRPr="00AE6DB6">
              <w:rPr>
                <w:sz w:val="36"/>
                <w:szCs w:val="36"/>
                <w:vertAlign w:val="superscript"/>
              </w:rPr>
              <w:t>th</w:t>
            </w:r>
            <w:r>
              <w:rPr>
                <w:sz w:val="36"/>
                <w:szCs w:val="36"/>
              </w:rPr>
              <w:t xml:space="preserve"> </w:t>
            </w:r>
          </w:p>
        </w:tc>
      </w:tr>
      <w:tr w:rsidR="0040668E" w:rsidTr="00B24902">
        <w:tc>
          <w:tcPr>
            <w:tcW w:w="4788" w:type="dxa"/>
          </w:tcPr>
          <w:p w:rsidR="0040668E" w:rsidRDefault="0040668E" w:rsidP="009B310C">
            <w:pPr>
              <w:rPr>
                <w:sz w:val="36"/>
                <w:szCs w:val="36"/>
              </w:rPr>
            </w:pPr>
            <w:r>
              <w:rPr>
                <w:sz w:val="36"/>
                <w:szCs w:val="36"/>
              </w:rPr>
              <w:t xml:space="preserve">Senior </w:t>
            </w:r>
            <w:r w:rsidR="009B310C">
              <w:rPr>
                <w:sz w:val="36"/>
                <w:szCs w:val="36"/>
              </w:rPr>
              <w:t>Retreat</w:t>
            </w:r>
          </w:p>
          <w:p w:rsidR="006966CA" w:rsidRDefault="006966CA" w:rsidP="009B310C">
            <w:pPr>
              <w:rPr>
                <w:sz w:val="36"/>
                <w:szCs w:val="36"/>
              </w:rPr>
            </w:pPr>
            <w:r w:rsidRPr="008B5C97">
              <w:rPr>
                <w:i/>
                <w:color w:val="FF0000"/>
                <w:sz w:val="28"/>
                <w:szCs w:val="28"/>
              </w:rPr>
              <w:t>Contact your local DBVI Counselor to register!</w:t>
            </w:r>
          </w:p>
        </w:tc>
        <w:tc>
          <w:tcPr>
            <w:tcW w:w="4788" w:type="dxa"/>
          </w:tcPr>
          <w:p w:rsidR="0040668E" w:rsidRDefault="009B310C" w:rsidP="00AE6DB6">
            <w:pPr>
              <w:rPr>
                <w:sz w:val="36"/>
                <w:szCs w:val="36"/>
              </w:rPr>
            </w:pPr>
            <w:r>
              <w:rPr>
                <w:sz w:val="36"/>
                <w:szCs w:val="36"/>
              </w:rPr>
              <w:t>August 18</w:t>
            </w:r>
            <w:r w:rsidRPr="009B310C">
              <w:rPr>
                <w:sz w:val="36"/>
                <w:szCs w:val="36"/>
                <w:vertAlign w:val="superscript"/>
              </w:rPr>
              <w:t>th</w:t>
            </w:r>
            <w:r>
              <w:rPr>
                <w:sz w:val="36"/>
                <w:szCs w:val="36"/>
              </w:rPr>
              <w:t xml:space="preserve"> – 23</w:t>
            </w:r>
            <w:r w:rsidRPr="009B310C">
              <w:rPr>
                <w:sz w:val="36"/>
                <w:szCs w:val="36"/>
                <w:vertAlign w:val="superscript"/>
              </w:rPr>
              <w:t>rd</w:t>
            </w:r>
            <w:r>
              <w:rPr>
                <w:sz w:val="36"/>
                <w:szCs w:val="36"/>
              </w:rPr>
              <w:t xml:space="preserve"> </w:t>
            </w:r>
          </w:p>
        </w:tc>
      </w:tr>
      <w:tr w:rsidR="00AE6DB6" w:rsidTr="00B24902">
        <w:tc>
          <w:tcPr>
            <w:tcW w:w="4788" w:type="dxa"/>
          </w:tcPr>
          <w:p w:rsidR="00AE6DB6" w:rsidRDefault="00AE6DB6" w:rsidP="00B24902">
            <w:pPr>
              <w:rPr>
                <w:sz w:val="36"/>
                <w:szCs w:val="36"/>
              </w:rPr>
            </w:pPr>
            <w:r>
              <w:rPr>
                <w:sz w:val="36"/>
                <w:szCs w:val="36"/>
              </w:rPr>
              <w:t>Back to School Bootcamp</w:t>
            </w:r>
          </w:p>
          <w:p w:rsidR="006966CA" w:rsidRDefault="006966CA" w:rsidP="00B24902">
            <w:pPr>
              <w:rPr>
                <w:sz w:val="36"/>
                <w:szCs w:val="36"/>
              </w:rPr>
            </w:pPr>
            <w:r w:rsidRPr="006966CA">
              <w:rPr>
                <w:i/>
                <w:color w:val="FF0000"/>
                <w:sz w:val="28"/>
                <w:szCs w:val="28"/>
              </w:rPr>
              <w:t>Details and registration info to come!</w:t>
            </w:r>
          </w:p>
        </w:tc>
        <w:tc>
          <w:tcPr>
            <w:tcW w:w="4788" w:type="dxa"/>
          </w:tcPr>
          <w:p w:rsidR="00AE6DB6" w:rsidRDefault="00AE6DB6" w:rsidP="00AE6DB6">
            <w:pPr>
              <w:rPr>
                <w:sz w:val="36"/>
                <w:szCs w:val="36"/>
              </w:rPr>
            </w:pPr>
            <w:r>
              <w:rPr>
                <w:sz w:val="36"/>
                <w:szCs w:val="36"/>
              </w:rPr>
              <w:t>September 26</w:t>
            </w:r>
            <w:r w:rsidRPr="00AE6DB6">
              <w:rPr>
                <w:sz w:val="36"/>
                <w:szCs w:val="36"/>
                <w:vertAlign w:val="superscript"/>
              </w:rPr>
              <w:t>th</w:t>
            </w:r>
            <w:r>
              <w:rPr>
                <w:sz w:val="36"/>
                <w:szCs w:val="36"/>
              </w:rPr>
              <w:t xml:space="preserve"> – 28</w:t>
            </w:r>
            <w:r w:rsidRPr="00AE6DB6">
              <w:rPr>
                <w:sz w:val="36"/>
                <w:szCs w:val="36"/>
                <w:vertAlign w:val="superscript"/>
              </w:rPr>
              <w:t>th</w:t>
            </w:r>
            <w:r>
              <w:rPr>
                <w:sz w:val="36"/>
                <w:szCs w:val="36"/>
              </w:rPr>
              <w:t xml:space="preserve"> </w:t>
            </w:r>
          </w:p>
        </w:tc>
      </w:tr>
      <w:tr w:rsidR="00822C4B" w:rsidTr="00B24902">
        <w:tc>
          <w:tcPr>
            <w:tcW w:w="4788" w:type="dxa"/>
          </w:tcPr>
          <w:p w:rsidR="00822C4B" w:rsidRDefault="00822C4B" w:rsidP="00822C4B">
            <w:pPr>
              <w:rPr>
                <w:sz w:val="36"/>
                <w:szCs w:val="36"/>
              </w:rPr>
            </w:pPr>
            <w:r>
              <w:rPr>
                <w:sz w:val="36"/>
                <w:szCs w:val="36"/>
              </w:rPr>
              <w:t>Rock Climbing Clinic</w:t>
            </w:r>
          </w:p>
          <w:p w:rsidR="00822C4B" w:rsidRDefault="00822C4B" w:rsidP="00822C4B">
            <w:pPr>
              <w:rPr>
                <w:sz w:val="28"/>
                <w:szCs w:val="28"/>
              </w:rPr>
            </w:pPr>
            <w:r w:rsidRPr="00822C4B">
              <w:rPr>
                <w:sz w:val="28"/>
                <w:szCs w:val="28"/>
              </w:rPr>
              <w:t>A partnership with Beyond Boundaries</w:t>
            </w:r>
          </w:p>
          <w:p w:rsidR="002F19C3" w:rsidRPr="00822C4B" w:rsidRDefault="002F19C3" w:rsidP="00822C4B">
            <w:pPr>
              <w:rPr>
                <w:sz w:val="28"/>
                <w:szCs w:val="28"/>
              </w:rPr>
            </w:pPr>
            <w:bookmarkStart w:id="0" w:name="_GoBack"/>
            <w:bookmarkEnd w:id="0"/>
          </w:p>
        </w:tc>
        <w:tc>
          <w:tcPr>
            <w:tcW w:w="4788" w:type="dxa"/>
          </w:tcPr>
          <w:p w:rsidR="00822C4B" w:rsidRDefault="00822C4B" w:rsidP="00822C4B">
            <w:pPr>
              <w:rPr>
                <w:sz w:val="36"/>
                <w:szCs w:val="36"/>
              </w:rPr>
            </w:pPr>
            <w:r>
              <w:rPr>
                <w:sz w:val="36"/>
                <w:szCs w:val="36"/>
              </w:rPr>
              <w:t>October 1</w:t>
            </w:r>
            <w:r w:rsidRPr="00822C4B">
              <w:rPr>
                <w:sz w:val="36"/>
                <w:szCs w:val="36"/>
                <w:vertAlign w:val="superscript"/>
              </w:rPr>
              <w:t>st</w:t>
            </w:r>
            <w:r>
              <w:rPr>
                <w:sz w:val="36"/>
                <w:szCs w:val="36"/>
              </w:rPr>
              <w:t xml:space="preserve"> and 3</w:t>
            </w:r>
            <w:r w:rsidRPr="00822C4B">
              <w:rPr>
                <w:sz w:val="36"/>
                <w:szCs w:val="36"/>
                <w:vertAlign w:val="superscript"/>
              </w:rPr>
              <w:t>rd</w:t>
            </w:r>
            <w:r>
              <w:rPr>
                <w:sz w:val="36"/>
                <w:szCs w:val="36"/>
              </w:rPr>
              <w:t xml:space="preserve"> </w:t>
            </w:r>
          </w:p>
        </w:tc>
      </w:tr>
      <w:tr w:rsidR="00AE6DB6" w:rsidTr="00B24902">
        <w:tc>
          <w:tcPr>
            <w:tcW w:w="4788" w:type="dxa"/>
          </w:tcPr>
          <w:p w:rsidR="00AE6DB6" w:rsidRDefault="00AE6DB6" w:rsidP="00B24902">
            <w:pPr>
              <w:rPr>
                <w:sz w:val="36"/>
                <w:szCs w:val="36"/>
              </w:rPr>
            </w:pPr>
            <w:r>
              <w:rPr>
                <w:sz w:val="36"/>
                <w:szCs w:val="36"/>
              </w:rPr>
              <w:t xml:space="preserve">Family and Friends Day </w:t>
            </w:r>
          </w:p>
          <w:p w:rsidR="006966CA" w:rsidRDefault="006966CA" w:rsidP="00B24902">
            <w:pPr>
              <w:rPr>
                <w:sz w:val="36"/>
                <w:szCs w:val="36"/>
              </w:rPr>
            </w:pPr>
            <w:r w:rsidRPr="006966CA">
              <w:rPr>
                <w:i/>
                <w:color w:val="FF0000"/>
                <w:sz w:val="28"/>
                <w:szCs w:val="28"/>
              </w:rPr>
              <w:t>Details and registration info to come!</w:t>
            </w:r>
          </w:p>
        </w:tc>
        <w:tc>
          <w:tcPr>
            <w:tcW w:w="4788" w:type="dxa"/>
          </w:tcPr>
          <w:p w:rsidR="00AE6DB6" w:rsidRDefault="00AE6DB6" w:rsidP="00B24902">
            <w:pPr>
              <w:rPr>
                <w:sz w:val="36"/>
                <w:szCs w:val="36"/>
              </w:rPr>
            </w:pPr>
            <w:r>
              <w:rPr>
                <w:sz w:val="36"/>
                <w:szCs w:val="36"/>
              </w:rPr>
              <w:t>October 19</w:t>
            </w:r>
            <w:r w:rsidRPr="00AE6DB6">
              <w:rPr>
                <w:sz w:val="36"/>
                <w:szCs w:val="36"/>
                <w:vertAlign w:val="superscript"/>
              </w:rPr>
              <w:t>th</w:t>
            </w:r>
            <w:r>
              <w:rPr>
                <w:sz w:val="36"/>
                <w:szCs w:val="36"/>
              </w:rPr>
              <w:t xml:space="preserve"> </w:t>
            </w:r>
          </w:p>
        </w:tc>
      </w:tr>
      <w:tr w:rsidR="00184A86" w:rsidTr="00B24902">
        <w:tc>
          <w:tcPr>
            <w:tcW w:w="4788" w:type="dxa"/>
          </w:tcPr>
          <w:p w:rsidR="00184A86" w:rsidRDefault="00184A86" w:rsidP="00B24902">
            <w:pPr>
              <w:rPr>
                <w:sz w:val="36"/>
                <w:szCs w:val="36"/>
              </w:rPr>
            </w:pPr>
            <w:r w:rsidRPr="00184A86">
              <w:rPr>
                <w:sz w:val="36"/>
                <w:szCs w:val="36"/>
              </w:rPr>
              <w:t>Goalball State Tournament - Staunton</w:t>
            </w:r>
          </w:p>
        </w:tc>
        <w:tc>
          <w:tcPr>
            <w:tcW w:w="4788" w:type="dxa"/>
          </w:tcPr>
          <w:p w:rsidR="00184A86" w:rsidRDefault="00184A86" w:rsidP="00184A86">
            <w:pPr>
              <w:rPr>
                <w:sz w:val="36"/>
                <w:szCs w:val="36"/>
              </w:rPr>
            </w:pPr>
            <w:r>
              <w:rPr>
                <w:sz w:val="36"/>
                <w:szCs w:val="36"/>
              </w:rPr>
              <w:t>November 23</w:t>
            </w:r>
            <w:r w:rsidRPr="00184A86">
              <w:rPr>
                <w:sz w:val="36"/>
                <w:szCs w:val="36"/>
                <w:vertAlign w:val="superscript"/>
              </w:rPr>
              <w:t>rd</w:t>
            </w:r>
            <w:r>
              <w:rPr>
                <w:sz w:val="36"/>
                <w:szCs w:val="36"/>
              </w:rPr>
              <w:t xml:space="preserve">  </w:t>
            </w:r>
          </w:p>
        </w:tc>
      </w:tr>
      <w:tr w:rsidR="00AE6DB6" w:rsidTr="00B24902">
        <w:tc>
          <w:tcPr>
            <w:tcW w:w="4788" w:type="dxa"/>
          </w:tcPr>
          <w:p w:rsidR="00AE6DB6" w:rsidRDefault="00AE6DB6" w:rsidP="00702D5D">
            <w:pPr>
              <w:rPr>
                <w:sz w:val="36"/>
                <w:szCs w:val="36"/>
              </w:rPr>
            </w:pPr>
            <w:r>
              <w:rPr>
                <w:sz w:val="36"/>
                <w:szCs w:val="36"/>
              </w:rPr>
              <w:t xml:space="preserve">Saturday Seminar </w:t>
            </w:r>
            <w:r w:rsidR="00326030">
              <w:rPr>
                <w:sz w:val="36"/>
                <w:szCs w:val="36"/>
              </w:rPr>
              <w:t xml:space="preserve">– </w:t>
            </w:r>
            <w:r w:rsidR="00702D5D" w:rsidRPr="00702D5D">
              <w:rPr>
                <w:sz w:val="36"/>
                <w:szCs w:val="36"/>
              </w:rPr>
              <w:t>Screen Readers (JAWS and NVDA)</w:t>
            </w:r>
          </w:p>
          <w:p w:rsidR="00702D5D" w:rsidRDefault="00702D5D" w:rsidP="00702D5D">
            <w:pPr>
              <w:rPr>
                <w:sz w:val="28"/>
                <w:szCs w:val="28"/>
              </w:rPr>
            </w:pPr>
            <w:r>
              <w:rPr>
                <w:sz w:val="28"/>
                <w:szCs w:val="28"/>
              </w:rPr>
              <w:t>What decides when you are done with your computer tasks:  you completed the task or your eyes protested?  Whether they are new to you or you’ve used them for years, learn how to use screen reading programs to make your eyes work for you and not for you to work for them.</w:t>
            </w:r>
          </w:p>
          <w:p w:rsidR="00702D5D" w:rsidRDefault="006966CA" w:rsidP="00702D5D">
            <w:pPr>
              <w:rPr>
                <w:sz w:val="36"/>
                <w:szCs w:val="36"/>
              </w:rPr>
            </w:pPr>
            <w:r w:rsidRPr="006966CA">
              <w:rPr>
                <w:i/>
                <w:color w:val="FF0000"/>
                <w:sz w:val="28"/>
                <w:szCs w:val="28"/>
              </w:rPr>
              <w:t>Details and registration info to come!</w:t>
            </w:r>
          </w:p>
        </w:tc>
        <w:tc>
          <w:tcPr>
            <w:tcW w:w="4788" w:type="dxa"/>
          </w:tcPr>
          <w:p w:rsidR="00AE6DB6" w:rsidRDefault="00AE6DB6" w:rsidP="00B24902">
            <w:pPr>
              <w:rPr>
                <w:sz w:val="36"/>
                <w:szCs w:val="36"/>
              </w:rPr>
            </w:pPr>
            <w:r>
              <w:rPr>
                <w:sz w:val="36"/>
                <w:szCs w:val="36"/>
              </w:rPr>
              <w:t>December 7</w:t>
            </w:r>
            <w:r w:rsidRPr="00AE6DB6">
              <w:rPr>
                <w:sz w:val="36"/>
                <w:szCs w:val="36"/>
                <w:vertAlign w:val="superscript"/>
              </w:rPr>
              <w:t>th</w:t>
            </w:r>
            <w:r>
              <w:rPr>
                <w:sz w:val="36"/>
                <w:szCs w:val="36"/>
              </w:rPr>
              <w:t xml:space="preserve"> </w:t>
            </w:r>
          </w:p>
        </w:tc>
      </w:tr>
    </w:tbl>
    <w:p w:rsidR="00AE6DB6" w:rsidRDefault="00AE6DB6" w:rsidP="00AE6DB6">
      <w:pPr>
        <w:rPr>
          <w:sz w:val="36"/>
          <w:szCs w:val="36"/>
        </w:rPr>
      </w:pPr>
    </w:p>
    <w:p w:rsidR="002A15DF" w:rsidRPr="00AE6DB6" w:rsidRDefault="002A15DF" w:rsidP="00AE6DB6">
      <w:pPr>
        <w:rPr>
          <w:sz w:val="36"/>
          <w:szCs w:val="36"/>
        </w:rPr>
      </w:pPr>
    </w:p>
    <w:sectPr w:rsidR="002A15DF" w:rsidRPr="00AE6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6627"/>
    <w:multiLevelType w:val="hybridMultilevel"/>
    <w:tmpl w:val="78C217DE"/>
    <w:lvl w:ilvl="0" w:tplc="0FD0F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B6"/>
    <w:rsid w:val="000138A1"/>
    <w:rsid w:val="00025034"/>
    <w:rsid w:val="0003160D"/>
    <w:rsid w:val="0008168E"/>
    <w:rsid w:val="0008526A"/>
    <w:rsid w:val="000937E8"/>
    <w:rsid w:val="00094B62"/>
    <w:rsid w:val="00184A86"/>
    <w:rsid w:val="0018622F"/>
    <w:rsid w:val="001A77DB"/>
    <w:rsid w:val="001E7711"/>
    <w:rsid w:val="002A15DF"/>
    <w:rsid w:val="002F19C3"/>
    <w:rsid w:val="00314410"/>
    <w:rsid w:val="00326030"/>
    <w:rsid w:val="003F22DB"/>
    <w:rsid w:val="0040668E"/>
    <w:rsid w:val="004C4B9A"/>
    <w:rsid w:val="00525122"/>
    <w:rsid w:val="00540C7B"/>
    <w:rsid w:val="0059619B"/>
    <w:rsid w:val="005A57D2"/>
    <w:rsid w:val="005D3F32"/>
    <w:rsid w:val="006966CA"/>
    <w:rsid w:val="006B67CF"/>
    <w:rsid w:val="006F6E03"/>
    <w:rsid w:val="00702D5D"/>
    <w:rsid w:val="00773BE0"/>
    <w:rsid w:val="007E37B6"/>
    <w:rsid w:val="00822C4B"/>
    <w:rsid w:val="008414FA"/>
    <w:rsid w:val="008415FC"/>
    <w:rsid w:val="008608E4"/>
    <w:rsid w:val="00882B41"/>
    <w:rsid w:val="008B5C97"/>
    <w:rsid w:val="008E11C8"/>
    <w:rsid w:val="00931D49"/>
    <w:rsid w:val="00967DAB"/>
    <w:rsid w:val="009B310C"/>
    <w:rsid w:val="009E24D8"/>
    <w:rsid w:val="00A85F38"/>
    <w:rsid w:val="00AE6DB6"/>
    <w:rsid w:val="00B31071"/>
    <w:rsid w:val="00B834E2"/>
    <w:rsid w:val="00BC5C07"/>
    <w:rsid w:val="00BE6713"/>
    <w:rsid w:val="00C55C3A"/>
    <w:rsid w:val="00C66AD8"/>
    <w:rsid w:val="00CA3C60"/>
    <w:rsid w:val="00D03ACB"/>
    <w:rsid w:val="00D92841"/>
    <w:rsid w:val="00DA73D1"/>
    <w:rsid w:val="00E17E4E"/>
    <w:rsid w:val="00E271FE"/>
    <w:rsid w:val="00E535E0"/>
    <w:rsid w:val="00E86893"/>
    <w:rsid w:val="00ED3102"/>
    <w:rsid w:val="00F6002F"/>
    <w:rsid w:val="00F82FEB"/>
    <w:rsid w:val="00F9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8C0"/>
    <w:pPr>
      <w:ind w:left="720"/>
      <w:contextualSpacing/>
    </w:pPr>
  </w:style>
  <w:style w:type="character" w:styleId="Hyperlink">
    <w:name w:val="Hyperlink"/>
    <w:basedOn w:val="DefaultParagraphFont"/>
    <w:uiPriority w:val="99"/>
    <w:unhideWhenUsed/>
    <w:rsid w:val="00BC5C07"/>
    <w:rPr>
      <w:color w:val="0000FF" w:themeColor="hyperlink"/>
      <w:u w:val="single"/>
    </w:rPr>
  </w:style>
  <w:style w:type="character" w:styleId="FollowedHyperlink">
    <w:name w:val="FollowedHyperlink"/>
    <w:basedOn w:val="DefaultParagraphFont"/>
    <w:uiPriority w:val="99"/>
    <w:semiHidden/>
    <w:unhideWhenUsed/>
    <w:rsid w:val="006B67CF"/>
    <w:rPr>
      <w:color w:val="800080" w:themeColor="followedHyperlink"/>
      <w:u w:val="single"/>
    </w:rPr>
  </w:style>
  <w:style w:type="character" w:customStyle="1" w:styleId="arialstd1">
    <w:name w:val="arial_std1"/>
    <w:basedOn w:val="DefaultParagraphFont"/>
    <w:rsid w:val="00702D5D"/>
    <w:rPr>
      <w:rFonts w:ascii="Arial" w:hAnsi="Arial" w:cs="Arial" w:hint="default"/>
      <w:sz w:val="20"/>
      <w:szCs w:val="20"/>
    </w:rPr>
  </w:style>
  <w:style w:type="paragraph" w:styleId="BalloonText">
    <w:name w:val="Balloon Text"/>
    <w:basedOn w:val="Normal"/>
    <w:link w:val="BalloonTextChar"/>
    <w:uiPriority w:val="99"/>
    <w:semiHidden/>
    <w:unhideWhenUsed/>
    <w:rsid w:val="002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8C0"/>
    <w:pPr>
      <w:ind w:left="720"/>
      <w:contextualSpacing/>
    </w:pPr>
  </w:style>
  <w:style w:type="character" w:styleId="Hyperlink">
    <w:name w:val="Hyperlink"/>
    <w:basedOn w:val="DefaultParagraphFont"/>
    <w:uiPriority w:val="99"/>
    <w:unhideWhenUsed/>
    <w:rsid w:val="00BC5C07"/>
    <w:rPr>
      <w:color w:val="0000FF" w:themeColor="hyperlink"/>
      <w:u w:val="single"/>
    </w:rPr>
  </w:style>
  <w:style w:type="character" w:styleId="FollowedHyperlink">
    <w:name w:val="FollowedHyperlink"/>
    <w:basedOn w:val="DefaultParagraphFont"/>
    <w:uiPriority w:val="99"/>
    <w:semiHidden/>
    <w:unhideWhenUsed/>
    <w:rsid w:val="006B67CF"/>
    <w:rPr>
      <w:color w:val="800080" w:themeColor="followedHyperlink"/>
      <w:u w:val="single"/>
    </w:rPr>
  </w:style>
  <w:style w:type="character" w:customStyle="1" w:styleId="arialstd1">
    <w:name w:val="arial_std1"/>
    <w:basedOn w:val="DefaultParagraphFont"/>
    <w:rsid w:val="00702D5D"/>
    <w:rPr>
      <w:rFonts w:ascii="Arial" w:hAnsi="Arial" w:cs="Arial" w:hint="default"/>
      <w:sz w:val="20"/>
      <w:szCs w:val="20"/>
    </w:rPr>
  </w:style>
  <w:style w:type="paragraph" w:styleId="BalloonText">
    <w:name w:val="Balloon Text"/>
    <w:basedOn w:val="Normal"/>
    <w:link w:val="BalloonTextChar"/>
    <w:uiPriority w:val="99"/>
    <w:semiHidden/>
    <w:unhideWhenUsed/>
    <w:rsid w:val="002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mrouter.net/forms@VRCB/GoalballtriptoODUFeb23rd2019.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ormrouter.net/forms@VRCB/SaturdaySeminarFebruary2nd,2019.html" TargetMode="External"/><Relationship Id="rId12" Type="http://schemas.openxmlformats.org/officeDocument/2006/relationships/hyperlink" Target="https://www.formrouter.net/forms@VRCB/2019LIFEAppl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ish.harris@dbvi.virginia.gov" TargetMode="External"/><Relationship Id="rId5" Type="http://schemas.openxmlformats.org/officeDocument/2006/relationships/webSettings" Target="webSettings.xml"/><Relationship Id="rId10" Type="http://schemas.openxmlformats.org/officeDocument/2006/relationships/hyperlink" Target="https://www.formrouter.net/forms@VRCB/SaturdaySeminarApril13th,2019.html" TargetMode="External"/><Relationship Id="rId4" Type="http://schemas.openxmlformats.org/officeDocument/2006/relationships/settings" Target="settings.xml"/><Relationship Id="rId9" Type="http://schemas.openxmlformats.org/officeDocument/2006/relationships/hyperlink" Target="https://www.formrouter.net/forms@VRCB/Goalballprogram2019SpringTourna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Chittum, Greg (DBVI)</dc:creator>
  <cp:lastModifiedBy>Chittum, Greg (DBVI)</cp:lastModifiedBy>
  <cp:revision>54</cp:revision>
  <dcterms:created xsi:type="dcterms:W3CDTF">2018-11-01T14:44:00Z</dcterms:created>
  <dcterms:modified xsi:type="dcterms:W3CDTF">2019-01-03T20:47:00Z</dcterms:modified>
</cp:coreProperties>
</file>