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NFBV State Convention – Sponsor Outreach Email Template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Subject: Join Us at the 67th Annual NFB of Virginia State Convention!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[Organization Name or Contact Person],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this message finds you well! I wanted to personally share an exciting opportunity to exhibit and connect with hundreds of blind and low-vision individuals, advocates, professionals, and families from across Virginia and beyond.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Register by August 15 to receive a 20% early bird discount on your sponsorship or exhibitor package!</w:t>
      </w:r>
      <w:r w:rsidDel="00000000" w:rsidR="00000000" w:rsidRPr="00000000">
        <w:rPr>
          <w:rtl w:val="0"/>
        </w:rPr>
        <w:t xml:space="preserve"> (Please note: while registration must be completed by August 15 to qualify for the discount, payment may be submitted anytime up to October 7.)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National Federation of the Blind of Virginia will host its </w:t>
      </w:r>
      <w:r w:rsidDel="00000000" w:rsidR="00000000" w:rsidRPr="00000000">
        <w:rPr>
          <w:b w:val="1"/>
          <w:rtl w:val="0"/>
        </w:rPr>
        <w:t xml:space="preserve">67th Annual State Convention</w:t>
      </w:r>
      <w:r w:rsidDel="00000000" w:rsidR="00000000" w:rsidRPr="00000000">
        <w:rPr>
          <w:rtl w:val="0"/>
        </w:rPr>
        <w:t xml:space="preserve"> from </w:t>
      </w:r>
      <w:r w:rsidDel="00000000" w:rsidR="00000000" w:rsidRPr="00000000">
        <w:rPr>
          <w:b w:val="1"/>
          <w:rtl w:val="0"/>
        </w:rPr>
        <w:t xml:space="preserve">October 30 to November 2, 2025</w:t>
      </w:r>
      <w:r w:rsidDel="00000000" w:rsidR="00000000" w:rsidRPr="00000000">
        <w:rPr>
          <w:rtl w:val="0"/>
        </w:rPr>
        <w:t xml:space="preserve">, at the Wyndham Virginia Beach Oceanfront Hotel. This year’s convention promises to be our biggest yet—with extended exhibit hours through Saturday and expanded visibility for exhibitors and sponsors.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We believe your organization would be a great fit for this event, and I encourage you to take a look at our sponsorship and exhibitor opportunities here: 👉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https://nfbv.org/sponsorships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Feel free to reach out to our Convention Sponsorship Chair, Teisha Gillespie, at Sponsorships@NFBV.org if you have any questions or need assistance.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to see your organization there!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Warm regards,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City or NFBV Chapter, if applicable]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fbv.org/sponsorships" TargetMode="External"/><Relationship Id="rId7" Type="http://schemas.openxmlformats.org/officeDocument/2006/relationships/hyperlink" Target="https://nfbv.org/sponso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