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E5E6" w14:textId="77777777" w:rsidR="009A5C8B" w:rsidRPr="000927A9" w:rsidRDefault="002D20A2" w:rsidP="000927A9">
      <w:pPr>
        <w:jc w:val="center"/>
        <w:rPr>
          <w:b/>
          <w:bCs/>
        </w:rPr>
      </w:pPr>
      <w:r w:rsidRPr="000927A9">
        <w:rPr>
          <w:b/>
          <w:bCs/>
        </w:rPr>
        <w:t>Potomac Chapter National Federation of the Blind of Virginia</w:t>
      </w:r>
    </w:p>
    <w:p w14:paraId="52948AC9" w14:textId="25CC723C" w:rsidR="002D20A2" w:rsidRPr="000927A9" w:rsidRDefault="002D20A2" w:rsidP="000927A9">
      <w:pPr>
        <w:jc w:val="center"/>
        <w:rPr>
          <w:b/>
          <w:bCs/>
        </w:rPr>
      </w:pPr>
      <w:r w:rsidRPr="000927A9">
        <w:rPr>
          <w:b/>
          <w:bCs/>
        </w:rPr>
        <w:t>Treasurer’s report for the period from 1/14/2021 to 2/11/2021</w:t>
      </w:r>
    </w:p>
    <w:p w14:paraId="279D1FF5" w14:textId="2E135AE9" w:rsidR="002D20A2" w:rsidRPr="000927A9" w:rsidRDefault="000927A9" w:rsidP="000927A9">
      <w:pPr>
        <w:jc w:val="both"/>
        <w:rPr>
          <w:b/>
          <w:bCs/>
        </w:rPr>
      </w:pPr>
      <w:r>
        <w:separator/>
      </w:r>
      <w:r w:rsidR="002D20A2" w:rsidRPr="000927A9">
        <w:rPr>
          <w:b/>
          <w:bCs/>
        </w:rPr>
        <w:t xml:space="preserve">Beginning Balance General Fund: </w:t>
      </w:r>
      <w:r w:rsidR="002D20A2" w:rsidRPr="000927A9">
        <w:rPr>
          <w:b/>
          <w:bCs/>
        </w:rPr>
        <w:t>$2,410.64</w:t>
      </w:r>
    </w:p>
    <w:p w14:paraId="327E4520" w14:textId="6FC878C3" w:rsidR="002D20A2" w:rsidRPr="000927A9" w:rsidRDefault="002D20A2" w:rsidP="000927A9">
      <w:pPr>
        <w:jc w:val="both"/>
        <w:rPr>
          <w:b/>
          <w:bCs/>
        </w:rPr>
      </w:pPr>
      <w:r w:rsidRPr="000927A9">
        <w:rPr>
          <w:b/>
          <w:bCs/>
        </w:rPr>
        <w:t>Income:</w:t>
      </w:r>
    </w:p>
    <w:p w14:paraId="78CDB2D8" w14:textId="7C0EAC70" w:rsidR="002D20A2" w:rsidRDefault="002D20A2" w:rsidP="000927A9">
      <w:pPr>
        <w:jc w:val="both"/>
      </w:pPr>
      <w:r>
        <w:t>Dues 2 recurring members $10.00</w:t>
      </w:r>
    </w:p>
    <w:p w14:paraId="59FA500E" w14:textId="3690B485" w:rsidR="002D20A2" w:rsidRDefault="002D20A2" w:rsidP="000927A9">
      <w:pPr>
        <w:jc w:val="both"/>
      </w:pPr>
      <w:r>
        <w:t>Total Income: $10.00</w:t>
      </w:r>
    </w:p>
    <w:p w14:paraId="686A2C9A" w14:textId="531EA72C" w:rsidR="002D20A2" w:rsidRPr="000927A9" w:rsidRDefault="002D20A2" w:rsidP="000927A9">
      <w:pPr>
        <w:jc w:val="both"/>
        <w:rPr>
          <w:b/>
          <w:bCs/>
        </w:rPr>
      </w:pPr>
      <w:r w:rsidRPr="000927A9">
        <w:rPr>
          <w:b/>
          <w:bCs/>
        </w:rPr>
        <w:t>Disbursements:</w:t>
      </w:r>
    </w:p>
    <w:p w14:paraId="5A00127B" w14:textId="4ACE398F" w:rsidR="002D20A2" w:rsidRDefault="002D20A2" w:rsidP="000927A9">
      <w:pPr>
        <w:jc w:val="both"/>
      </w:pPr>
      <w:r>
        <w:t>NFB PAC for February $10.00</w:t>
      </w:r>
    </w:p>
    <w:p w14:paraId="648304E1" w14:textId="74023A2C" w:rsidR="002D20A2" w:rsidRDefault="002D20A2" w:rsidP="000927A9">
      <w:pPr>
        <w:jc w:val="both"/>
      </w:pPr>
      <w:r>
        <w:t>NFBVPAD for February $10.00</w:t>
      </w:r>
    </w:p>
    <w:p w14:paraId="147E9031" w14:textId="7C286814" w:rsidR="002D20A2" w:rsidRDefault="002D20A2" w:rsidP="000927A9">
      <w:pPr>
        <w:jc w:val="both"/>
      </w:pPr>
      <w:r>
        <w:t>Square fees .90</w:t>
      </w:r>
    </w:p>
    <w:p w14:paraId="352DAF7E" w14:textId="6308A26D" w:rsidR="002D20A2" w:rsidRPr="000927A9" w:rsidRDefault="002D20A2" w:rsidP="000927A9">
      <w:pPr>
        <w:jc w:val="both"/>
        <w:rPr>
          <w:b/>
          <w:bCs/>
        </w:rPr>
      </w:pPr>
      <w:r w:rsidRPr="000927A9">
        <w:rPr>
          <w:b/>
          <w:bCs/>
        </w:rPr>
        <w:t>Total Disbursements: $20.90</w:t>
      </w:r>
    </w:p>
    <w:p w14:paraId="5746D2EE" w14:textId="77777777" w:rsidR="002D20A2" w:rsidRPr="000927A9" w:rsidRDefault="002D20A2" w:rsidP="000927A9">
      <w:pPr>
        <w:jc w:val="both"/>
        <w:rPr>
          <w:b/>
          <w:bCs/>
        </w:rPr>
      </w:pPr>
      <w:r w:rsidRPr="000927A9">
        <w:rPr>
          <w:b/>
          <w:bCs/>
        </w:rPr>
        <w:t>Ending Balance General Fund: $2,399.74</w:t>
      </w:r>
    </w:p>
    <w:p w14:paraId="620AFBD7" w14:textId="77777777" w:rsidR="002D20A2" w:rsidRPr="000927A9" w:rsidRDefault="002D20A2" w:rsidP="000927A9">
      <w:pPr>
        <w:jc w:val="both"/>
        <w:rPr>
          <w:b/>
          <w:bCs/>
        </w:rPr>
      </w:pPr>
      <w:r w:rsidRPr="000927A9">
        <w:rPr>
          <w:b/>
          <w:bCs/>
        </w:rPr>
        <w:t>Youth Fund Unchanged: $1,750.00</w:t>
      </w:r>
    </w:p>
    <w:p w14:paraId="5D4C25E8" w14:textId="3917D31E" w:rsidR="002D20A2" w:rsidRDefault="002D20A2" w:rsidP="000927A9">
      <w:pPr>
        <w:jc w:val="both"/>
      </w:pPr>
      <w:r>
        <w:t xml:space="preserve"> </w:t>
      </w:r>
    </w:p>
    <w:sectPr w:rsidR="002D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2"/>
    <w:rsid w:val="000927A9"/>
    <w:rsid w:val="00133875"/>
    <w:rsid w:val="002D20A2"/>
    <w:rsid w:val="006777DC"/>
    <w:rsid w:val="007A7DD6"/>
    <w:rsid w:val="00856AC5"/>
    <w:rsid w:val="00993CF1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F566"/>
  <w15:chartTrackingRefBased/>
  <w15:docId w15:val="{84D7F0F9-FBC0-428A-B078-2347D3F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2021-02-10T00:10:00Z</dcterms:created>
  <dcterms:modified xsi:type="dcterms:W3CDTF">2021-02-10T00:23:00Z</dcterms:modified>
</cp:coreProperties>
</file>