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B9B22" w14:textId="77777777" w:rsidR="00410888" w:rsidRDefault="00937005" w:rsidP="006664FF">
      <w:r>
        <w:t>Article III membership</w:t>
      </w:r>
    </w:p>
    <w:p w14:paraId="7DB40383" w14:textId="77777777" w:rsidR="00410888" w:rsidRDefault="00410888" w:rsidP="006664FF"/>
    <w:p w14:paraId="1E4813C7" w14:textId="7DF7ACF3" w:rsidR="00937005" w:rsidRPr="00CB05C2" w:rsidRDefault="006664FF" w:rsidP="006664FF">
      <w:r>
        <w:t xml:space="preserve">Current language: </w:t>
      </w:r>
      <w:proofErr w:type="gramStart"/>
      <w:r w:rsidR="000426BB">
        <w:t xml:space="preserve">Section </w:t>
      </w:r>
      <w:r w:rsidR="00937005">
        <w:t>c</w:t>
      </w:r>
      <w:proofErr w:type="gramEnd"/>
      <w:r w:rsidR="00937005">
        <w:t xml:space="preserve"> </w:t>
      </w:r>
      <w:r w:rsidR="00937005" w:rsidRPr="00CB05C2">
        <w:t>A member who fails to pay dues by June 30 and is dropped from the roll</w:t>
      </w:r>
      <w:r w:rsidR="00937005">
        <w:t xml:space="preserve"> is readmitted upon payment of dues</w:t>
      </w:r>
      <w:r w:rsidR="00937005" w:rsidRPr="00CB05C2">
        <w:t>.</w:t>
      </w:r>
    </w:p>
    <w:p w14:paraId="4E2B8E56" w14:textId="77777777" w:rsidR="00937005" w:rsidRPr="00CB05C2" w:rsidRDefault="00937005" w:rsidP="009370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28DD1AF0" w14:textId="1616C7F0" w:rsidR="00D149A1" w:rsidRPr="00CB05C2" w:rsidRDefault="00454E57" w:rsidP="00D149A1">
      <w:r>
        <w:t>Pro</w:t>
      </w:r>
      <w:r w:rsidR="00F85EEB">
        <w:t>posed language:</w:t>
      </w:r>
      <w:r w:rsidR="00D149A1">
        <w:t xml:space="preserve"> c </w:t>
      </w:r>
      <w:r w:rsidR="00D149A1" w:rsidRPr="00CB05C2">
        <w:t xml:space="preserve">A member who fails to pay dues by </w:t>
      </w:r>
      <w:r w:rsidR="00BD143D">
        <w:t>January 31</w:t>
      </w:r>
      <w:r w:rsidR="00D149A1" w:rsidRPr="00CB05C2">
        <w:t xml:space="preserve"> and is dropped from the roll</w:t>
      </w:r>
      <w:r w:rsidR="00D149A1">
        <w:t xml:space="preserve"> is readmitted upon payment of dues</w:t>
      </w:r>
      <w:r w:rsidR="00D149A1" w:rsidRPr="00CB05C2">
        <w:t>.</w:t>
      </w:r>
    </w:p>
    <w:p w14:paraId="0233936F" w14:textId="455F3F81" w:rsidR="00937005" w:rsidRDefault="00937005"/>
    <w:p w14:paraId="65B37698" w14:textId="48D7AD32" w:rsidR="00937005" w:rsidRDefault="00937005">
      <w:r>
        <w:t>Article IV Officers and their duties.</w:t>
      </w:r>
    </w:p>
    <w:p w14:paraId="758DE529" w14:textId="77777777" w:rsidR="00937005" w:rsidRDefault="00937005"/>
    <w:p w14:paraId="3289A86B" w14:textId="0F9448B6" w:rsidR="00937005" w:rsidRDefault="00D6520C">
      <w:r>
        <w:t xml:space="preserve">Current language: </w:t>
      </w:r>
      <w:r w:rsidR="0098611E">
        <w:t xml:space="preserve">Section </w:t>
      </w:r>
      <w:r w:rsidR="00804BA2">
        <w:t>A</w:t>
      </w:r>
      <w:r w:rsidR="0098611E">
        <w:t xml:space="preserve"> </w:t>
      </w:r>
      <w:r w:rsidR="00937005">
        <w:t>All terms of office shall begin in May 1.</w:t>
      </w:r>
    </w:p>
    <w:p w14:paraId="107742FF" w14:textId="77777777" w:rsidR="00937005" w:rsidRDefault="00937005"/>
    <w:p w14:paraId="7DA2B125" w14:textId="134F7033" w:rsidR="00F43B7B" w:rsidRDefault="00F43B7B">
      <w:r>
        <w:t xml:space="preserve">Proposed language: </w:t>
      </w:r>
      <w:r w:rsidR="0098611E">
        <w:t>Section A</w:t>
      </w:r>
      <w:r w:rsidR="00804BA2">
        <w:t xml:space="preserve"> </w:t>
      </w:r>
      <w:r w:rsidR="00B54225">
        <w:t xml:space="preserve">All terms of office shall begin on </w:t>
      </w:r>
      <w:r w:rsidR="000D19B8">
        <w:t>December</w:t>
      </w:r>
      <w:r w:rsidR="00B54225">
        <w:t xml:space="preserve"> 1.</w:t>
      </w:r>
    </w:p>
    <w:p w14:paraId="40C613EF" w14:textId="067A1F6F" w:rsidR="00937005" w:rsidRDefault="00937005"/>
    <w:p w14:paraId="5AD8C16B" w14:textId="7F36031D" w:rsidR="00937005" w:rsidRDefault="00D307E5">
      <w:r>
        <w:t>Current language:</w:t>
      </w:r>
      <w:r w:rsidR="00D34B83">
        <w:t xml:space="preserve"> </w:t>
      </w:r>
      <w:r w:rsidR="00D34B83" w:rsidRPr="00283F54">
        <w:rPr>
          <w:b/>
          <w:i/>
        </w:rPr>
        <w:t>Section B</w:t>
      </w:r>
      <w:r w:rsidR="00D34B83" w:rsidRPr="00283F54">
        <w:t xml:space="preserve"> The annual election of officers and board of directors shall take place at the </w:t>
      </w:r>
      <w:r w:rsidR="009A2FB3">
        <w:t xml:space="preserve">April </w:t>
      </w:r>
      <w:r w:rsidR="00D34B83" w:rsidRPr="00283F54">
        <w:t xml:space="preserve">meeting.  </w:t>
      </w:r>
    </w:p>
    <w:p w14:paraId="624804C6" w14:textId="77777777" w:rsidR="00937005" w:rsidRDefault="00937005"/>
    <w:p w14:paraId="1E4F2469" w14:textId="7EB3C9F8" w:rsidR="00937005" w:rsidRDefault="000542D9">
      <w:r>
        <w:t>Proposed</w:t>
      </w:r>
      <w:r w:rsidR="00937005">
        <w:t xml:space="preserve"> change</w:t>
      </w:r>
      <w:r w:rsidR="006C7407">
        <w:t xml:space="preserve">: </w:t>
      </w:r>
      <w:r w:rsidR="007943D1" w:rsidRPr="00283F54">
        <w:rPr>
          <w:b/>
          <w:i/>
        </w:rPr>
        <w:t>Section B</w:t>
      </w:r>
      <w:r w:rsidR="007943D1" w:rsidRPr="00283F54">
        <w:t xml:space="preserve"> The annual election of officers and board of directors shall take place at the </w:t>
      </w:r>
      <w:r w:rsidR="007943D1">
        <w:t xml:space="preserve">November  </w:t>
      </w:r>
      <w:r w:rsidR="007943D1" w:rsidRPr="00283F54">
        <w:t xml:space="preserve">meeting.  </w:t>
      </w:r>
      <w:r w:rsidR="00937005">
        <w:t xml:space="preserve"> </w:t>
      </w:r>
    </w:p>
    <w:p w14:paraId="313C9D9A" w14:textId="77777777" w:rsidR="00937005" w:rsidRDefault="00937005"/>
    <w:p w14:paraId="54C732A5" w14:textId="0953A6E4" w:rsidR="00937005" w:rsidRDefault="00937005">
      <w:r>
        <w:t xml:space="preserve">Article VI dues </w:t>
      </w:r>
    </w:p>
    <w:p w14:paraId="7A50C186" w14:textId="77777777" w:rsidR="00937005" w:rsidRDefault="00937005"/>
    <w:p w14:paraId="46DCDF54" w14:textId="194C4D0A" w:rsidR="00937005" w:rsidRPr="00CB05C2" w:rsidRDefault="00247ABE" w:rsidP="00937005">
      <w:r>
        <w:rPr>
          <w:b/>
          <w:i/>
        </w:rPr>
        <w:t xml:space="preserve">Current Language: </w:t>
      </w:r>
      <w:r w:rsidR="00937005" w:rsidRPr="00CB05C2">
        <w:rPr>
          <w:b/>
          <w:i/>
        </w:rPr>
        <w:t>Section B:</w:t>
      </w:r>
      <w:r w:rsidR="00937005" w:rsidRPr="00CB05C2">
        <w:t xml:space="preserve"> </w:t>
      </w:r>
      <w:r w:rsidR="00937005">
        <w:t xml:space="preserve">Dues must be paid no later than the end of the March Chapter meeting.  </w:t>
      </w:r>
      <w:r w:rsidR="00937005" w:rsidRPr="00CB05C2">
        <w:t xml:space="preserve">Any member failing to pay dues by the above date shall be </w:t>
      </w:r>
      <w:r w:rsidR="00937005">
        <w:t xml:space="preserve">ineligible </w:t>
      </w:r>
      <w:r w:rsidR="00937005" w:rsidRPr="00CB05C2">
        <w:t xml:space="preserve">to vote and hold </w:t>
      </w:r>
      <w:r w:rsidR="00937005">
        <w:t>o</w:t>
      </w:r>
      <w:r w:rsidR="00937005" w:rsidRPr="00CB05C2">
        <w:t>ffice</w:t>
      </w:r>
      <w:r w:rsidR="00937005">
        <w:t xml:space="preserve">. </w:t>
      </w:r>
      <w:r w:rsidR="00937005" w:rsidRPr="00CB05C2">
        <w:t xml:space="preserve"> </w:t>
      </w:r>
      <w:r w:rsidR="00937005">
        <w:t>These</w:t>
      </w:r>
      <w:r w:rsidR="00937005" w:rsidRPr="00CB05C2">
        <w:t xml:space="preserve"> rights shall</w:t>
      </w:r>
      <w:r w:rsidR="00937005">
        <w:t xml:space="preserve"> be restored upon payment of dues</w:t>
      </w:r>
      <w:r w:rsidR="00937005" w:rsidRPr="00CB05C2">
        <w:t xml:space="preserve">. </w:t>
      </w:r>
      <w:r w:rsidR="00937005">
        <w:t xml:space="preserve"> Any member whose dues remain unpaid through June 30 (thirty) shall be dropped from the membership roles.</w:t>
      </w:r>
      <w:r w:rsidR="00937005" w:rsidRPr="00CB05C2">
        <w:t xml:space="preserve"> </w:t>
      </w:r>
    </w:p>
    <w:p w14:paraId="22706FE9" w14:textId="77777777" w:rsidR="00937005" w:rsidRDefault="00937005" w:rsidP="009370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rPr>
      </w:pPr>
    </w:p>
    <w:p w14:paraId="04017472" w14:textId="7E7528DE" w:rsidR="00937005" w:rsidRDefault="001B5FF4">
      <w:r>
        <w:rPr>
          <w:b/>
          <w:i/>
        </w:rPr>
        <w:t xml:space="preserve">Proposed Language: </w:t>
      </w:r>
      <w:r w:rsidR="002F524F" w:rsidRPr="00CB05C2">
        <w:rPr>
          <w:b/>
          <w:i/>
        </w:rPr>
        <w:t>Section B</w:t>
      </w:r>
      <w:r w:rsidR="002F524F" w:rsidRPr="00CB05C2">
        <w:t xml:space="preserve"> </w:t>
      </w:r>
      <w:r w:rsidR="002F524F">
        <w:t xml:space="preserve">Dues must be paid no later than the end of the </w:t>
      </w:r>
      <w:r>
        <w:t>October</w:t>
      </w:r>
      <w:r w:rsidR="002F524F">
        <w:t xml:space="preserve"> Chapter meeting.  </w:t>
      </w:r>
      <w:r w:rsidR="002F524F" w:rsidRPr="00CB05C2">
        <w:t xml:space="preserve">Any member failing to pay dues by the above date shall be </w:t>
      </w:r>
      <w:r w:rsidR="002F524F">
        <w:t xml:space="preserve">ineligible </w:t>
      </w:r>
      <w:r w:rsidR="002F524F" w:rsidRPr="00CB05C2">
        <w:t xml:space="preserve">to vote and hold </w:t>
      </w:r>
      <w:r w:rsidR="002F524F">
        <w:t>o</w:t>
      </w:r>
      <w:r w:rsidR="002F524F" w:rsidRPr="00CB05C2">
        <w:t>ffice</w:t>
      </w:r>
      <w:r w:rsidR="002F524F">
        <w:t xml:space="preserve">. </w:t>
      </w:r>
      <w:r w:rsidR="002F524F" w:rsidRPr="00CB05C2">
        <w:t xml:space="preserve"> </w:t>
      </w:r>
      <w:r w:rsidR="002F524F">
        <w:t>These</w:t>
      </w:r>
      <w:r w:rsidR="002F524F" w:rsidRPr="00CB05C2">
        <w:t xml:space="preserve"> rights shall</w:t>
      </w:r>
      <w:r w:rsidR="002F524F">
        <w:t xml:space="preserve"> be restored upon payment of dues</w:t>
      </w:r>
      <w:r w:rsidR="002F524F" w:rsidRPr="00CB05C2">
        <w:t xml:space="preserve">. </w:t>
      </w:r>
      <w:r w:rsidR="002F524F">
        <w:t xml:space="preserve"> Any member whose dues remain unpaid through </w:t>
      </w:r>
      <w:r w:rsidR="00851A38">
        <w:t>January 31</w:t>
      </w:r>
      <w:r w:rsidR="002F524F">
        <w:t xml:space="preserve"> shall be dropped from the membership roles.</w:t>
      </w:r>
    </w:p>
    <w:p w14:paraId="482FE4C0" w14:textId="77777777" w:rsidR="00937005" w:rsidRDefault="00937005"/>
    <w:p w14:paraId="49603555" w14:textId="194CA12F" w:rsidR="00937005" w:rsidRDefault="007C7C89">
      <w:r>
        <w:t>Article VII Committees:</w:t>
      </w:r>
    </w:p>
    <w:p w14:paraId="06A10B1D" w14:textId="77777777" w:rsidR="007C7C89" w:rsidRDefault="007C7C89"/>
    <w:p w14:paraId="25CEAF8B" w14:textId="2AC1D58D" w:rsidR="00CD31A9" w:rsidRPr="00283F54" w:rsidRDefault="00E737AA" w:rsidP="00CD31A9">
      <w:r>
        <w:t xml:space="preserve">Current Language: </w:t>
      </w:r>
      <w:r w:rsidR="009B511A">
        <w:t>T</w:t>
      </w:r>
      <w:r w:rsidR="00CD31A9" w:rsidRPr="00283F54">
        <w:t xml:space="preserve">he PCNFB shall have standing committees on Membership, Projects, Ways and Means and Legislation. The President shall appoint the chairperson and members of each standing committee by the </w:t>
      </w:r>
      <w:r w:rsidR="009E0143">
        <w:t>June</w:t>
      </w:r>
      <w:r w:rsidR="00CD31A9" w:rsidRPr="00283F54">
        <w:t xml:space="preserve"> meeting. The personnel of standing committees shall serve for one (1) year and may be reappointed indefinitely. </w:t>
      </w:r>
    </w:p>
    <w:p w14:paraId="0531337A" w14:textId="77777777" w:rsidR="00CD31A9" w:rsidRPr="00283F54" w:rsidRDefault="00CD31A9" w:rsidP="00CD31A9"/>
    <w:p w14:paraId="4B9089D7" w14:textId="77777777" w:rsidR="00CD31A9" w:rsidRPr="00283F54" w:rsidRDefault="00CD31A9" w:rsidP="00CD31A9">
      <w:r w:rsidRPr="00283F54">
        <w:rPr>
          <w:b/>
          <w:i/>
        </w:rPr>
        <w:t>Section B:</w:t>
      </w:r>
      <w:r w:rsidRPr="00283F54">
        <w:t xml:space="preserve"> A nominating Committee, appointed by the President at the March meeting, shall make its report at the April</w:t>
      </w:r>
      <w:r>
        <w:t xml:space="preserve"> </w:t>
      </w:r>
      <w:r w:rsidRPr="00283F54">
        <w:t>meeting. Nominations shall always be accepted from the floor.</w:t>
      </w:r>
    </w:p>
    <w:p w14:paraId="0304D1A1" w14:textId="77777777" w:rsidR="00CD31A9" w:rsidRPr="00283F54" w:rsidRDefault="00CD31A9" w:rsidP="00CD31A9"/>
    <w:p w14:paraId="6AEABCC4" w14:textId="6AAE73B3" w:rsidR="00CD31A9" w:rsidRPr="00283F54" w:rsidRDefault="00CD31A9" w:rsidP="00CD31A9">
      <w:r w:rsidRPr="00283F54">
        <w:rPr>
          <w:b/>
          <w:i/>
        </w:rPr>
        <w:t>Section C:</w:t>
      </w:r>
      <w:r w:rsidRPr="00283F54">
        <w:t xml:space="preserve"> An Audit Committee, appointed by the President at the March</w:t>
      </w:r>
      <w:r>
        <w:t xml:space="preserve"> </w:t>
      </w:r>
      <w:r w:rsidRPr="00283F54">
        <w:t xml:space="preserve">meeting, shall review the financial records of this organization and shall make its report at the April meeting. </w:t>
      </w:r>
    </w:p>
    <w:p w14:paraId="4A589CA6" w14:textId="77777777" w:rsidR="00CD31A9" w:rsidRPr="00283F54" w:rsidRDefault="00CD31A9" w:rsidP="00CD31A9"/>
    <w:p w14:paraId="447E5702" w14:textId="77777777" w:rsidR="00CD31A9" w:rsidRPr="00283F54" w:rsidRDefault="00CD31A9" w:rsidP="00CD31A9">
      <w:r w:rsidRPr="00283F54">
        <w:rPr>
          <w:b/>
          <w:i/>
        </w:rPr>
        <w:t>Section D:</w:t>
      </w:r>
      <w:r w:rsidRPr="00283F54">
        <w:t xml:space="preserve"> Special Committees may be appointed at any time and shall serve until their purpose has been achieved or they have been dismissed. The President shall appoint the chairpersons and members of special committees. </w:t>
      </w:r>
    </w:p>
    <w:p w14:paraId="3DDCC53D" w14:textId="77777777" w:rsidR="00CD31A9" w:rsidRPr="00283F54" w:rsidRDefault="00CD31A9" w:rsidP="00CD31A9"/>
    <w:p w14:paraId="424EE5D0" w14:textId="0E8FBC9E" w:rsidR="00B21640" w:rsidRPr="00283F54" w:rsidRDefault="00A71A52" w:rsidP="00B21640">
      <w:r>
        <w:t xml:space="preserve">Proposed Language: </w:t>
      </w:r>
      <w:r w:rsidR="00DA3288">
        <w:t>T</w:t>
      </w:r>
      <w:r w:rsidR="00B21640" w:rsidRPr="00283F54">
        <w:t xml:space="preserve">he PCNFB shall have standing committees on Membership, Projects, Ways and Means and Legislation. The President shall appoint the chairperson and members of each standing committee by the </w:t>
      </w:r>
      <w:r w:rsidR="00B21640">
        <w:t>J</w:t>
      </w:r>
      <w:r w:rsidR="00B278D7">
        <w:t>anuary</w:t>
      </w:r>
      <w:r w:rsidR="00B21640" w:rsidRPr="00283F54">
        <w:t xml:space="preserve"> meeting. The personnel of standing committees shall serve for one (1) year and may be reappointed indefinitely. </w:t>
      </w:r>
    </w:p>
    <w:p w14:paraId="67D33E91" w14:textId="77777777" w:rsidR="00B21640" w:rsidRPr="00283F54" w:rsidRDefault="00B21640" w:rsidP="00B21640"/>
    <w:p w14:paraId="2E1430FF" w14:textId="5620C648" w:rsidR="00B21640" w:rsidRPr="00283F54" w:rsidRDefault="00B21640" w:rsidP="00B21640">
      <w:r w:rsidRPr="00283F54">
        <w:rPr>
          <w:b/>
          <w:i/>
        </w:rPr>
        <w:t>Section B:</w:t>
      </w:r>
      <w:r w:rsidRPr="00283F54">
        <w:t xml:space="preserve"> A nominating Committee, appointed by the President at the </w:t>
      </w:r>
      <w:r w:rsidR="0090541E">
        <w:t>October</w:t>
      </w:r>
      <w:r w:rsidRPr="00283F54">
        <w:t xml:space="preserve"> meeting, shall make its report </w:t>
      </w:r>
      <w:r w:rsidR="00B741E3">
        <w:t xml:space="preserve">on or before </w:t>
      </w:r>
      <w:r w:rsidRPr="00283F54">
        <w:t xml:space="preserve">the </w:t>
      </w:r>
      <w:r w:rsidR="006A77F9">
        <w:t>November</w:t>
      </w:r>
      <w:r>
        <w:t xml:space="preserve"> </w:t>
      </w:r>
      <w:r w:rsidRPr="00283F54">
        <w:t>meeting. Nominations shall always be accepted from the floor.</w:t>
      </w:r>
    </w:p>
    <w:p w14:paraId="57A864D3" w14:textId="77777777" w:rsidR="00B21640" w:rsidRPr="00283F54" w:rsidRDefault="00B21640" w:rsidP="00B21640"/>
    <w:p w14:paraId="7230E9B6" w14:textId="265C6554" w:rsidR="00B21640" w:rsidRPr="00283F54" w:rsidRDefault="00B21640" w:rsidP="00B21640">
      <w:r w:rsidRPr="00283F54">
        <w:rPr>
          <w:b/>
          <w:i/>
        </w:rPr>
        <w:t>Section C:</w:t>
      </w:r>
      <w:r w:rsidRPr="00283F54">
        <w:t xml:space="preserve"> </w:t>
      </w:r>
      <w:r w:rsidR="00434E7A">
        <w:t xml:space="preserve">An internal </w:t>
      </w:r>
      <w:r w:rsidR="004D332E">
        <w:t>financial</w:t>
      </w:r>
      <w:r w:rsidR="00D44E59">
        <w:t xml:space="preserve"> </w:t>
      </w:r>
      <w:r w:rsidR="002E740E">
        <w:t>controls</w:t>
      </w:r>
      <w:r w:rsidRPr="00283F54">
        <w:t xml:space="preserve"> Committee </w:t>
      </w:r>
      <w:r w:rsidR="00EB1ADA">
        <w:t>(IFC</w:t>
      </w:r>
      <w:r w:rsidR="00963757">
        <w:t>C</w:t>
      </w:r>
      <w:r w:rsidR="00EB1ADA">
        <w:t xml:space="preserve">), </w:t>
      </w:r>
      <w:r w:rsidRPr="00283F54">
        <w:t xml:space="preserve">appointed by the President at the </w:t>
      </w:r>
      <w:r w:rsidR="005F17CD">
        <w:t xml:space="preserve">October </w:t>
      </w:r>
      <w:r w:rsidRPr="00283F54">
        <w:t xml:space="preserve">meeting, shall review the financial records of this organization and shall make its report at </w:t>
      </w:r>
      <w:r w:rsidR="00E92391">
        <w:t>or before</w:t>
      </w:r>
      <w:r w:rsidRPr="00283F54">
        <w:t xml:space="preserve"> </w:t>
      </w:r>
      <w:r w:rsidR="00E92391">
        <w:t>the November</w:t>
      </w:r>
      <w:r w:rsidRPr="00283F54">
        <w:t xml:space="preserve"> meeting. </w:t>
      </w:r>
    </w:p>
    <w:p w14:paraId="5982DD02" w14:textId="77777777" w:rsidR="00B21640" w:rsidRPr="00283F54" w:rsidRDefault="00B21640" w:rsidP="00B21640"/>
    <w:p w14:paraId="0C65732A" w14:textId="77777777" w:rsidR="00B21640" w:rsidRPr="00283F54" w:rsidRDefault="00B21640" w:rsidP="00B21640">
      <w:r w:rsidRPr="00283F54">
        <w:rPr>
          <w:b/>
          <w:i/>
        </w:rPr>
        <w:t>Section D:</w:t>
      </w:r>
      <w:r w:rsidRPr="00283F54">
        <w:t xml:space="preserve"> Special Committees may be appointed at any time and shall serve until their purpose has been achieved or they have been dismissed. The President shall appoint the chairpersons and members of special committees. </w:t>
      </w:r>
    </w:p>
    <w:p w14:paraId="2AFFD924" w14:textId="77777777" w:rsidR="00B21640" w:rsidRPr="00283F54" w:rsidRDefault="00B21640" w:rsidP="00B21640"/>
    <w:p w14:paraId="671C5FD7" w14:textId="5C55B12D" w:rsidR="007C7C89" w:rsidRDefault="0037591D">
      <w:r>
        <w:t xml:space="preserve">Current Language: </w:t>
      </w:r>
      <w:r w:rsidR="007C7C89">
        <w:t>Article VIII: Responsibilities to the state.</w:t>
      </w:r>
    </w:p>
    <w:p w14:paraId="1EC543E5" w14:textId="77777777" w:rsidR="00382522" w:rsidRDefault="00382522"/>
    <w:p w14:paraId="08A4E297" w14:textId="6D825190" w:rsidR="00A90427" w:rsidRDefault="00A90427" w:rsidP="00A90427">
      <w:r>
        <w:t xml:space="preserve">Proposed Language: </w:t>
      </w:r>
      <w:r w:rsidR="00564DB5">
        <w:t xml:space="preserve">Article </w:t>
      </w:r>
      <w:r w:rsidR="006B2321">
        <w:t xml:space="preserve">VIII </w:t>
      </w:r>
      <w:r>
        <w:t>Responsibilities to the National Federation of the Blind of Virginia</w:t>
      </w:r>
    </w:p>
    <w:p w14:paraId="62AC89F2" w14:textId="389565CA" w:rsidR="00A90427" w:rsidRDefault="00A90427"/>
    <w:p w14:paraId="4A1ADBCB" w14:textId="77777777" w:rsidR="007C7C89" w:rsidRPr="00CB05C2" w:rsidRDefault="007C7C89" w:rsidP="007C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CB05C2">
        <w:rPr>
          <w:b/>
          <w:i/>
        </w:rPr>
        <w:t>Section A:</w:t>
      </w:r>
      <w:r w:rsidRPr="00CB05C2">
        <w:t xml:space="preserve"> On or before January 1 of each year, the Treasurer shall forward to the National Federation of the Blind of Virginia Treasurer $.50 (fifty) for each active member </w:t>
      </w:r>
      <w:r>
        <w:t xml:space="preserve">along </w:t>
      </w:r>
      <w:r w:rsidRPr="00CB05C2">
        <w:t>with a complete roster of the names</w:t>
      </w:r>
      <w:r>
        <w:t>,</w:t>
      </w:r>
      <w:r w:rsidRPr="00CB05C2">
        <w:t xml:space="preserve"> addresses</w:t>
      </w:r>
      <w:r>
        <w:t>, phone numbers and e-mail addresses</w:t>
      </w:r>
      <w:r w:rsidRPr="00CB05C2">
        <w:t xml:space="preserve"> of all officers, directors and members. </w:t>
      </w:r>
    </w:p>
    <w:p w14:paraId="036ED6B0" w14:textId="77777777" w:rsidR="007C7C89" w:rsidRPr="00CB05C2" w:rsidRDefault="007C7C89" w:rsidP="007C7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CB05C2">
        <w:t xml:space="preserve"> </w:t>
      </w:r>
    </w:p>
    <w:p w14:paraId="4D4B8A43" w14:textId="6B2F6A31" w:rsidR="007C7C89" w:rsidRDefault="007C7C89">
      <w:r>
        <w:t>No change.</w:t>
      </w:r>
    </w:p>
    <w:p w14:paraId="3505F53C" w14:textId="77777777" w:rsidR="007C7C89" w:rsidRDefault="007C7C89"/>
    <w:sectPr w:rsidR="007C7C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005"/>
    <w:rsid w:val="00003228"/>
    <w:rsid w:val="00020B0C"/>
    <w:rsid w:val="000426BB"/>
    <w:rsid w:val="000542D9"/>
    <w:rsid w:val="00067BDA"/>
    <w:rsid w:val="000C5221"/>
    <w:rsid w:val="000D19B8"/>
    <w:rsid w:val="0011287F"/>
    <w:rsid w:val="0011720E"/>
    <w:rsid w:val="001471DC"/>
    <w:rsid w:val="001679F2"/>
    <w:rsid w:val="001B5FF4"/>
    <w:rsid w:val="002226C9"/>
    <w:rsid w:val="00247ABE"/>
    <w:rsid w:val="00285851"/>
    <w:rsid w:val="002B08F2"/>
    <w:rsid w:val="002E740E"/>
    <w:rsid w:val="002F524F"/>
    <w:rsid w:val="003722E2"/>
    <w:rsid w:val="0037591D"/>
    <w:rsid w:val="00382522"/>
    <w:rsid w:val="00410888"/>
    <w:rsid w:val="004163CA"/>
    <w:rsid w:val="00434E7A"/>
    <w:rsid w:val="00454E57"/>
    <w:rsid w:val="004D332E"/>
    <w:rsid w:val="00500C91"/>
    <w:rsid w:val="00564DB5"/>
    <w:rsid w:val="00593BFD"/>
    <w:rsid w:val="005B6292"/>
    <w:rsid w:val="005D5AC3"/>
    <w:rsid w:val="005F17CD"/>
    <w:rsid w:val="006417EF"/>
    <w:rsid w:val="006664FF"/>
    <w:rsid w:val="00684EA3"/>
    <w:rsid w:val="006A71B0"/>
    <w:rsid w:val="006A77F9"/>
    <w:rsid w:val="006B2321"/>
    <w:rsid w:val="006C21C4"/>
    <w:rsid w:val="006C7407"/>
    <w:rsid w:val="007943D1"/>
    <w:rsid w:val="007B0DBA"/>
    <w:rsid w:val="007C7C89"/>
    <w:rsid w:val="007E7592"/>
    <w:rsid w:val="00804BA2"/>
    <w:rsid w:val="00851A38"/>
    <w:rsid w:val="00876D31"/>
    <w:rsid w:val="00901513"/>
    <w:rsid w:val="00902540"/>
    <w:rsid w:val="0090541E"/>
    <w:rsid w:val="00937005"/>
    <w:rsid w:val="00961404"/>
    <w:rsid w:val="00963757"/>
    <w:rsid w:val="00963B22"/>
    <w:rsid w:val="0098611E"/>
    <w:rsid w:val="009A2FB3"/>
    <w:rsid w:val="009B511A"/>
    <w:rsid w:val="009E0143"/>
    <w:rsid w:val="00A71A52"/>
    <w:rsid w:val="00A90427"/>
    <w:rsid w:val="00AB15B1"/>
    <w:rsid w:val="00AD49C7"/>
    <w:rsid w:val="00B02C2B"/>
    <w:rsid w:val="00B21640"/>
    <w:rsid w:val="00B278D7"/>
    <w:rsid w:val="00B338A5"/>
    <w:rsid w:val="00B43E85"/>
    <w:rsid w:val="00B44EDB"/>
    <w:rsid w:val="00B54225"/>
    <w:rsid w:val="00B741E3"/>
    <w:rsid w:val="00BD143D"/>
    <w:rsid w:val="00BD2EEE"/>
    <w:rsid w:val="00BD57CE"/>
    <w:rsid w:val="00C12592"/>
    <w:rsid w:val="00C62B6C"/>
    <w:rsid w:val="00C8139E"/>
    <w:rsid w:val="00CA4FEF"/>
    <w:rsid w:val="00CD31A9"/>
    <w:rsid w:val="00CE5E8B"/>
    <w:rsid w:val="00D06D30"/>
    <w:rsid w:val="00D149A1"/>
    <w:rsid w:val="00D307E5"/>
    <w:rsid w:val="00D34B83"/>
    <w:rsid w:val="00D433D6"/>
    <w:rsid w:val="00D44E59"/>
    <w:rsid w:val="00D62610"/>
    <w:rsid w:val="00D6520C"/>
    <w:rsid w:val="00DA3288"/>
    <w:rsid w:val="00DA3E70"/>
    <w:rsid w:val="00E015E2"/>
    <w:rsid w:val="00E2413C"/>
    <w:rsid w:val="00E42A09"/>
    <w:rsid w:val="00E5280E"/>
    <w:rsid w:val="00E737AA"/>
    <w:rsid w:val="00E8739E"/>
    <w:rsid w:val="00E92391"/>
    <w:rsid w:val="00EA1404"/>
    <w:rsid w:val="00EB1ADA"/>
    <w:rsid w:val="00ED5E44"/>
    <w:rsid w:val="00EF46FE"/>
    <w:rsid w:val="00F02D6D"/>
    <w:rsid w:val="00F43B7B"/>
    <w:rsid w:val="00F8255C"/>
    <w:rsid w:val="00F85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5B545"/>
  <w15:chartTrackingRefBased/>
  <w15:docId w15:val="{D87545F0-5301-40F3-87C6-85BE00C5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0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0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0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0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0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0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0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0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0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0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0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0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0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0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0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0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0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005"/>
    <w:rPr>
      <w:rFonts w:eastAsiaTheme="majorEastAsia" w:cstheme="majorBidi"/>
      <w:color w:val="272727" w:themeColor="text1" w:themeTint="D8"/>
    </w:rPr>
  </w:style>
  <w:style w:type="paragraph" w:styleId="Title">
    <w:name w:val="Title"/>
    <w:basedOn w:val="Normal"/>
    <w:next w:val="Normal"/>
    <w:link w:val="TitleChar"/>
    <w:uiPriority w:val="10"/>
    <w:qFormat/>
    <w:rsid w:val="009370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0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0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005"/>
    <w:pPr>
      <w:spacing w:before="160"/>
      <w:jc w:val="center"/>
    </w:pPr>
    <w:rPr>
      <w:i/>
      <w:iCs/>
      <w:color w:val="404040" w:themeColor="text1" w:themeTint="BF"/>
    </w:rPr>
  </w:style>
  <w:style w:type="character" w:customStyle="1" w:styleId="QuoteChar">
    <w:name w:val="Quote Char"/>
    <w:basedOn w:val="DefaultParagraphFont"/>
    <w:link w:val="Quote"/>
    <w:uiPriority w:val="29"/>
    <w:rsid w:val="00937005"/>
    <w:rPr>
      <w:i/>
      <w:iCs/>
      <w:color w:val="404040" w:themeColor="text1" w:themeTint="BF"/>
    </w:rPr>
  </w:style>
  <w:style w:type="paragraph" w:styleId="ListParagraph">
    <w:name w:val="List Paragraph"/>
    <w:basedOn w:val="Normal"/>
    <w:uiPriority w:val="34"/>
    <w:qFormat/>
    <w:rsid w:val="00937005"/>
    <w:pPr>
      <w:ind w:left="720"/>
      <w:contextualSpacing/>
    </w:pPr>
  </w:style>
  <w:style w:type="character" w:styleId="IntenseEmphasis">
    <w:name w:val="Intense Emphasis"/>
    <w:basedOn w:val="DefaultParagraphFont"/>
    <w:uiPriority w:val="21"/>
    <w:qFormat/>
    <w:rsid w:val="00937005"/>
    <w:rPr>
      <w:i/>
      <w:iCs/>
      <w:color w:val="0F4761" w:themeColor="accent1" w:themeShade="BF"/>
    </w:rPr>
  </w:style>
  <w:style w:type="paragraph" w:styleId="IntenseQuote">
    <w:name w:val="Intense Quote"/>
    <w:basedOn w:val="Normal"/>
    <w:next w:val="Normal"/>
    <w:link w:val="IntenseQuoteChar"/>
    <w:uiPriority w:val="30"/>
    <w:qFormat/>
    <w:rsid w:val="00937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005"/>
    <w:rPr>
      <w:i/>
      <w:iCs/>
      <w:color w:val="0F4761" w:themeColor="accent1" w:themeShade="BF"/>
    </w:rPr>
  </w:style>
  <w:style w:type="character" w:styleId="IntenseReference">
    <w:name w:val="Intense Reference"/>
    <w:basedOn w:val="DefaultParagraphFont"/>
    <w:uiPriority w:val="32"/>
    <w:qFormat/>
    <w:rsid w:val="009370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Halverson</dc:creator>
  <cp:keywords/>
  <dc:description/>
  <cp:lastModifiedBy>John Halverson</cp:lastModifiedBy>
  <cp:revision>95</cp:revision>
  <dcterms:created xsi:type="dcterms:W3CDTF">2025-08-17T15:32:00Z</dcterms:created>
  <dcterms:modified xsi:type="dcterms:W3CDTF">2025-09-21T18:55:00Z</dcterms:modified>
</cp:coreProperties>
</file>