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63" w:rsidRDefault="002B4188" w:rsidP="00C52363">
      <w:pPr>
        <w:rPr>
          <w:rFonts w:asciiTheme="majorHAnsi" w:hAnsiTheme="majorHAnsi"/>
          <w:noProof/>
          <w:color w:val="17365D" w:themeColor="text2" w:themeShade="BF"/>
          <w:sz w:val="32"/>
        </w:rPr>
      </w:pPr>
      <w:r>
        <w:rPr>
          <w:rFonts w:asciiTheme="majorHAnsi" w:hAnsiTheme="majorHAnsi"/>
          <w:noProof/>
          <w:color w:val="17365D" w:themeColor="text2" w:themeShade="BF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5pt;margin-top:130.55pt;width:573pt;height:207.75pt;z-index:251661312" filled="f" stroked="f">
            <v:textbox style="mso-next-textbox:#_x0000_s1034">
              <w:txbxContent>
                <w:p w:rsidR="00E57DE0" w:rsidRDefault="00E57DE0" w:rsidP="00A5608B">
                  <w:pPr>
                    <w:ind w:right="360"/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</w:p>
                <w:p w:rsidR="003230AB" w:rsidRPr="00A5608B" w:rsidRDefault="003230AB" w:rsidP="00A5608B">
                  <w:pPr>
                    <w:ind w:right="360"/>
                    <w:rPr>
                      <w:b/>
                      <w:bCs/>
                      <w:i/>
                      <w:iCs/>
                      <w:color w:val="5F497A" w:themeColor="accent4" w:themeShade="BF"/>
                      <w:sz w:val="32"/>
                      <w:szCs w:val="32"/>
                    </w:rPr>
                  </w:pPr>
                  <w:r w:rsidRPr="00A5608B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 xml:space="preserve">The Seattle Commission for People with disAbilities is hosting a forum for individuals with disabilities to explore concerns about housing in Seattle.  </w:t>
                  </w:r>
                  <w:r w:rsidRPr="00A5608B">
                    <w:rPr>
                      <w:b/>
                      <w:i/>
                      <w:color w:val="5F497A" w:themeColor="accent4" w:themeShade="BF"/>
                      <w:sz w:val="32"/>
                      <w:szCs w:val="32"/>
                    </w:rPr>
                    <w:t>We invite you to</w:t>
                  </w:r>
                  <w:r w:rsidRPr="00A5608B">
                    <w:rPr>
                      <w:b/>
                      <w:bCs/>
                      <w:i/>
                      <w:iCs/>
                      <w:color w:val="5F497A" w:themeColor="accent4" w:themeShade="BF"/>
                      <w:sz w:val="32"/>
                      <w:szCs w:val="32"/>
                    </w:rPr>
                    <w:t xml:space="preserve"> tell us about challenges you face in finding or maintaining housing. </w:t>
                  </w:r>
                </w:p>
                <w:p w:rsidR="003230AB" w:rsidRPr="009D0957" w:rsidRDefault="003230AB" w:rsidP="00E57DE0">
                  <w:pPr>
                    <w:numPr>
                      <w:ilvl w:val="0"/>
                      <w:numId w:val="1"/>
                    </w:numPr>
                    <w:spacing w:after="0"/>
                    <w:ind w:left="270" w:hanging="270"/>
                    <w:rPr>
                      <w:b/>
                      <w:color w:val="76923C" w:themeColor="accent3" w:themeShade="BF"/>
                      <w:sz w:val="32"/>
                      <w:szCs w:val="32"/>
                    </w:rPr>
                  </w:pP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We want to hear about issues that impact persons with disabilities, </w:t>
                  </w:r>
                  <w:r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   </w:t>
                  </w: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including discrimination, housing availability, </w:t>
                  </w:r>
                  <w:r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>and</w:t>
                  </w: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 other concerns </w:t>
                  </w:r>
                </w:p>
                <w:p w:rsidR="003230AB" w:rsidRPr="009D0957" w:rsidRDefault="003230AB" w:rsidP="00E57DE0">
                  <w:pPr>
                    <w:numPr>
                      <w:ilvl w:val="0"/>
                      <w:numId w:val="1"/>
                    </w:numPr>
                    <w:spacing w:after="0"/>
                    <w:ind w:left="270" w:hanging="270"/>
                    <w:rPr>
                      <w:b/>
                      <w:color w:val="76923C" w:themeColor="accent3" w:themeShade="BF"/>
                      <w:sz w:val="32"/>
                      <w:szCs w:val="32"/>
                    </w:rPr>
                  </w:pP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Based on </w:t>
                  </w:r>
                  <w:r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>your</w:t>
                  </w: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 input, we will issue recommendations to the Mayor </w:t>
                  </w:r>
                  <w:r w:rsidR="00E57DE0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>&amp;</w:t>
                  </w:r>
                  <w:r w:rsidRPr="009D0957">
                    <w:rPr>
                      <w:b/>
                      <w:color w:val="76923C" w:themeColor="accent3" w:themeShade="BF"/>
                      <w:sz w:val="32"/>
                      <w:szCs w:val="32"/>
                    </w:rPr>
                    <w:t xml:space="preserve"> City Council</w:t>
                  </w:r>
                </w:p>
                <w:p w:rsidR="003230AB" w:rsidRPr="00BD1062" w:rsidRDefault="003230AB" w:rsidP="00A5608B">
                  <w:pPr>
                    <w:rPr>
                      <w:b/>
                      <w:color w:val="984806" w:themeColor="accent6" w:themeShade="80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noProof/>
          <w:color w:val="17365D" w:themeColor="text2" w:themeShade="BF"/>
          <w:sz w:val="32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margin-left:-27pt;margin-top:-25.6pt;width:589.5pt;height:132.9pt;rotation:-360;z-index:251660288;mso-position-horizontal-relative:margin;mso-position-vertical-relative:margin;mso-width-relative:margin;mso-height-relative:margin" o:allowincell="f" adj="1739" fillcolor="#943634 [2405]" strokecolor="#9bbb59 [3206]" strokeweight="2.75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3230AB" w:rsidRPr="003230AB" w:rsidRDefault="003230AB" w:rsidP="00A5608B">
                  <w:pPr>
                    <w:jc w:val="center"/>
                    <w:rPr>
                      <w:b/>
                      <w:color w:val="76923C" w:themeColor="accent3" w:themeShade="BF"/>
                      <w:sz w:val="56"/>
                      <w:szCs w:val="56"/>
                    </w:rPr>
                  </w:pPr>
                  <w:r w:rsidRPr="003230AB">
                    <w:rPr>
                      <w:b/>
                      <w:color w:val="76923C" w:themeColor="accent3" w:themeShade="BF"/>
                      <w:sz w:val="56"/>
                      <w:szCs w:val="56"/>
                    </w:rPr>
                    <w:t>Public Forum:</w:t>
                  </w:r>
                </w:p>
                <w:p w:rsidR="003230AB" w:rsidRPr="009D0957" w:rsidRDefault="003230AB" w:rsidP="00A5608B">
                  <w:pPr>
                    <w:jc w:val="center"/>
                    <w:rPr>
                      <w:b/>
                      <w:color w:val="76923C" w:themeColor="accent3" w:themeShade="BF"/>
                      <w:sz w:val="72"/>
                      <w:szCs w:val="72"/>
                    </w:rPr>
                  </w:pPr>
                  <w:r w:rsidRPr="003230AB">
                    <w:rPr>
                      <w:b/>
                      <w:color w:val="76923C" w:themeColor="accent3" w:themeShade="BF"/>
                      <w:sz w:val="72"/>
                      <w:szCs w:val="72"/>
                    </w:rPr>
                    <w:t>Fair Housing</w:t>
                  </w:r>
                  <w:r w:rsidRPr="003230AB">
                    <w:rPr>
                      <w:b/>
                      <w:color w:val="76923C" w:themeColor="accent3" w:themeShade="BF"/>
                      <w:sz w:val="56"/>
                      <w:szCs w:val="56"/>
                    </w:rPr>
                    <w:t xml:space="preserve"> for </w:t>
                  </w:r>
                  <w:r w:rsidRPr="003230AB">
                    <w:rPr>
                      <w:b/>
                      <w:color w:val="76923C" w:themeColor="accent3" w:themeShade="BF"/>
                      <w:sz w:val="72"/>
                      <w:szCs w:val="72"/>
                    </w:rPr>
                    <w:t>People</w:t>
                  </w:r>
                  <w:r w:rsidRPr="003230AB">
                    <w:rPr>
                      <w:b/>
                      <w:color w:val="76923C" w:themeColor="accent3" w:themeShade="BF"/>
                      <w:sz w:val="56"/>
                      <w:szCs w:val="56"/>
                    </w:rPr>
                    <w:t xml:space="preserve"> with </w:t>
                  </w:r>
                  <w:r w:rsidRPr="003230AB">
                    <w:rPr>
                      <w:b/>
                      <w:color w:val="76923C" w:themeColor="accent3" w:themeShade="BF"/>
                      <w:sz w:val="72"/>
                      <w:szCs w:val="72"/>
                    </w:rPr>
                    <w:t>Disabilities</w:t>
                  </w:r>
                </w:p>
                <w:p w:rsidR="003230AB" w:rsidRPr="009A1202" w:rsidRDefault="003230AB" w:rsidP="009A1202">
                  <w:pPr>
                    <w:jc w:val="right"/>
                    <w:rPr>
                      <w:color w:val="365F91" w:themeColor="accent1" w:themeShade="BF"/>
                      <w:sz w:val="40"/>
                      <w:szCs w:val="24"/>
                    </w:rPr>
                  </w:pPr>
                  <w:r w:rsidRPr="009A1202">
                    <w:rPr>
                      <w:color w:val="365F91" w:themeColor="accent1" w:themeShade="BF"/>
                      <w:sz w:val="40"/>
                      <w:szCs w:val="24"/>
                    </w:rPr>
                    <w:t xml:space="preserve">- </w:t>
                  </w:r>
                </w:p>
              </w:txbxContent>
            </v:textbox>
            <w10:wrap type="square" anchorx="margin" anchory="margin"/>
          </v:shape>
        </w:pict>
      </w:r>
    </w:p>
    <w:p w:rsidR="00C52363" w:rsidRDefault="00C52363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A5608B" w:rsidRDefault="00A5608B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:rsidR="00E57DE0" w:rsidRDefault="00E57DE0" w:rsidP="00E57DE0">
      <w:pPr>
        <w:rPr>
          <w:rFonts w:asciiTheme="majorHAnsi" w:hAnsiTheme="majorHAnsi"/>
          <w:color w:val="17365D" w:themeColor="text2" w:themeShade="BF"/>
          <w:sz w:val="32"/>
        </w:rPr>
        <w:sectPr w:rsidR="00E57DE0" w:rsidSect="00E57DE0">
          <w:headerReference w:type="default" r:id="rId8"/>
          <w:pgSz w:w="12240" w:h="15840"/>
          <w:pgMar w:top="540" w:right="720" w:bottom="720" w:left="720" w:header="720" w:footer="720" w:gutter="0"/>
          <w:cols w:num="2" w:space="1800"/>
          <w:docGrid w:linePitch="360"/>
        </w:sectPr>
      </w:pPr>
    </w:p>
    <w:p w:rsidR="005D67B8" w:rsidRDefault="005D67B8" w:rsidP="00E57DE0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E57DE0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Default="005D67B8" w:rsidP="00E57DE0">
      <w:pPr>
        <w:rPr>
          <w:rFonts w:asciiTheme="majorHAnsi" w:hAnsiTheme="majorHAnsi"/>
          <w:color w:val="17365D" w:themeColor="text2" w:themeShade="BF"/>
          <w:sz w:val="32"/>
        </w:rPr>
      </w:pPr>
    </w:p>
    <w:p w:rsidR="005D67B8" w:rsidRPr="00E57DE0" w:rsidRDefault="005D67B8" w:rsidP="00E57DE0">
      <w:pPr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:rsidR="003E7CA7" w:rsidRPr="00E57DE0" w:rsidRDefault="00E57DE0" w:rsidP="00E57DE0">
      <w:pPr>
        <w:ind w:left="4320"/>
        <w:rPr>
          <w:b/>
          <w:color w:val="5F497A" w:themeColor="accent4" w:themeShade="BF"/>
          <w:sz w:val="56"/>
          <w:szCs w:val="56"/>
        </w:rPr>
      </w:pPr>
      <w:r>
        <w:rPr>
          <w:rFonts w:asciiTheme="majorHAnsi" w:hAnsiTheme="majorHAnsi"/>
          <w:noProof/>
          <w:color w:val="17365D" w:themeColor="text2" w:themeShade="BF"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-15pt;margin-top:37.7pt;width:193.5pt;height:306.25pt;z-index:251662336" stroked="f">
            <v:fill r:id="rId9" o:title="elderlady" recolor="t" rotate="t" type="frame"/>
          </v:shape>
        </w:pict>
      </w:r>
      <w:r>
        <w:rPr>
          <w:b/>
          <w:color w:val="5F497A" w:themeColor="accent4" w:themeShade="BF"/>
          <w:sz w:val="56"/>
          <w:szCs w:val="56"/>
        </w:rPr>
        <w:t>T</w:t>
      </w:r>
      <w:r w:rsidR="00A5608B" w:rsidRPr="00E57DE0">
        <w:rPr>
          <w:b/>
          <w:color w:val="5F497A" w:themeColor="accent4" w:themeShade="BF"/>
          <w:sz w:val="56"/>
          <w:szCs w:val="56"/>
        </w:rPr>
        <w:t>uesday, October 2, 2012</w:t>
      </w:r>
      <w:r w:rsidR="004468F3" w:rsidRPr="00E57DE0">
        <w:rPr>
          <w:b/>
          <w:color w:val="5F497A" w:themeColor="accent4" w:themeShade="BF"/>
          <w:sz w:val="56"/>
          <w:szCs w:val="56"/>
        </w:rPr>
        <w:t xml:space="preserve"> </w:t>
      </w:r>
    </w:p>
    <w:p w:rsidR="00A5608B" w:rsidRPr="00E57DE0" w:rsidRDefault="00A5608B" w:rsidP="00E57DE0">
      <w:pPr>
        <w:spacing w:line="240" w:lineRule="auto"/>
        <w:ind w:left="4320" w:right="-270"/>
        <w:jc w:val="center"/>
        <w:rPr>
          <w:b/>
          <w:color w:val="5F497A" w:themeColor="accent4" w:themeShade="BF"/>
          <w:sz w:val="56"/>
          <w:szCs w:val="56"/>
        </w:rPr>
      </w:pPr>
      <w:r w:rsidRPr="00E57DE0">
        <w:rPr>
          <w:b/>
          <w:color w:val="5F497A" w:themeColor="accent4" w:themeShade="BF"/>
          <w:sz w:val="56"/>
          <w:szCs w:val="56"/>
        </w:rPr>
        <w:t>3:00 to 5:00 p.m.</w:t>
      </w:r>
    </w:p>
    <w:p w:rsidR="00E112E4" w:rsidRPr="003230AB" w:rsidRDefault="00A5608B" w:rsidP="00E57DE0">
      <w:pPr>
        <w:spacing w:line="240" w:lineRule="auto"/>
        <w:ind w:left="4320"/>
        <w:jc w:val="center"/>
        <w:rPr>
          <w:b/>
          <w:color w:val="5F497A" w:themeColor="accent4" w:themeShade="BF"/>
          <w:sz w:val="48"/>
          <w:szCs w:val="48"/>
        </w:rPr>
      </w:pPr>
      <w:r w:rsidRPr="003230AB">
        <w:rPr>
          <w:b/>
          <w:color w:val="5F497A" w:themeColor="accent4" w:themeShade="BF"/>
          <w:sz w:val="48"/>
          <w:szCs w:val="48"/>
        </w:rPr>
        <w:t>2100 – 24</w:t>
      </w:r>
      <w:r w:rsidRPr="003230AB">
        <w:rPr>
          <w:b/>
          <w:color w:val="5F497A" w:themeColor="accent4" w:themeShade="BF"/>
          <w:sz w:val="48"/>
          <w:szCs w:val="48"/>
          <w:vertAlign w:val="superscript"/>
        </w:rPr>
        <w:t>th</w:t>
      </w:r>
      <w:r w:rsidR="003230AB">
        <w:rPr>
          <w:b/>
          <w:color w:val="5F497A" w:themeColor="accent4" w:themeShade="BF"/>
          <w:sz w:val="48"/>
          <w:szCs w:val="48"/>
        </w:rPr>
        <w:t xml:space="preserve"> Ave S</w:t>
      </w:r>
    </w:p>
    <w:p w:rsidR="00A5608B" w:rsidRPr="004468F3" w:rsidRDefault="00A5608B" w:rsidP="00E57DE0">
      <w:pPr>
        <w:spacing w:line="240" w:lineRule="auto"/>
        <w:ind w:left="4320"/>
        <w:rPr>
          <w:b/>
          <w:color w:val="5F497A" w:themeColor="accent4" w:themeShade="BF"/>
          <w:sz w:val="32"/>
          <w:szCs w:val="32"/>
        </w:rPr>
      </w:pPr>
      <w:r w:rsidRPr="004468F3">
        <w:rPr>
          <w:b/>
          <w:color w:val="76923C" w:themeColor="accent3" w:themeShade="BF"/>
          <w:sz w:val="32"/>
          <w:szCs w:val="32"/>
        </w:rPr>
        <w:t>Metro bus routes: 4, 7, 8, 9, 32, 42, 48</w:t>
      </w:r>
    </w:p>
    <w:p w:rsidR="00A5608B" w:rsidRPr="004468F3" w:rsidRDefault="00A5608B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32"/>
          <w:szCs w:val="32"/>
        </w:rPr>
      </w:pPr>
      <w:r w:rsidRPr="004468F3">
        <w:rPr>
          <w:b/>
          <w:color w:val="5F497A" w:themeColor="accent4" w:themeShade="BF"/>
          <w:sz w:val="32"/>
          <w:szCs w:val="32"/>
        </w:rPr>
        <w:t>Free – Everyone is Welcome!</w:t>
      </w:r>
    </w:p>
    <w:p w:rsidR="003230AB" w:rsidRDefault="003230AB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32"/>
          <w:szCs w:val="32"/>
        </w:rPr>
      </w:pPr>
      <w:r>
        <w:rPr>
          <w:b/>
          <w:color w:val="5F497A" w:themeColor="accent4" w:themeShade="BF"/>
          <w:sz w:val="32"/>
          <w:szCs w:val="32"/>
        </w:rPr>
        <w:t>ASL will be provided</w:t>
      </w:r>
    </w:p>
    <w:p w:rsidR="003230AB" w:rsidRDefault="00A5608B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32"/>
          <w:szCs w:val="32"/>
        </w:rPr>
      </w:pPr>
      <w:r w:rsidRPr="004468F3">
        <w:rPr>
          <w:b/>
          <w:color w:val="5F497A" w:themeColor="accent4" w:themeShade="BF"/>
          <w:sz w:val="32"/>
          <w:szCs w:val="32"/>
        </w:rPr>
        <w:t>Please refrain from heavy fragrances</w:t>
      </w:r>
    </w:p>
    <w:p w:rsidR="003230AB" w:rsidRDefault="002B4188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32"/>
          <w:szCs w:val="32"/>
        </w:rPr>
      </w:pPr>
      <w:hyperlink r:id="rId10" w:history="1">
        <w:r w:rsidR="00A5608B" w:rsidRPr="004468F3">
          <w:rPr>
            <w:rStyle w:val="Hyperlink"/>
            <w:b/>
            <w:color w:val="76923C" w:themeColor="accent3" w:themeShade="BF"/>
            <w:sz w:val="32"/>
            <w:szCs w:val="32"/>
          </w:rPr>
          <w:t>Felicia.Yearwood@seattle.gov</w:t>
        </w:r>
      </w:hyperlink>
      <w:r w:rsidR="00E57DE0">
        <w:t xml:space="preserve"> </w:t>
      </w:r>
      <w:r w:rsidR="00A5608B" w:rsidRPr="004468F3">
        <w:rPr>
          <w:b/>
          <w:color w:val="5F497A" w:themeColor="accent4" w:themeShade="BF"/>
          <w:sz w:val="32"/>
          <w:szCs w:val="32"/>
        </w:rPr>
        <w:t xml:space="preserve">or </w:t>
      </w:r>
      <w:r w:rsidR="003230AB">
        <w:rPr>
          <w:b/>
          <w:color w:val="5F497A" w:themeColor="accent4" w:themeShade="BF"/>
          <w:sz w:val="32"/>
          <w:szCs w:val="32"/>
        </w:rPr>
        <w:t>206-684-453</w:t>
      </w:r>
    </w:p>
    <w:p w:rsidR="00E62804" w:rsidRDefault="00A5608B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32"/>
          <w:szCs w:val="32"/>
        </w:rPr>
      </w:pPr>
      <w:proofErr w:type="gramStart"/>
      <w:r w:rsidRPr="004468F3">
        <w:rPr>
          <w:b/>
          <w:color w:val="5F497A" w:themeColor="accent4" w:themeShade="BF"/>
          <w:sz w:val="32"/>
          <w:szCs w:val="32"/>
        </w:rPr>
        <w:t>for</w:t>
      </w:r>
      <w:proofErr w:type="gramEnd"/>
      <w:r w:rsidRPr="004468F3">
        <w:rPr>
          <w:b/>
          <w:color w:val="5F497A" w:themeColor="accent4" w:themeShade="BF"/>
          <w:sz w:val="32"/>
          <w:szCs w:val="32"/>
        </w:rPr>
        <w:t xml:space="preserve"> ADA accommodations</w:t>
      </w:r>
    </w:p>
    <w:p w:rsidR="00E57DE0" w:rsidRPr="00E57DE0" w:rsidRDefault="00E57DE0" w:rsidP="00E57DE0">
      <w:pPr>
        <w:spacing w:after="0" w:line="240" w:lineRule="auto"/>
        <w:ind w:left="4320"/>
        <w:jc w:val="center"/>
        <w:rPr>
          <w:b/>
          <w:color w:val="5F497A" w:themeColor="accent4" w:themeShade="BF"/>
          <w:sz w:val="16"/>
          <w:szCs w:val="16"/>
        </w:rPr>
      </w:pPr>
    </w:p>
    <w:p w:rsidR="00E57DE0" w:rsidRDefault="00E57DE0" w:rsidP="00E57DE0">
      <w:pPr>
        <w:spacing w:after="0" w:line="240" w:lineRule="auto"/>
        <w:ind w:left="4320"/>
        <w:rPr>
          <w:b/>
          <w:color w:val="5F497A" w:themeColor="accent4" w:themeShade="BF"/>
          <w:sz w:val="24"/>
          <w:szCs w:val="24"/>
        </w:rPr>
        <w:sectPr w:rsidR="00E57DE0" w:rsidSect="00E57DE0">
          <w:type w:val="continuous"/>
          <w:pgSz w:w="12240" w:h="15840"/>
          <w:pgMar w:top="547" w:right="720" w:bottom="720" w:left="720" w:header="720" w:footer="720" w:gutter="0"/>
          <w:cols w:space="1800"/>
          <w:docGrid w:linePitch="360"/>
        </w:sectPr>
      </w:pPr>
      <w:r>
        <w:rPr>
          <w:b/>
          <w:color w:val="5F497A" w:themeColor="accent4" w:themeShade="BF"/>
          <w:sz w:val="24"/>
          <w:szCs w:val="24"/>
        </w:rPr>
        <w:t>T</w:t>
      </w:r>
      <w:r w:rsidRPr="00E57DE0">
        <w:rPr>
          <w:b/>
          <w:color w:val="5F497A" w:themeColor="accent4" w:themeShade="BF"/>
          <w:sz w:val="24"/>
          <w:szCs w:val="24"/>
        </w:rPr>
        <w:t>hanks to our co-sponsors:</w:t>
      </w:r>
    </w:p>
    <w:p w:rsidR="003230AB" w:rsidRPr="003230AB" w:rsidRDefault="00E57DE0" w:rsidP="009B5CC1">
      <w:pPr>
        <w:spacing w:after="0" w:line="240" w:lineRule="auto"/>
        <w:jc w:val="right"/>
        <w:rPr>
          <w:b/>
          <w:color w:val="5F497A" w:themeColor="accent4" w:themeShade="BF"/>
          <w:sz w:val="32"/>
          <w:szCs w:val="32"/>
        </w:rPr>
      </w:pPr>
      <w:r w:rsidRPr="002B4188">
        <w:rPr>
          <w:b/>
          <w:noProof/>
          <w:color w:val="5F497A" w:themeColor="accent4" w:themeShade="BF"/>
          <w:sz w:val="32"/>
          <w:szCs w:val="32"/>
        </w:rPr>
        <w:pict>
          <v:shape id="_x0000_s1037" type="#_x0000_t202" style="position:absolute;left:0;text-align:left;margin-left:276pt;margin-top:7.85pt;width:75.75pt;height:66.75pt;z-index:251663360" stroked="f">
            <v:textbox>
              <w:txbxContent>
                <w:p w:rsidR="009B5CC1" w:rsidRPr="00394005" w:rsidRDefault="00E57DE0" w:rsidP="009B5CC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94005">
                    <w:object w:dxaOrig="16201" w:dyaOrig="108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.5pt;height:33pt" o:ole="">
                        <v:imagedata r:id="rId11" o:title=""/>
                      </v:shape>
                      <o:OLEObject Type="Embed" ProgID="AcroExch.Document.7" ShapeID="_x0000_i1026" DrawAspect="Content" ObjectID="_1409995556" r:id="rId12"/>
                    </w:object>
                  </w:r>
                  <w:r w:rsidR="009B5CC1" w:rsidRPr="00394005">
                    <w:rPr>
                      <w:b/>
                      <w:bCs/>
                    </w:rPr>
                    <w:t xml:space="preserve">   </w:t>
                  </w:r>
                  <w:r w:rsidR="009B5CC1" w:rsidRPr="00394005">
                    <w:rPr>
                      <w:b/>
                      <w:bCs/>
                      <w:sz w:val="16"/>
                      <w:szCs w:val="16"/>
                    </w:rPr>
                    <w:t>Bridge Disability Ministries</w:t>
                  </w:r>
                </w:p>
                <w:p w:rsidR="009B5CC1" w:rsidRDefault="009B5CC1" w:rsidP="009B5CC1"/>
              </w:txbxContent>
            </v:textbox>
          </v:shape>
        </w:pict>
      </w:r>
      <w:r w:rsidR="009B5CC1">
        <w:rPr>
          <w:b/>
          <w:noProof/>
          <w:color w:val="5F497A" w:themeColor="accent4" w:themeShade="BF"/>
          <w:sz w:val="32"/>
          <w:szCs w:val="32"/>
        </w:rPr>
        <w:drawing>
          <wp:inline distT="0" distB="0" distL="0" distR="0">
            <wp:extent cx="1106984" cy="371475"/>
            <wp:effectExtent l="19050" t="0" r="0" b="0"/>
            <wp:docPr id="4" name="Picture 1" descr="H:\My Documents\COMMISSION - Human Rights\Labels, Binder Covers, Logos\SOCR-logo-cli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COMMISSION - Human Rights\Labels, Binder Covers, Logos\SOCR-logo-clipp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16114" cy="37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C6600"/>
          <w:sz w:val="18"/>
          <w:szCs w:val="18"/>
        </w:rPr>
        <w:t xml:space="preserve">  </w:t>
      </w:r>
      <w:r w:rsidR="003230AB" w:rsidRPr="003230AB">
        <w:rPr>
          <w:rFonts w:ascii="Arial" w:hAnsi="Arial" w:cs="Arial"/>
          <w:color w:val="CC6600"/>
          <w:sz w:val="18"/>
          <w:szCs w:val="18"/>
        </w:rPr>
        <w:t xml:space="preserve"> </w:t>
      </w:r>
      <w:r w:rsidR="003230AB">
        <w:rPr>
          <w:rFonts w:ascii="Arial" w:hAnsi="Arial" w:cs="Arial"/>
          <w:noProof/>
          <w:color w:val="CC6600"/>
          <w:sz w:val="18"/>
          <w:szCs w:val="18"/>
        </w:rPr>
        <w:drawing>
          <wp:inline distT="0" distB="0" distL="0" distR="0">
            <wp:extent cx="1104900" cy="699771"/>
            <wp:effectExtent l="19050" t="0" r="0" b="0"/>
            <wp:docPr id="3" name="Picture 2" descr="http://ih.constantcontact.com/fs041/1101826675397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h.constantcontact.com/fs041/1101826675397/img/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10" cy="70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AB" w:rsidRPr="003230AB" w:rsidSect="00E57DE0">
      <w:type w:val="continuous"/>
      <w:pgSz w:w="12240" w:h="15840"/>
      <w:pgMar w:top="54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AB" w:rsidRDefault="003230AB" w:rsidP="003F3243">
      <w:pPr>
        <w:spacing w:after="0" w:line="240" w:lineRule="auto"/>
      </w:pPr>
      <w:r>
        <w:separator/>
      </w:r>
    </w:p>
  </w:endnote>
  <w:endnote w:type="continuationSeparator" w:id="0">
    <w:p w:rsidR="003230AB" w:rsidRDefault="003230AB" w:rsidP="003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AB" w:rsidRDefault="003230AB" w:rsidP="003F3243">
      <w:pPr>
        <w:spacing w:after="0" w:line="240" w:lineRule="auto"/>
      </w:pPr>
      <w:r>
        <w:separator/>
      </w:r>
    </w:p>
  </w:footnote>
  <w:footnote w:type="continuationSeparator" w:id="0">
    <w:p w:rsidR="003230AB" w:rsidRDefault="003230AB" w:rsidP="003F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AB" w:rsidRDefault="002B4188">
    <w:pPr>
      <w:pStyle w:val="Header"/>
    </w:pPr>
    <w:r>
      <w:rPr>
        <w:noProof/>
      </w:rPr>
      <w:pict>
        <v:rect id="_x0000_s2050" style="position:absolute;margin-left:-1in;margin-top:140.95pt;width:653pt;height:215.5pt;z-index:251661312" fillcolor="#d5e092" stroked="f">
          <v:textbox style="mso-next-textbox:#_x0000_s2050">
            <w:txbxContent>
              <w:p w:rsidR="003230AB" w:rsidRDefault="003230AB" w:rsidP="00C5236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2914650" cy="2638425"/>
                      <wp:effectExtent l="19050" t="0" r="0" b="0"/>
                      <wp:docPr id="1" name="Picture 0" descr="whitebranc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hitebranch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4650" cy="2638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2.2pt;margin-top:-36pt;width:653.2pt;height:791pt;z-index:251660288;mso-width-relative:margin;mso-height-relative:margin" fillcolor="#fcf2c6">
          <v:fill r:id="rId2" o:title="pattern-035" rotate="t" type="tile"/>
          <v:textbox style="mso-next-textbox:#_x0000_s2049">
            <w:txbxContent>
              <w:p w:rsidR="003230AB" w:rsidRDefault="003230A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33F4"/>
    <w:multiLevelType w:val="hybridMultilevel"/>
    <w:tmpl w:val="C34851F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2E4"/>
    <w:rsid w:val="001747C6"/>
    <w:rsid w:val="001C7385"/>
    <w:rsid w:val="002B4188"/>
    <w:rsid w:val="002E62C0"/>
    <w:rsid w:val="003230AB"/>
    <w:rsid w:val="003C767C"/>
    <w:rsid w:val="003E7CA7"/>
    <w:rsid w:val="003F3243"/>
    <w:rsid w:val="0042012F"/>
    <w:rsid w:val="004468F3"/>
    <w:rsid w:val="004F32BB"/>
    <w:rsid w:val="004F5044"/>
    <w:rsid w:val="00557819"/>
    <w:rsid w:val="005D67B8"/>
    <w:rsid w:val="00670E9D"/>
    <w:rsid w:val="007137CB"/>
    <w:rsid w:val="00727A13"/>
    <w:rsid w:val="00790E3A"/>
    <w:rsid w:val="00867834"/>
    <w:rsid w:val="008E27E3"/>
    <w:rsid w:val="009040CA"/>
    <w:rsid w:val="00924C19"/>
    <w:rsid w:val="009A1202"/>
    <w:rsid w:val="009B5CC1"/>
    <w:rsid w:val="00A5608B"/>
    <w:rsid w:val="00A5724D"/>
    <w:rsid w:val="00B5076B"/>
    <w:rsid w:val="00BD1062"/>
    <w:rsid w:val="00C52363"/>
    <w:rsid w:val="00DB1A16"/>
    <w:rsid w:val="00DD31A5"/>
    <w:rsid w:val="00E112E4"/>
    <w:rsid w:val="00E57DE0"/>
    <w:rsid w:val="00E62804"/>
    <w:rsid w:val="00EA2F4A"/>
    <w:rsid w:val="00ED510E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243"/>
  </w:style>
  <w:style w:type="paragraph" w:styleId="Footer">
    <w:name w:val="footer"/>
    <w:basedOn w:val="Normal"/>
    <w:link w:val="FooterChar"/>
    <w:uiPriority w:val="99"/>
    <w:semiHidden/>
    <w:unhideWhenUsed/>
    <w:rsid w:val="003F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243"/>
  </w:style>
  <w:style w:type="paragraph" w:styleId="BalloonText">
    <w:name w:val="Balloon Text"/>
    <w:basedOn w:val="Normal"/>
    <w:link w:val="BalloonTextChar"/>
    <w:uiPriority w:val="99"/>
    <w:semiHidden/>
    <w:unhideWhenUsed/>
    <w:rsid w:val="003F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0E9D"/>
    <w:pPr>
      <w:spacing w:after="280" w:line="280" w:lineRule="atLeas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2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578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99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licia.Yearwood@seattl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guyenT1\Application%20Data\Microsoft\Templates\TP0300032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B1CACD-7396-4A47-B369-FBBF2480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TP030003284.dotx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Nguyen</dc:creator>
  <cp:keywords/>
  <dc:description/>
  <cp:lastModifiedBy>YearwoF</cp:lastModifiedBy>
  <cp:revision>6</cp:revision>
  <cp:lastPrinted>2012-09-21T22:31:00Z</cp:lastPrinted>
  <dcterms:created xsi:type="dcterms:W3CDTF">2012-09-21T22:14:00Z</dcterms:created>
  <dcterms:modified xsi:type="dcterms:W3CDTF">2012-09-24T19:40:00Z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TC300032849990</vt:lpwstr>
  </property>
</Properties>
</file>