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9C" w:rsidRDefault="004928D9" w:rsidP="00525C20">
      <w:pPr>
        <w:pStyle w:val="Heading1"/>
        <w:spacing w:before="120"/>
        <w:jc w:val="center"/>
        <w:rPr>
          <w:color w:val="E36C0A" w:themeColor="accent6" w:themeShade="BF"/>
          <w:sz w:val="72"/>
          <w:szCs w:val="72"/>
        </w:rPr>
      </w:pPr>
      <w:bookmarkStart w:id="0" w:name="_GoBack"/>
      <w:bookmarkEnd w:id="0"/>
      <w:r>
        <w:rPr>
          <w:noProof/>
          <w:color w:val="E36C0A" w:themeColor="accent6" w:themeShade="BF"/>
          <w:sz w:val="72"/>
          <w:szCs w:val="72"/>
        </w:rPr>
        <w:drawing>
          <wp:inline distT="0" distB="0" distL="0" distR="0">
            <wp:extent cx="5429250" cy="2347145"/>
            <wp:effectExtent l="0" t="0" r="0" b="0"/>
            <wp:docPr id="2" name="Picture 2" descr="Photo of person's hands using a Braille display connected to an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 and braill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45239" cy="2354057"/>
                    </a:xfrm>
                    <a:prstGeom prst="rect">
                      <a:avLst/>
                    </a:prstGeom>
                  </pic:spPr>
                </pic:pic>
              </a:graphicData>
            </a:graphic>
          </wp:inline>
        </w:drawing>
      </w:r>
    </w:p>
    <w:p w:rsidR="00B72152" w:rsidRPr="00F716BB" w:rsidRDefault="00B72152" w:rsidP="00B72152">
      <w:pPr>
        <w:pStyle w:val="Heading1"/>
        <w:jc w:val="center"/>
        <w:rPr>
          <w:color w:val="E36C0A" w:themeColor="accent6" w:themeShade="BF"/>
          <w:sz w:val="56"/>
          <w:szCs w:val="56"/>
        </w:rPr>
      </w:pPr>
      <w:r w:rsidRPr="00F716BB">
        <w:rPr>
          <w:color w:val="E36C0A" w:themeColor="accent6" w:themeShade="BF"/>
          <w:sz w:val="56"/>
          <w:szCs w:val="56"/>
        </w:rPr>
        <w:t>Assistive Technology Open House for Families</w:t>
      </w:r>
    </w:p>
    <w:p w:rsidR="00B72152" w:rsidRPr="009806A4" w:rsidRDefault="00B72152" w:rsidP="00B72152">
      <w:pPr>
        <w:pStyle w:val="Heading1"/>
        <w:jc w:val="center"/>
      </w:pPr>
      <w:r w:rsidRPr="009806A4">
        <w:t xml:space="preserve">When: </w:t>
      </w:r>
      <w:r w:rsidR="00F716BB">
        <w:t>April 26, 2014 from 10 am - 2</w:t>
      </w:r>
      <w:r w:rsidRPr="009806A4">
        <w:t xml:space="preserve"> pm</w:t>
      </w:r>
    </w:p>
    <w:p w:rsidR="00B72152" w:rsidRPr="009806A4" w:rsidRDefault="00B72152" w:rsidP="004348DA">
      <w:pPr>
        <w:pStyle w:val="Heading1"/>
        <w:jc w:val="center"/>
      </w:pPr>
      <w:r w:rsidRPr="009806A4">
        <w:t>Where: Dep</w:t>
      </w:r>
      <w:r>
        <w:t>t. of</w:t>
      </w:r>
      <w:r w:rsidRPr="009806A4">
        <w:t xml:space="preserve"> Services f/t Blind, 3411 South Alaska St, Seattle WA 98118</w:t>
      </w:r>
    </w:p>
    <w:p w:rsidR="00B72152" w:rsidRPr="009806A4" w:rsidRDefault="00B72152" w:rsidP="00B72152"/>
    <w:p w:rsidR="00B72152" w:rsidRDefault="00B72152" w:rsidP="00B72152"/>
    <w:p w:rsidR="004348DA" w:rsidRDefault="00B72152" w:rsidP="004348DA">
      <w:pPr>
        <w:rPr>
          <w:sz w:val="28"/>
          <w:szCs w:val="28"/>
        </w:rPr>
      </w:pPr>
      <w:r w:rsidRPr="00F716BB">
        <w:rPr>
          <w:sz w:val="28"/>
          <w:szCs w:val="28"/>
        </w:rPr>
        <w:t>Ever wondered what kind of technology is out there for a child who is blind or has low vision?  Well here’s your chance to find out! The Seattle Dept. of Services for the Blind is opening its doors to their Assistive Technology and Low Vision labs to provide you and your family with a hands-on experience. Come try out a wide range of tools, devices and technology to see what’s out there. Staff will be on site to answer your questions so you can get the most out of your experience. Representatives from the WA Assistive Technology Act Program (</w:t>
      </w:r>
      <w:hyperlink r:id="rId6" w:history="1">
        <w:r w:rsidRPr="00F716BB">
          <w:rPr>
            <w:rStyle w:val="Hyperlink"/>
            <w:sz w:val="28"/>
            <w:szCs w:val="28"/>
          </w:rPr>
          <w:t>http://watap.org/</w:t>
        </w:r>
      </w:hyperlink>
      <w:r w:rsidRPr="00F716BB">
        <w:rPr>
          <w:sz w:val="28"/>
          <w:szCs w:val="28"/>
        </w:rPr>
        <w:t>) and WA Access Fund (</w:t>
      </w:r>
      <w:hyperlink r:id="rId7" w:history="1">
        <w:r w:rsidRPr="00F716BB">
          <w:rPr>
            <w:rStyle w:val="Hyperlink"/>
            <w:sz w:val="28"/>
            <w:szCs w:val="28"/>
          </w:rPr>
          <w:t>http://www.washingtonaccessfund.org/</w:t>
        </w:r>
      </w:hyperlink>
      <w:r w:rsidRPr="00F716BB">
        <w:rPr>
          <w:sz w:val="28"/>
          <w:szCs w:val="28"/>
        </w:rPr>
        <w:t xml:space="preserve">) will also be present to provide information about their services. </w:t>
      </w:r>
      <w:r w:rsidR="004348DA">
        <w:rPr>
          <w:sz w:val="28"/>
          <w:szCs w:val="28"/>
        </w:rPr>
        <w:t xml:space="preserve">We will be offering three interactive presentations along with the general lab experience. Feel free to drop it for a specific presentation or anytime during the open house hours. </w:t>
      </w:r>
    </w:p>
    <w:p w:rsidR="004348DA" w:rsidRDefault="004348DA" w:rsidP="004348DA">
      <w:pPr>
        <w:rPr>
          <w:sz w:val="28"/>
          <w:szCs w:val="28"/>
        </w:rPr>
      </w:pPr>
    </w:p>
    <w:p w:rsidR="004348DA" w:rsidRPr="001C297E" w:rsidRDefault="004348DA" w:rsidP="004348DA">
      <w:pPr>
        <w:pStyle w:val="ListParagraph"/>
        <w:numPr>
          <w:ilvl w:val="0"/>
          <w:numId w:val="1"/>
        </w:numPr>
        <w:rPr>
          <w:sz w:val="28"/>
          <w:szCs w:val="28"/>
        </w:rPr>
      </w:pPr>
      <w:r w:rsidRPr="001C297E">
        <w:rPr>
          <w:sz w:val="28"/>
          <w:szCs w:val="28"/>
        </w:rPr>
        <w:t>11 am- 11:30: Accessible games on the iPad and iPhone- presented by DSB AT staff</w:t>
      </w:r>
    </w:p>
    <w:p w:rsidR="004348DA" w:rsidRPr="001C297E" w:rsidRDefault="004348DA" w:rsidP="004348DA">
      <w:pPr>
        <w:pStyle w:val="ListParagraph"/>
        <w:numPr>
          <w:ilvl w:val="0"/>
          <w:numId w:val="1"/>
        </w:numPr>
        <w:rPr>
          <w:sz w:val="28"/>
          <w:szCs w:val="28"/>
        </w:rPr>
      </w:pPr>
      <w:r w:rsidRPr="001C297E">
        <w:rPr>
          <w:sz w:val="28"/>
          <w:szCs w:val="28"/>
        </w:rPr>
        <w:t>Noon- 12:30: See Like Me (Low Vision simulation experience)- presented by DSB LV staff</w:t>
      </w:r>
    </w:p>
    <w:p w:rsidR="004348DA" w:rsidRPr="001C297E" w:rsidRDefault="004348DA" w:rsidP="004348DA">
      <w:pPr>
        <w:pStyle w:val="ListParagraph"/>
        <w:numPr>
          <w:ilvl w:val="0"/>
          <w:numId w:val="1"/>
        </w:numPr>
        <w:rPr>
          <w:sz w:val="28"/>
          <w:szCs w:val="28"/>
        </w:rPr>
      </w:pPr>
      <w:r w:rsidRPr="001C297E">
        <w:rPr>
          <w:sz w:val="28"/>
          <w:szCs w:val="28"/>
        </w:rPr>
        <w:t xml:space="preserve">1 pm – 1:30: AT in Daily Living- presented by WATAP and the Access Fund </w:t>
      </w:r>
    </w:p>
    <w:p w:rsidR="00B72152" w:rsidRPr="00F716BB" w:rsidRDefault="00B72152" w:rsidP="00B72152">
      <w:pPr>
        <w:rPr>
          <w:sz w:val="28"/>
          <w:szCs w:val="28"/>
        </w:rPr>
      </w:pPr>
    </w:p>
    <w:p w:rsidR="004348DA" w:rsidRDefault="004348DA" w:rsidP="00B72152">
      <w:pPr>
        <w:rPr>
          <w:b/>
          <w:sz w:val="28"/>
          <w:szCs w:val="28"/>
        </w:rPr>
      </w:pPr>
      <w:r w:rsidRPr="004532BF">
        <w:rPr>
          <w:b/>
          <w:sz w:val="28"/>
          <w:szCs w:val="28"/>
        </w:rPr>
        <w:t>Please RSVP by Monday April 21st to</w:t>
      </w:r>
      <w:r>
        <w:rPr>
          <w:b/>
          <w:sz w:val="28"/>
          <w:szCs w:val="28"/>
        </w:rPr>
        <w:t>:</w:t>
      </w:r>
    </w:p>
    <w:p w:rsidR="00B72152" w:rsidRPr="00F716BB" w:rsidRDefault="004348DA" w:rsidP="00B72152">
      <w:pPr>
        <w:rPr>
          <w:sz w:val="28"/>
          <w:szCs w:val="28"/>
        </w:rPr>
      </w:pPr>
      <w:r w:rsidRPr="00F716BB">
        <w:rPr>
          <w:sz w:val="28"/>
          <w:szCs w:val="28"/>
        </w:rPr>
        <w:t xml:space="preserve"> </w:t>
      </w:r>
      <w:r w:rsidR="00B72152" w:rsidRPr="00F716BB">
        <w:rPr>
          <w:sz w:val="28"/>
          <w:szCs w:val="28"/>
        </w:rPr>
        <w:t xml:space="preserve">Janet George at (206) 906-5530 or </w:t>
      </w:r>
      <w:hyperlink r:id="rId8" w:history="1">
        <w:r w:rsidR="00B72152" w:rsidRPr="00F716BB">
          <w:rPr>
            <w:rStyle w:val="Hyperlink"/>
            <w:sz w:val="28"/>
            <w:szCs w:val="28"/>
          </w:rPr>
          <w:t>janet.george@dsb.wa.gov</w:t>
        </w:r>
      </w:hyperlink>
      <w:r w:rsidR="00B72152" w:rsidRPr="00F716BB">
        <w:rPr>
          <w:sz w:val="28"/>
          <w:szCs w:val="28"/>
        </w:rPr>
        <w:t xml:space="preserve"> </w:t>
      </w:r>
    </w:p>
    <w:p w:rsidR="00B72152" w:rsidRDefault="00B72152" w:rsidP="00B72152"/>
    <w:p w:rsidR="00B72152" w:rsidRPr="009806A4" w:rsidRDefault="00B72152" w:rsidP="00B72152">
      <w:r>
        <w:t>*refreshments will be provided</w:t>
      </w:r>
    </w:p>
    <w:sectPr w:rsidR="00B72152" w:rsidRPr="009806A4" w:rsidSect="00A51D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A5296"/>
    <w:multiLevelType w:val="hybridMultilevel"/>
    <w:tmpl w:val="07628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6A4"/>
    <w:rsid w:val="00001192"/>
    <w:rsid w:val="00014438"/>
    <w:rsid w:val="001C297E"/>
    <w:rsid w:val="003F1516"/>
    <w:rsid w:val="004348DA"/>
    <w:rsid w:val="00441C9F"/>
    <w:rsid w:val="004928D9"/>
    <w:rsid w:val="00525C20"/>
    <w:rsid w:val="006270BD"/>
    <w:rsid w:val="006A2B71"/>
    <w:rsid w:val="006E6035"/>
    <w:rsid w:val="006F1FB6"/>
    <w:rsid w:val="0076304D"/>
    <w:rsid w:val="00850F51"/>
    <w:rsid w:val="009806A4"/>
    <w:rsid w:val="009F5011"/>
    <w:rsid w:val="00A51D9C"/>
    <w:rsid w:val="00A654EA"/>
    <w:rsid w:val="00A766B3"/>
    <w:rsid w:val="00AD2A4C"/>
    <w:rsid w:val="00AE6E96"/>
    <w:rsid w:val="00B213BB"/>
    <w:rsid w:val="00B26D48"/>
    <w:rsid w:val="00B72152"/>
    <w:rsid w:val="00C33CFF"/>
    <w:rsid w:val="00CC2267"/>
    <w:rsid w:val="00CD1C03"/>
    <w:rsid w:val="00CE2637"/>
    <w:rsid w:val="00D34FDD"/>
    <w:rsid w:val="00F71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BB"/>
  </w:style>
  <w:style w:type="paragraph" w:styleId="Heading1">
    <w:name w:val="heading 1"/>
    <w:basedOn w:val="Normal"/>
    <w:next w:val="Normal"/>
    <w:link w:val="Heading1Char"/>
    <w:uiPriority w:val="9"/>
    <w:qFormat/>
    <w:rsid w:val="009806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6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6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06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654EA"/>
    <w:rPr>
      <w:color w:val="0000FF" w:themeColor="hyperlink"/>
      <w:u w:val="single"/>
    </w:rPr>
  </w:style>
  <w:style w:type="paragraph" w:styleId="BalloonText">
    <w:name w:val="Balloon Text"/>
    <w:basedOn w:val="Normal"/>
    <w:link w:val="BalloonTextChar"/>
    <w:uiPriority w:val="99"/>
    <w:semiHidden/>
    <w:unhideWhenUsed/>
    <w:rsid w:val="00A51D9C"/>
    <w:rPr>
      <w:rFonts w:ascii="Tahoma" w:hAnsi="Tahoma" w:cs="Tahoma"/>
      <w:sz w:val="16"/>
      <w:szCs w:val="16"/>
    </w:rPr>
  </w:style>
  <w:style w:type="character" w:customStyle="1" w:styleId="BalloonTextChar">
    <w:name w:val="Balloon Text Char"/>
    <w:basedOn w:val="DefaultParagraphFont"/>
    <w:link w:val="BalloonText"/>
    <w:uiPriority w:val="99"/>
    <w:semiHidden/>
    <w:rsid w:val="00A51D9C"/>
    <w:rPr>
      <w:rFonts w:ascii="Tahoma" w:hAnsi="Tahoma" w:cs="Tahoma"/>
      <w:sz w:val="16"/>
      <w:szCs w:val="16"/>
    </w:rPr>
  </w:style>
  <w:style w:type="character" w:styleId="Strong">
    <w:name w:val="Strong"/>
    <w:basedOn w:val="DefaultParagraphFont"/>
    <w:uiPriority w:val="22"/>
    <w:qFormat/>
    <w:rsid w:val="00D34FDD"/>
    <w:rPr>
      <w:b/>
      <w:bCs/>
    </w:rPr>
  </w:style>
  <w:style w:type="paragraph" w:styleId="ListParagraph">
    <w:name w:val="List Paragraph"/>
    <w:basedOn w:val="Normal"/>
    <w:uiPriority w:val="34"/>
    <w:qFormat/>
    <w:rsid w:val="00434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6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06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6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06A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654EA"/>
    <w:rPr>
      <w:color w:val="0000FF" w:themeColor="hyperlink"/>
      <w:u w:val="single"/>
    </w:rPr>
  </w:style>
  <w:style w:type="paragraph" w:styleId="BalloonText">
    <w:name w:val="Balloon Text"/>
    <w:basedOn w:val="Normal"/>
    <w:link w:val="BalloonTextChar"/>
    <w:uiPriority w:val="99"/>
    <w:semiHidden/>
    <w:unhideWhenUsed/>
    <w:rsid w:val="00A51D9C"/>
    <w:rPr>
      <w:rFonts w:ascii="Tahoma" w:hAnsi="Tahoma" w:cs="Tahoma"/>
      <w:sz w:val="16"/>
      <w:szCs w:val="16"/>
    </w:rPr>
  </w:style>
  <w:style w:type="character" w:customStyle="1" w:styleId="BalloonTextChar">
    <w:name w:val="Balloon Text Char"/>
    <w:basedOn w:val="DefaultParagraphFont"/>
    <w:link w:val="BalloonText"/>
    <w:uiPriority w:val="99"/>
    <w:semiHidden/>
    <w:rsid w:val="00A51D9C"/>
    <w:rPr>
      <w:rFonts w:ascii="Tahoma" w:hAnsi="Tahoma" w:cs="Tahoma"/>
      <w:sz w:val="16"/>
      <w:szCs w:val="16"/>
    </w:rPr>
  </w:style>
  <w:style w:type="character" w:styleId="Strong">
    <w:name w:val="Strong"/>
    <w:basedOn w:val="DefaultParagraphFont"/>
    <w:uiPriority w:val="22"/>
    <w:qFormat/>
    <w:rsid w:val="00D34FDD"/>
    <w:rPr>
      <w:b/>
      <w:bCs/>
    </w:rPr>
  </w:style>
  <w:style w:type="paragraph" w:styleId="ListParagraph">
    <w:name w:val="List Paragraph"/>
    <w:basedOn w:val="Normal"/>
    <w:uiPriority w:val="34"/>
    <w:qFormat/>
    <w:rsid w:val="004348DA"/>
    <w:pPr>
      <w:ind w:left="720"/>
      <w:contextualSpacing/>
    </w:pPr>
  </w:style>
</w:styles>
</file>

<file path=word/webSettings.xml><?xml version="1.0" encoding="utf-8"?>
<w:webSettings xmlns:r="http://schemas.openxmlformats.org/officeDocument/2006/relationships" xmlns:w="http://schemas.openxmlformats.org/wordprocessingml/2006/main">
  <w:divs>
    <w:div w:id="16541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t.george@dsb.wa.gov" TargetMode="External"/><Relationship Id="rId3" Type="http://schemas.openxmlformats.org/officeDocument/2006/relationships/settings" Target="settings.xml"/><Relationship Id="rId7" Type="http://schemas.openxmlformats.org/officeDocument/2006/relationships/hyperlink" Target="http://www.washingtonaccess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ap.or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Namekata, Naomi (DSB)</dc:creator>
  <cp:lastModifiedBy>Sheila Burkett-Luckey</cp:lastModifiedBy>
  <cp:revision>2</cp:revision>
  <dcterms:created xsi:type="dcterms:W3CDTF">2014-03-24T16:00:00Z</dcterms:created>
  <dcterms:modified xsi:type="dcterms:W3CDTF">2014-03-24T16:00:00Z</dcterms:modified>
</cp:coreProperties>
</file>