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F4" w:rsidRDefault="002C6EF4" w:rsidP="002C6EF4">
      <w:pPr>
        <w:pStyle w:val="Title"/>
      </w:pPr>
    </w:p>
    <w:p w:rsidR="002C6EF4" w:rsidRDefault="002C6EF4" w:rsidP="002C6EF4">
      <w:pPr>
        <w:pStyle w:val="Title"/>
      </w:pPr>
      <w:r>
        <w:rPr>
          <w:noProof/>
        </w:rPr>
        <w:drawing>
          <wp:inline distT="0" distB="0" distL="0" distR="0">
            <wp:extent cx="2095500" cy="571500"/>
            <wp:effectExtent l="19050" t="0" r="0" b="0"/>
            <wp:docPr id="1" name="Picture 1" descr="logo-1line-bw-x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line-bw-xl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F4" w:rsidRDefault="002C6EF4" w:rsidP="002C6EF4">
      <w:pPr>
        <w:pStyle w:val="Title"/>
      </w:pPr>
      <w:r>
        <w:t>POSITION DESCRIPTION</w:t>
      </w:r>
    </w:p>
    <w:p w:rsidR="002C6EF4" w:rsidRDefault="002C6EF4" w:rsidP="002C6EF4">
      <w:pPr>
        <w:ind w:right="-720"/>
        <w:jc w:val="center"/>
      </w:pPr>
    </w:p>
    <w:p w:rsidR="00826902" w:rsidRPr="00632B4A" w:rsidRDefault="002C6EF4" w:rsidP="00826902">
      <w:pPr>
        <w:tabs>
          <w:tab w:val="left" w:pos="2880"/>
          <w:tab w:val="left" w:pos="3150"/>
          <w:tab w:val="left" w:pos="4410"/>
        </w:tabs>
        <w:ind w:left="720" w:right="-720" w:hanging="720"/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t xml:space="preserve">Diversity </w:t>
      </w:r>
      <w:r w:rsidR="000124C6">
        <w:t xml:space="preserve">and Public Service </w:t>
      </w:r>
      <w:r>
        <w:t>Programs</w:t>
      </w:r>
      <w:r w:rsidR="00826902">
        <w:t xml:space="preserve"> </w:t>
      </w:r>
      <w:r w:rsidR="00E23CCB">
        <w:t xml:space="preserve">Administrative </w:t>
      </w:r>
      <w:r w:rsidR="00826902">
        <w:t>Assistant</w:t>
      </w:r>
      <w:r w:rsidR="007D4745">
        <w:t xml:space="preserve"> (</w:t>
      </w:r>
      <w:r w:rsidR="007D4745" w:rsidRPr="00632B4A">
        <w:rPr>
          <w:b/>
        </w:rPr>
        <w:t xml:space="preserve">Work </w:t>
      </w:r>
      <w:r w:rsidR="000124C6" w:rsidRPr="00632B4A">
        <w:rPr>
          <w:b/>
        </w:rPr>
        <w:tab/>
      </w:r>
      <w:r w:rsidR="000124C6" w:rsidRPr="00632B4A">
        <w:rPr>
          <w:b/>
        </w:rPr>
        <w:tab/>
      </w:r>
      <w:r w:rsidR="007D4745" w:rsidRPr="00632B4A">
        <w:rPr>
          <w:b/>
        </w:rPr>
        <w:t>Study)</w:t>
      </w:r>
    </w:p>
    <w:p w:rsidR="00B17D77" w:rsidRDefault="00B17D77" w:rsidP="002C6EF4">
      <w:pPr>
        <w:tabs>
          <w:tab w:val="left" w:pos="2880"/>
          <w:tab w:val="left" w:pos="3150"/>
          <w:tab w:val="left" w:pos="4410"/>
        </w:tabs>
        <w:ind w:left="720" w:right="-720" w:hanging="720"/>
        <w:rPr>
          <w:b/>
        </w:rPr>
      </w:pPr>
    </w:p>
    <w:p w:rsidR="002C6EF4" w:rsidRDefault="00B17D77" w:rsidP="002C6EF4">
      <w:pPr>
        <w:tabs>
          <w:tab w:val="left" w:pos="2880"/>
          <w:tab w:val="left" w:pos="3150"/>
          <w:tab w:val="left" w:pos="4410"/>
        </w:tabs>
        <w:ind w:left="720" w:right="-720" w:hanging="720"/>
        <w:rPr>
          <w:i/>
        </w:rPr>
      </w:pPr>
      <w:r>
        <w:rPr>
          <w:b/>
        </w:rPr>
        <w:t>COMPENSATION:</w:t>
      </w:r>
      <w:r>
        <w:rPr>
          <w:b/>
        </w:rPr>
        <w:tab/>
      </w:r>
      <w:r w:rsidRPr="00B17D77">
        <w:t>$15 - $17 per hour, 15-19 hours per week</w:t>
      </w:r>
      <w:r w:rsidR="00826902" w:rsidRPr="00B17D77">
        <w:tab/>
      </w:r>
      <w:r w:rsidR="002C6EF4">
        <w:tab/>
      </w:r>
      <w:r w:rsidR="002C6EF4">
        <w:rPr>
          <w:i/>
        </w:rPr>
        <w:tab/>
      </w:r>
      <w:r w:rsidR="002C6EF4">
        <w:rPr>
          <w:i/>
        </w:rPr>
        <w:tab/>
      </w:r>
      <w:r w:rsidR="002C6EF4">
        <w:rPr>
          <w:i/>
        </w:rPr>
        <w:tab/>
        <w:t xml:space="preserve"> </w:t>
      </w:r>
    </w:p>
    <w:p w:rsidR="002C6EF4" w:rsidRDefault="002C6EF4" w:rsidP="002C6EF4">
      <w:pPr>
        <w:tabs>
          <w:tab w:val="left" w:pos="2880"/>
          <w:tab w:val="left" w:pos="3150"/>
          <w:tab w:val="left" w:pos="4410"/>
        </w:tabs>
        <w:ind w:right="-720"/>
      </w:pPr>
    </w:p>
    <w:p w:rsidR="002C6EF4" w:rsidRDefault="002C6EF4" w:rsidP="002C6EF4">
      <w:pPr>
        <w:ind w:right="-720"/>
      </w:pPr>
      <w:r>
        <w:rPr>
          <w:b/>
        </w:rPr>
        <w:t>REPORTS TO:</w:t>
      </w:r>
      <w:r>
        <w:tab/>
      </w:r>
      <w:r>
        <w:tab/>
        <w:t xml:space="preserve">Diversity </w:t>
      </w:r>
      <w:r w:rsidR="00AF67AA">
        <w:t xml:space="preserve">and Public Service </w:t>
      </w:r>
      <w:r>
        <w:t>Program</w:t>
      </w:r>
      <w:r w:rsidR="00AF67AA">
        <w:t>s</w:t>
      </w:r>
      <w:r>
        <w:t xml:space="preserve"> Manager</w:t>
      </w:r>
      <w:r w:rsidR="00FD06CE">
        <w:t xml:space="preserve"> </w:t>
      </w:r>
    </w:p>
    <w:p w:rsidR="002C6EF4" w:rsidRDefault="002C6EF4" w:rsidP="002C6EF4">
      <w:pPr>
        <w:ind w:right="-720"/>
      </w:pPr>
    </w:p>
    <w:p w:rsidR="002C6EF4" w:rsidRDefault="002C6EF4" w:rsidP="002C6EF4">
      <w:pPr>
        <w:ind w:right="-720"/>
      </w:pPr>
      <w:r>
        <w:rPr>
          <w:b/>
        </w:rPr>
        <w:t>HAS REPORTING:</w:t>
      </w:r>
      <w:r>
        <w:tab/>
      </w:r>
      <w:r>
        <w:tab/>
        <w:t>None, N/A</w:t>
      </w:r>
    </w:p>
    <w:p w:rsidR="002C6EF4" w:rsidRDefault="002C6EF4" w:rsidP="002C6EF4">
      <w:pPr>
        <w:ind w:right="-720"/>
      </w:pPr>
    </w:p>
    <w:p w:rsidR="002C6EF4" w:rsidRDefault="00AF67AA" w:rsidP="002C6EF4">
      <w:pPr>
        <w:ind w:left="2880" w:right="-720" w:hanging="2880"/>
      </w:pPr>
      <w:r>
        <w:rPr>
          <w:b/>
        </w:rPr>
        <w:t>SUMMARY</w:t>
      </w:r>
      <w:r w:rsidR="002C6EF4">
        <w:rPr>
          <w:b/>
        </w:rPr>
        <w:t>:</w:t>
      </w:r>
      <w:r w:rsidR="002C6EF4">
        <w:tab/>
        <w:t xml:space="preserve">This </w:t>
      </w:r>
      <w:r>
        <w:t xml:space="preserve">position coordinates and maintains daily administrative activities, website maintenance, data collection and analysis and additional projects assigned by the Diversity and Public Service Programs Manager. </w:t>
      </w:r>
      <w:r w:rsidR="002C6EF4">
        <w:t xml:space="preserve">The Washington State Bar Association’s (WSBA) Diversity </w:t>
      </w:r>
      <w:r>
        <w:t xml:space="preserve">and Public Service </w:t>
      </w:r>
      <w:r w:rsidR="002C6EF4">
        <w:t>Program</w:t>
      </w:r>
      <w:r>
        <w:t>s</w:t>
      </w:r>
      <w:r w:rsidR="002C6EF4">
        <w:t xml:space="preserve"> promotes </w:t>
      </w:r>
      <w:r>
        <w:t>inclusion and equity, public service and pro bono opportunities</w:t>
      </w:r>
      <w:r w:rsidR="002C6EF4">
        <w:t xml:space="preserve"> in the legal profession pursuant to the WSBA </w:t>
      </w:r>
      <w:r>
        <w:t>Diversity Plan and RPC 6.1. Beginning</w:t>
      </w:r>
      <w:r w:rsidR="002C6EF4">
        <w:t xml:space="preserve"> and end dates for the </w:t>
      </w:r>
      <w:r w:rsidR="00826902">
        <w:t>work study position</w:t>
      </w:r>
      <w:r w:rsidR="002C6EF4">
        <w:t xml:space="preserve"> </w:t>
      </w:r>
      <w:r w:rsidR="0040678E">
        <w:t>varies</w:t>
      </w:r>
      <w:r w:rsidR="002C6EF4">
        <w:t xml:space="preserve"> depending on the student</w:t>
      </w:r>
      <w:r w:rsidR="0040678E">
        <w:t>’</w:t>
      </w:r>
      <w:r w:rsidR="002C6EF4">
        <w:t xml:space="preserve">s schedule. </w:t>
      </w:r>
      <w:r w:rsidR="002C6EF4">
        <w:br/>
      </w:r>
    </w:p>
    <w:p w:rsidR="002C6EF4" w:rsidRPr="0040678E" w:rsidRDefault="002C6EF4" w:rsidP="002C6EF4">
      <w:pPr>
        <w:ind w:left="2880" w:right="-720" w:hanging="2880"/>
      </w:pPr>
      <w:r>
        <w:rPr>
          <w:b/>
        </w:rPr>
        <w:t>RESPONSIBILITIES:</w:t>
      </w:r>
      <w:r>
        <w:rPr>
          <w:b/>
        </w:rPr>
        <w:tab/>
      </w:r>
      <w:r w:rsidR="000124C6">
        <w:rPr>
          <w:b/>
        </w:rPr>
        <w:t xml:space="preserve">The DPAA’s primary focus for 2017 will be coordinating the statewide diversity stakeholders meeting. </w:t>
      </w:r>
      <w:r w:rsidR="0040678E">
        <w:t>The DPAA will be responsible for working with the diversity and public service team, minority bar associations, law schools, legal organizations and WS</w:t>
      </w:r>
      <w:r w:rsidR="00D32C24">
        <w:t xml:space="preserve">BA members. The DPAA will provide administrative support and research for meetings, events, programs and initiatives. The DPAA will help establish and manage D &amp; I and Public Service presence on social media as well as the WSBA website. </w:t>
      </w:r>
    </w:p>
    <w:p w:rsidR="002C6EF4" w:rsidRDefault="002C6EF4" w:rsidP="002C6EF4">
      <w:pPr>
        <w:ind w:right="-720"/>
      </w:pPr>
    </w:p>
    <w:p w:rsidR="00692055" w:rsidRDefault="00EC6CE1" w:rsidP="00692055">
      <w:pPr>
        <w:ind w:left="2880" w:right="-720" w:hanging="2880"/>
      </w:pPr>
      <w:r>
        <w:rPr>
          <w:b/>
        </w:rPr>
        <w:t>REQUIREMENTS</w:t>
      </w:r>
      <w:r w:rsidR="002C6EF4" w:rsidRPr="006A03B3">
        <w:rPr>
          <w:b/>
        </w:rPr>
        <w:t>:</w:t>
      </w:r>
      <w:r w:rsidR="002C6EF4">
        <w:tab/>
      </w:r>
      <w:r w:rsidR="00F93396">
        <w:t>MUST exercise strict level of confidentiality</w:t>
      </w:r>
    </w:p>
    <w:p w:rsidR="00D32C24" w:rsidRDefault="007D4745" w:rsidP="00692055">
      <w:pPr>
        <w:ind w:left="2880" w:right="-720"/>
      </w:pPr>
      <w:r>
        <w:t xml:space="preserve">Strong </w:t>
      </w:r>
      <w:r w:rsidR="00D32C24">
        <w:t xml:space="preserve">administrative and </w:t>
      </w:r>
      <w:r>
        <w:t>organizational skills</w:t>
      </w:r>
    </w:p>
    <w:p w:rsidR="00D32C24" w:rsidRDefault="00D32C24" w:rsidP="00692055">
      <w:pPr>
        <w:ind w:left="2880" w:right="-720"/>
      </w:pPr>
      <w:r>
        <w:t>Ability to research using various search methodologies</w:t>
      </w:r>
    </w:p>
    <w:p w:rsidR="00692055" w:rsidRDefault="002C6EF4" w:rsidP="00692055">
      <w:pPr>
        <w:ind w:left="2880" w:right="-720"/>
      </w:pPr>
      <w:r>
        <w:t xml:space="preserve">Effective </w:t>
      </w:r>
      <w:r w:rsidRPr="007B33EC">
        <w:t>written, spoken, and interpersonal communication skills</w:t>
      </w:r>
      <w:r w:rsidRPr="006A03B3">
        <w:br/>
      </w:r>
      <w:r w:rsidR="00F93396">
        <w:t>Ability to analyze information and make appropriate recommendations</w:t>
      </w:r>
    </w:p>
    <w:p w:rsidR="00692055" w:rsidRDefault="00F93396" w:rsidP="00692055">
      <w:pPr>
        <w:ind w:left="2880" w:right="-720"/>
      </w:pPr>
      <w:r>
        <w:t xml:space="preserve">Ability to prioritize and </w:t>
      </w:r>
      <w:r w:rsidR="00D32C24">
        <w:t>manage various tasks with competing deadlines</w:t>
      </w:r>
      <w:r>
        <w:t xml:space="preserve"> </w:t>
      </w:r>
      <w:r w:rsidR="002C6EF4" w:rsidRPr="006A03B3">
        <w:br/>
        <w:t xml:space="preserve">Ability to work independently as well as part of a team </w:t>
      </w:r>
      <w:r w:rsidR="002C6EF4" w:rsidRPr="006A03B3">
        <w:br/>
        <w:t>Proficient experience with Microsoft Office</w:t>
      </w:r>
      <w:r>
        <w:t xml:space="preserve"> and the internet</w:t>
      </w:r>
      <w:r w:rsidR="002C6EF4" w:rsidRPr="006A03B3">
        <w:t xml:space="preserve"> </w:t>
      </w:r>
      <w:r w:rsidR="002C6EF4" w:rsidRPr="006A03B3">
        <w:br/>
      </w:r>
    </w:p>
    <w:p w:rsidR="00EC6CE1" w:rsidRDefault="00EC6CE1">
      <w:pPr>
        <w:rPr>
          <w:b/>
        </w:rPr>
      </w:pPr>
      <w:r>
        <w:rPr>
          <w:b/>
        </w:rPr>
        <w:t xml:space="preserve">PREFERRED </w:t>
      </w:r>
    </w:p>
    <w:p w:rsidR="00D32C24" w:rsidRDefault="00EC6CE1" w:rsidP="00D32C24">
      <w:r>
        <w:rPr>
          <w:b/>
        </w:rPr>
        <w:t>QUALIFICATIONS</w:t>
      </w:r>
      <w:r w:rsidR="00692055" w:rsidRPr="00692055">
        <w:rPr>
          <w:b/>
        </w:rPr>
        <w:t>:</w:t>
      </w:r>
      <w:r>
        <w:rPr>
          <w:b/>
        </w:rPr>
        <w:tab/>
      </w:r>
      <w:r w:rsidR="00D32C24">
        <w:t>Self starter</w:t>
      </w:r>
    </w:p>
    <w:p w:rsidR="00D32C24" w:rsidRDefault="00D32C24" w:rsidP="00D32C24">
      <w:r>
        <w:tab/>
      </w:r>
      <w:r>
        <w:tab/>
      </w:r>
      <w:r>
        <w:tab/>
      </w:r>
      <w:r>
        <w:tab/>
        <w:t>Attention to detail</w:t>
      </w:r>
    </w:p>
    <w:p w:rsidR="00B17D77" w:rsidRDefault="00D32C24" w:rsidP="00D32C24">
      <w:r>
        <w:tab/>
      </w:r>
      <w:r>
        <w:tab/>
      </w:r>
      <w:r>
        <w:tab/>
      </w:r>
      <w:r>
        <w:tab/>
      </w:r>
      <w:r w:rsidR="00F93396">
        <w:t>Experience working with diverse communities</w:t>
      </w:r>
      <w:r w:rsidR="00F93396">
        <w:tab/>
      </w:r>
    </w:p>
    <w:p w:rsidR="0050377D" w:rsidRDefault="0050377D" w:rsidP="00D32C24"/>
    <w:p w:rsidR="00F93396" w:rsidRPr="00B17D77" w:rsidRDefault="0050377D" w:rsidP="00D32C24">
      <w:pPr>
        <w:rPr>
          <w:b/>
          <w:i/>
        </w:rPr>
      </w:pPr>
      <w:r>
        <w:t xml:space="preserve">Interested applicants should send a cover letter and resume to Felix Neals, WSBA Senior HR Specialist at </w:t>
      </w:r>
      <w:hyperlink r:id="rId7" w:history="1">
        <w:r w:rsidRPr="00AD2E96">
          <w:rPr>
            <w:rStyle w:val="Hyperlink"/>
          </w:rPr>
          <w:t>felixn@wsba.org</w:t>
        </w:r>
      </w:hyperlink>
      <w:r>
        <w:t xml:space="preserve">. This position will remain open until filled. </w:t>
      </w:r>
      <w:r w:rsidR="00632B4A" w:rsidRPr="0050377D">
        <w:rPr>
          <w:b/>
        </w:rPr>
        <w:t>This is a work study position. Candidate must be approved for work study funds through their respective school.</w:t>
      </w:r>
      <w:r w:rsidR="00632B4A" w:rsidRPr="00B17D77">
        <w:rPr>
          <w:b/>
          <w:i/>
        </w:rPr>
        <w:t xml:space="preserve"> </w:t>
      </w:r>
      <w:r w:rsidR="00F93396" w:rsidRPr="00B17D77">
        <w:rPr>
          <w:b/>
          <w:i/>
        </w:rPr>
        <w:tab/>
      </w:r>
      <w:bookmarkStart w:id="0" w:name="_GoBack"/>
      <w:bookmarkEnd w:id="0"/>
      <w:r w:rsidR="00F93396" w:rsidRPr="00B17D77">
        <w:rPr>
          <w:b/>
          <w:i/>
        </w:rPr>
        <w:tab/>
      </w:r>
      <w:r w:rsidR="00F93396" w:rsidRPr="00B17D77">
        <w:rPr>
          <w:b/>
          <w:i/>
        </w:rPr>
        <w:tab/>
      </w:r>
    </w:p>
    <w:sectPr w:rsidR="00F93396" w:rsidRPr="00B17D77" w:rsidSect="00826902">
      <w:pgSz w:w="12240" w:h="15840"/>
      <w:pgMar w:top="540" w:right="1800" w:bottom="9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B28"/>
    <w:multiLevelType w:val="hybridMultilevel"/>
    <w:tmpl w:val="56E4EC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">
    <w:nsid w:val="4D9C249C"/>
    <w:multiLevelType w:val="hybridMultilevel"/>
    <w:tmpl w:val="72A4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F4"/>
    <w:rsid w:val="000124C6"/>
    <w:rsid w:val="00054F00"/>
    <w:rsid w:val="00084C5B"/>
    <w:rsid w:val="0009021A"/>
    <w:rsid w:val="000B0107"/>
    <w:rsid w:val="00213E08"/>
    <w:rsid w:val="0024595A"/>
    <w:rsid w:val="002C6EF4"/>
    <w:rsid w:val="002E1E2D"/>
    <w:rsid w:val="003259A0"/>
    <w:rsid w:val="003C079E"/>
    <w:rsid w:val="0040678E"/>
    <w:rsid w:val="0050377D"/>
    <w:rsid w:val="00554A5B"/>
    <w:rsid w:val="00632B4A"/>
    <w:rsid w:val="006659D9"/>
    <w:rsid w:val="00692055"/>
    <w:rsid w:val="007D4745"/>
    <w:rsid w:val="00801936"/>
    <w:rsid w:val="00826902"/>
    <w:rsid w:val="00835F47"/>
    <w:rsid w:val="00930FEA"/>
    <w:rsid w:val="009A1BD6"/>
    <w:rsid w:val="00A4426F"/>
    <w:rsid w:val="00AB25DC"/>
    <w:rsid w:val="00AF67AA"/>
    <w:rsid w:val="00B0699D"/>
    <w:rsid w:val="00B17D77"/>
    <w:rsid w:val="00B533BA"/>
    <w:rsid w:val="00C077E0"/>
    <w:rsid w:val="00C81DC9"/>
    <w:rsid w:val="00CD3817"/>
    <w:rsid w:val="00CF3806"/>
    <w:rsid w:val="00D26D97"/>
    <w:rsid w:val="00D32C24"/>
    <w:rsid w:val="00DC4256"/>
    <w:rsid w:val="00DC588C"/>
    <w:rsid w:val="00DD630F"/>
    <w:rsid w:val="00E23CCB"/>
    <w:rsid w:val="00E771E2"/>
    <w:rsid w:val="00EC6CE1"/>
    <w:rsid w:val="00F93396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F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6EF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C6EF4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396"/>
    <w:pPr>
      <w:spacing w:after="200" w:line="276" w:lineRule="auto"/>
      <w:ind w:left="720"/>
      <w:contextualSpacing/>
    </w:pPr>
    <w:rPr>
      <w:rFonts w:ascii="Calibri" w:eastAsiaTheme="minorHAns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503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F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6EF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C6EF4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396"/>
    <w:pPr>
      <w:spacing w:after="200" w:line="276" w:lineRule="auto"/>
      <w:ind w:left="720"/>
      <w:contextualSpacing/>
    </w:pPr>
    <w:rPr>
      <w:rFonts w:ascii="Calibri" w:eastAsiaTheme="minorHAns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503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lixn@ws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</dc:creator>
  <cp:lastModifiedBy>Joy Williams</cp:lastModifiedBy>
  <cp:revision>3</cp:revision>
  <dcterms:created xsi:type="dcterms:W3CDTF">2017-01-25T21:51:00Z</dcterms:created>
  <dcterms:modified xsi:type="dcterms:W3CDTF">2017-01-25T22:54:00Z</dcterms:modified>
</cp:coreProperties>
</file>