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pPr>
      <w:r>
        <w:rPr>
          <w:rtl w:val="0"/>
        </w:rPr>
        <w:t xml:space="preserve">Washington Banks </w:t>
      </w:r>
    </w:p>
    <w:p>
      <w:pPr>
        <w:pStyle w:val="Body"/>
      </w:pPr>
    </w:p>
    <w:p>
      <w:pPr>
        <w:pStyle w:val="Body"/>
      </w:pPr>
      <w:r>
        <w:rPr>
          <w:rtl w:val="0"/>
        </w:rPr>
        <w:t>The National Federation of the Blind is seeking feedback regarding the accessibility of the following banks</w:t>
      </w:r>
      <w:r>
        <w:rPr>
          <w:rtl w:val="0"/>
        </w:rPr>
        <w:t xml:space="preserve">’ </w:t>
      </w:r>
      <w:r>
        <w:rPr>
          <w:rtl w:val="0"/>
        </w:rPr>
        <w:t xml:space="preserve">websites: Boeing Employees Credit Union (BECU), Columbia Bank, Sterling Savings, Washington Federal, and Washington Trust. If you are a customer of any of these banks, please take time to answer the following questions. Your feedback will help the NFB continue to press for website accessibility. Please return your surveys by June 15 to Valerie Yingling, Legal Program Coordinator, at </w:t>
      </w:r>
      <w:r>
        <w:rPr>
          <w:rStyle w:val="Hyperlink.0"/>
        </w:rPr>
        <w:fldChar w:fldCharType="begin" w:fldLock="0"/>
      </w:r>
      <w:r>
        <w:rPr>
          <w:rStyle w:val="Hyperlink.0"/>
        </w:rPr>
        <w:instrText xml:space="preserve"> HYPERLINK "mailto:vyingling@nfb.org"</w:instrText>
      </w:r>
      <w:r>
        <w:rPr>
          <w:rStyle w:val="Hyperlink.0"/>
        </w:rPr>
        <w:fldChar w:fldCharType="separate" w:fldLock="0"/>
      </w:r>
      <w:r>
        <w:rPr>
          <w:rStyle w:val="Hyperlink.0"/>
          <w:rtl w:val="0"/>
        </w:rPr>
        <w:t>vyingling@nfb.org</w:t>
      </w:r>
      <w:r>
        <w:rPr/>
        <w:fldChar w:fldCharType="end" w:fldLock="0"/>
      </w:r>
      <w:r>
        <w:rPr>
          <w:rtl w:val="0"/>
        </w:rPr>
        <w:t xml:space="preserve">. </w:t>
      </w:r>
    </w:p>
    <w:p>
      <w:pPr>
        <w:pStyle w:val="Heading 2"/>
      </w:pPr>
      <w:r>
        <w:rPr>
          <w:rtl w:val="0"/>
        </w:rPr>
        <w:t>Survey</w:t>
      </w:r>
    </w:p>
    <w:p>
      <w:pPr>
        <w:pStyle w:val="Body"/>
        <w:spacing w:after="0" w:line="240" w:lineRule="auto"/>
      </w:pPr>
    </w:p>
    <w:p>
      <w:pPr>
        <w:pStyle w:val="Body"/>
        <w:spacing w:after="0" w:line="240" w:lineRule="auto"/>
      </w:pPr>
      <w:r>
        <w:rPr>
          <w:rtl w:val="0"/>
          <w:lang w:val="de-DE"/>
        </w:rPr>
        <w:t>Name:</w:t>
      </w:r>
      <w:r>
        <w:rPr>
          <w:rtl w:val="0"/>
          <w:lang w:val="en-US"/>
        </w:rPr>
        <w:t xml:space="preserve"> Marci Carpenter</w:t>
      </w:r>
    </w:p>
    <w:p>
      <w:pPr>
        <w:pStyle w:val="Body"/>
        <w:spacing w:after="0" w:line="240" w:lineRule="auto"/>
      </w:pPr>
      <w:r>
        <w:rPr>
          <w:rtl w:val="0"/>
          <w:lang w:val="en-US"/>
        </w:rPr>
        <w:t>City and State:</w:t>
      </w:r>
      <w:r>
        <w:rPr>
          <w:rtl w:val="0"/>
          <w:lang w:val="en-US"/>
        </w:rPr>
        <w:t xml:space="preserve"> Seattle, Washington</w:t>
      </w:r>
    </w:p>
    <w:p>
      <w:pPr>
        <w:pStyle w:val="Body"/>
        <w:spacing w:after="0" w:line="240" w:lineRule="auto"/>
      </w:pPr>
      <w:r>
        <w:rPr>
          <w:rtl w:val="0"/>
          <w:lang w:val="it-IT"/>
        </w:rPr>
        <w:t>Phone:</w:t>
      </w:r>
      <w:r>
        <w:rPr>
          <w:rtl w:val="0"/>
          <w:lang w:val="en-US"/>
        </w:rPr>
        <w:t xml:space="preserve"> 206-604-5507</w:t>
      </w:r>
    </w:p>
    <w:p>
      <w:pPr>
        <w:pStyle w:val="Body"/>
        <w:spacing w:after="0" w:line="240" w:lineRule="auto"/>
      </w:pPr>
      <w:r>
        <w:rPr>
          <w:rtl w:val="0"/>
        </w:rPr>
        <w:t>Email:</w:t>
      </w:r>
      <w:r>
        <w:rPr>
          <w:rtl w:val="0"/>
          <w:lang w:val="en-US"/>
        </w:rPr>
        <w:t xml:space="preserve"> mjc59@comcast.net</w:t>
      </w:r>
    </w:p>
    <w:p>
      <w:pPr>
        <w:pStyle w:val="Body"/>
        <w:spacing w:after="0" w:line="240" w:lineRule="auto"/>
      </w:pPr>
      <w:r>
        <w:rPr>
          <w:rtl w:val="0"/>
          <w:lang w:val="en-US"/>
        </w:rPr>
        <w:t xml:space="preserve">Type of screen access software used: </w:t>
      </w:r>
      <w:r>
        <w:rPr>
          <w:rtl w:val="0"/>
          <w:lang w:val="en-US"/>
        </w:rPr>
        <w:t>VoiceOver on iPhone 7 &amp; MacBook Air</w:t>
      </w:r>
    </w:p>
    <w:p>
      <w:pPr>
        <w:pStyle w:val="Body"/>
      </w:pPr>
    </w:p>
    <w:p>
      <w:pPr>
        <w:pStyle w:val="List Paragraph"/>
        <w:numPr>
          <w:ilvl w:val="0"/>
          <w:numId w:val="2"/>
        </w:numPr>
        <w:rPr>
          <w:lang w:val="en-US"/>
        </w:rPr>
      </w:pPr>
      <w:r>
        <w:rPr>
          <w:rtl w:val="0"/>
          <w:lang w:val="en-US"/>
        </w:rPr>
        <w:t>With whom do you bank?</w:t>
      </w:r>
      <w:r>
        <w:rPr>
          <w:rtl w:val="0"/>
          <w:lang w:val="en-US"/>
        </w:rPr>
        <w:t xml:space="preserve"> BECU</w:t>
      </w:r>
    </w:p>
    <w:p>
      <w:pPr>
        <w:pStyle w:val="List Paragraph"/>
        <w:numPr>
          <w:ilvl w:val="0"/>
          <w:numId w:val="2"/>
        </w:numPr>
        <w:rPr>
          <w:lang w:val="en-US"/>
        </w:rPr>
      </w:pPr>
      <w:r>
        <w:rPr>
          <w:rtl w:val="0"/>
          <w:lang w:val="en-US"/>
        </w:rPr>
        <w:t>How do you access your account, e.g. website or mobile app?</w:t>
      </w:r>
      <w:r>
        <w:rPr>
          <w:rtl w:val="0"/>
          <w:lang w:val="en-US"/>
        </w:rPr>
        <w:t xml:space="preserve"> website</w:t>
      </w:r>
    </w:p>
    <w:p>
      <w:pPr>
        <w:pStyle w:val="List Paragraph"/>
        <w:numPr>
          <w:ilvl w:val="0"/>
          <w:numId w:val="2"/>
        </w:numPr>
        <w:rPr>
          <w:lang w:val="en-US"/>
        </w:rPr>
      </w:pPr>
      <w:r>
        <w:rPr>
          <w:rtl w:val="0"/>
          <w:lang w:val="en-US"/>
        </w:rPr>
        <w:t>When did you most recently access your account?</w:t>
      </w:r>
      <w:r>
        <w:rPr>
          <w:rtl w:val="0"/>
          <w:lang w:val="en-US"/>
        </w:rPr>
        <w:t xml:space="preserve"> June 4, 2017</w:t>
      </w:r>
    </w:p>
    <w:p>
      <w:pPr>
        <w:pStyle w:val="List Paragraph"/>
        <w:numPr>
          <w:ilvl w:val="0"/>
          <w:numId w:val="2"/>
        </w:numPr>
        <w:rPr>
          <w:lang w:val="en-US"/>
        </w:rPr>
      </w:pPr>
      <w:r>
        <w:rPr>
          <w:rtl w:val="0"/>
          <w:lang w:val="en-US"/>
        </w:rPr>
        <w:t xml:space="preserve">Have you experienced accessibility barriers when doing any of the following? If yes, please describe the barriers. </w:t>
      </w:r>
    </w:p>
    <w:p>
      <w:pPr>
        <w:pStyle w:val="List Paragraph"/>
        <w:numPr>
          <w:ilvl w:val="0"/>
          <w:numId w:val="4"/>
        </w:numPr>
        <w:rPr>
          <w:lang w:val="en-US"/>
        </w:rPr>
      </w:pPr>
      <w:r>
        <w:rPr>
          <w:rtl w:val="0"/>
          <w:lang w:val="en-US"/>
        </w:rPr>
        <w:t xml:space="preserve">Logging into your account: </w:t>
      </w:r>
    </w:p>
    <w:p>
      <w:pPr>
        <w:pStyle w:val="List Paragraph"/>
        <w:numPr>
          <w:ilvl w:val="0"/>
          <w:numId w:val="4"/>
        </w:numPr>
        <w:rPr>
          <w:lang w:val="en-US"/>
        </w:rPr>
      </w:pPr>
      <w:r>
        <w:rPr>
          <w:rtl w:val="0"/>
          <w:lang w:val="en-US"/>
        </w:rPr>
        <w:t>Finding and checking balances:</w:t>
      </w:r>
    </w:p>
    <w:p>
      <w:pPr>
        <w:pStyle w:val="List Paragraph"/>
        <w:numPr>
          <w:ilvl w:val="0"/>
          <w:numId w:val="4"/>
        </w:numPr>
        <w:rPr>
          <w:lang w:val="en-US"/>
        </w:rPr>
      </w:pPr>
      <w:r>
        <w:rPr>
          <w:rtl w:val="0"/>
          <w:lang w:val="en-US"/>
        </w:rPr>
        <w:t>Accessing history of recent transactions:</w:t>
      </w:r>
    </w:p>
    <w:p>
      <w:pPr>
        <w:pStyle w:val="List Paragraph"/>
        <w:numPr>
          <w:ilvl w:val="0"/>
          <w:numId w:val="4"/>
        </w:numPr>
        <w:rPr>
          <w:lang w:val="en-US"/>
        </w:rPr>
      </w:pPr>
      <w:r>
        <w:rPr>
          <w:rtl w:val="0"/>
          <w:lang w:val="en-US"/>
        </w:rPr>
        <w:t>Reviewing electronic monthly statements:</w:t>
      </w:r>
    </w:p>
    <w:p>
      <w:pPr>
        <w:pStyle w:val="List Paragraph"/>
        <w:numPr>
          <w:ilvl w:val="0"/>
          <w:numId w:val="4"/>
        </w:numPr>
        <w:rPr>
          <w:lang w:val="en-US"/>
        </w:rPr>
      </w:pPr>
      <w:r>
        <w:rPr>
          <w:rtl w:val="0"/>
          <w:lang w:val="en-US"/>
        </w:rPr>
        <w:t>Completing transactions, e.g. transferring funds, wiring funds, or making deposits:</w:t>
      </w:r>
    </w:p>
    <w:p>
      <w:pPr>
        <w:pStyle w:val="List Paragraph"/>
        <w:numPr>
          <w:ilvl w:val="0"/>
          <w:numId w:val="4"/>
        </w:numPr>
        <w:rPr>
          <w:lang w:val="en-US"/>
        </w:rPr>
      </w:pPr>
      <w:r>
        <w:rPr>
          <w:rtl w:val="0"/>
          <w:lang w:val="en-US"/>
        </w:rPr>
        <w:t>Any other online service:</w:t>
      </w:r>
    </w:p>
    <w:p>
      <w:pPr>
        <w:pStyle w:val="List Paragraph"/>
        <w:numPr>
          <w:ilvl w:val="0"/>
          <w:numId w:val="5"/>
        </w:numPr>
        <w:rPr>
          <w:lang w:val="en-US"/>
        </w:rPr>
      </w:pPr>
      <w:r>
        <w:rPr>
          <w:rtl w:val="0"/>
          <w:lang w:val="en-US"/>
        </w:rPr>
        <w:t>Are there any services that are accessible on your bank</w:t>
      </w:r>
      <w:r>
        <w:rPr>
          <w:rtl w:val="0"/>
          <w:lang w:val="en-US"/>
        </w:rPr>
        <w:t>’</w:t>
      </w:r>
      <w:r>
        <w:rPr>
          <w:rtl w:val="0"/>
          <w:lang w:val="en-US"/>
        </w:rPr>
        <w:t>s website, but inaccessible on the mobile app, or vice versa?</w:t>
      </w:r>
      <w:r>
        <w:rPr>
          <w:rtl w:val="0"/>
          <w:lang w:val="en-US"/>
        </w:rPr>
        <w:t xml:space="preserve"> This credit union</w:t>
      </w:r>
      <w:r>
        <w:rPr>
          <w:rtl w:val="0"/>
          <w:lang w:val="en-US"/>
        </w:rPr>
        <w:t>’</w:t>
      </w:r>
      <w:r>
        <w:rPr>
          <w:rtl w:val="0"/>
          <w:lang w:val="en-US"/>
        </w:rPr>
        <w:t>s mobile app is completely inaccessible.</w:t>
      </w:r>
    </w:p>
    <w:p>
      <w:pPr>
        <w:pStyle w:val="List Paragraph"/>
        <w:numPr>
          <w:ilvl w:val="0"/>
          <w:numId w:val="2"/>
        </w:numPr>
        <w:rPr>
          <w:lang w:val="en-US"/>
        </w:rPr>
      </w:pPr>
      <w:r>
        <w:rPr>
          <w:rtl w:val="0"/>
          <w:lang w:val="en-US"/>
        </w:rPr>
        <w:t>Additional comments: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paragraph" w:styleId="Heading 2">
    <w:name w:val="Heading 2"/>
    <w:next w:val="Body"/>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