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2DBB7" w14:textId="50D3DAD5" w:rsidR="00C506BC" w:rsidRPr="00DE4449" w:rsidRDefault="00C506BC" w:rsidP="00DE4449">
      <w:pPr>
        <w:spacing w:after="120"/>
        <w:rPr>
          <w:rFonts w:asciiTheme="minorHAnsi" w:eastAsia="Calibri" w:hAnsiTheme="minorHAnsi" w:cs="Arial"/>
          <w:sz w:val="22"/>
          <w:szCs w:val="22"/>
        </w:rPr>
      </w:pPr>
      <w:r w:rsidRPr="00DE4449">
        <w:rPr>
          <w:rFonts w:asciiTheme="minorHAnsi" w:hAnsiTheme="minorHAnsi"/>
          <w:sz w:val="22"/>
          <w:szCs w:val="22"/>
        </w:rPr>
        <w:t>Hello!</w:t>
      </w:r>
    </w:p>
    <w:p w14:paraId="3D4D1C52" w14:textId="77777777" w:rsidR="00F96A1B"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WATAP is currently recruiting consumer members for the Advisory Council! It is WATAP’s mission to promote assistive technology to enhance independence for Washington residents</w:t>
      </w:r>
      <w:r w:rsidR="00F96A1B" w:rsidRPr="00DE4449">
        <w:rPr>
          <w:rFonts w:asciiTheme="minorHAnsi" w:eastAsia="Calibri" w:hAnsiTheme="minorHAnsi" w:cs="Arial"/>
          <w:sz w:val="22"/>
          <w:szCs w:val="22"/>
        </w:rPr>
        <w:t xml:space="preserve"> with disabilities of all ages.</w:t>
      </w:r>
    </w:p>
    <w:p w14:paraId="668840C8" w14:textId="5CF3840D"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WATAP provides assistive technology (AT) resources and expertise to all Washingtonians with disabilities, their families, and their support network to aid in making decisions and obtaining the technology and related services needed for employment, education and community living. Specifically, WATAP offers low cost and free services including Device Demonstrations, Device Lending, Alternative Financing, Device Reuse, Public Awareness Activities, AT Training, and Technical Assistance. Through collaborative partnerships</w:t>
      </w:r>
      <w:r w:rsidR="00F96A1B" w:rsidRPr="00DE4449">
        <w:rPr>
          <w:rFonts w:asciiTheme="minorHAnsi" w:eastAsia="Calibri" w:hAnsiTheme="minorHAnsi" w:cs="Arial"/>
          <w:sz w:val="22"/>
          <w:szCs w:val="22"/>
        </w:rPr>
        <w:t>,</w:t>
      </w:r>
      <w:r w:rsidRPr="00DE4449">
        <w:rPr>
          <w:rFonts w:asciiTheme="minorHAnsi" w:eastAsia="Calibri" w:hAnsiTheme="minorHAnsi" w:cs="Arial"/>
          <w:sz w:val="22"/>
          <w:szCs w:val="22"/>
        </w:rPr>
        <w:t xml:space="preserve"> WATAP strives to facilitate communication and knowledge among organizations, </w:t>
      </w:r>
      <w:r w:rsidR="00F96A1B" w:rsidRPr="00DE4449">
        <w:rPr>
          <w:rFonts w:asciiTheme="minorHAnsi" w:eastAsia="Calibri" w:hAnsiTheme="minorHAnsi" w:cs="Arial"/>
          <w:sz w:val="22"/>
          <w:szCs w:val="22"/>
        </w:rPr>
        <w:t xml:space="preserve">and to </w:t>
      </w:r>
      <w:r w:rsidRPr="00DE4449">
        <w:rPr>
          <w:rFonts w:asciiTheme="minorHAnsi" w:eastAsia="Calibri" w:hAnsiTheme="minorHAnsi" w:cs="Arial"/>
          <w:sz w:val="22"/>
          <w:szCs w:val="22"/>
        </w:rPr>
        <w:t xml:space="preserve">support services that uphold the missions of both WATAP and our partners to meet the AT needs of Washingtonians. To learn more about WATAP’s work visit </w:t>
      </w:r>
      <w:hyperlink r:id="rId7" w:history="1">
        <w:r w:rsidRPr="00DE4449">
          <w:rPr>
            <w:rStyle w:val="Hyperlink"/>
            <w:rFonts w:asciiTheme="minorHAnsi" w:eastAsia="Calibri" w:hAnsiTheme="minorHAnsi" w:cs="Arial"/>
            <w:sz w:val="22"/>
            <w:szCs w:val="22"/>
          </w:rPr>
          <w:t>http://watap.org</w:t>
        </w:r>
      </w:hyperlink>
      <w:r w:rsidRPr="00DE4449">
        <w:rPr>
          <w:rFonts w:asciiTheme="minorHAnsi" w:eastAsia="Calibri" w:hAnsiTheme="minorHAnsi" w:cs="Arial"/>
          <w:sz w:val="22"/>
          <w:szCs w:val="22"/>
        </w:rPr>
        <w:t>.</w:t>
      </w:r>
    </w:p>
    <w:p w14:paraId="142A2023" w14:textId="77777777"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 xml:space="preserve">The Advisory Council’s role is to provide input and guidance for the activities and priorities of WATAP, and to inform and educate organizations and consumers who benefit from WATAP’s resources. </w:t>
      </w:r>
    </w:p>
    <w:p w14:paraId="2F1F8C46" w14:textId="77777777"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Council Membership:</w:t>
      </w:r>
    </w:p>
    <w:p w14:paraId="68551DB0" w14:textId="77777777" w:rsidR="00C506BC" w:rsidRPr="00DE4449" w:rsidRDefault="00C506BC" w:rsidP="00DE4449">
      <w:pPr>
        <w:pStyle w:val="ListParagraph"/>
        <w:numPr>
          <w:ilvl w:val="0"/>
          <w:numId w:val="33"/>
        </w:numPr>
        <w:spacing w:after="120"/>
        <w:rPr>
          <w:rFonts w:asciiTheme="minorHAnsi" w:hAnsiTheme="minorHAnsi" w:cs="Arial"/>
        </w:rPr>
      </w:pPr>
      <w:r w:rsidRPr="00DE4449">
        <w:rPr>
          <w:rFonts w:asciiTheme="minorHAnsi" w:hAnsiTheme="minorHAnsi" w:cs="Arial"/>
        </w:rPr>
        <w:t>The consumer majority Advisory Council has a minimum of eleven members which must include:</w:t>
      </w:r>
    </w:p>
    <w:p w14:paraId="2460D4FC" w14:textId="77777777" w:rsidR="00C506BC" w:rsidRPr="00DE4449" w:rsidRDefault="00C506BC" w:rsidP="00DE4449">
      <w:pPr>
        <w:pStyle w:val="ListParagraph"/>
        <w:numPr>
          <w:ilvl w:val="1"/>
          <w:numId w:val="33"/>
        </w:numPr>
        <w:spacing w:after="120"/>
        <w:rPr>
          <w:rFonts w:asciiTheme="minorHAnsi" w:hAnsiTheme="minorHAnsi" w:cs="Arial"/>
        </w:rPr>
      </w:pPr>
      <w:r w:rsidRPr="00DE4449">
        <w:rPr>
          <w:rFonts w:asciiTheme="minorHAnsi" w:hAnsiTheme="minorHAnsi" w:cs="Arial"/>
        </w:rPr>
        <w:t xml:space="preserve">Six members who are consumers with disabilities or parents of people with disabilities. These members should represent diverse geographic, economic, social, racial and disability populations. </w:t>
      </w:r>
    </w:p>
    <w:p w14:paraId="31D79E8A" w14:textId="77777777" w:rsidR="00C506BC" w:rsidRPr="00DE4449" w:rsidRDefault="00C506BC" w:rsidP="00DE4449">
      <w:pPr>
        <w:pStyle w:val="ListParagraph"/>
        <w:numPr>
          <w:ilvl w:val="1"/>
          <w:numId w:val="33"/>
        </w:numPr>
        <w:spacing w:after="120"/>
        <w:rPr>
          <w:rFonts w:asciiTheme="minorHAnsi" w:hAnsiTheme="minorHAnsi" w:cs="Arial"/>
        </w:rPr>
      </w:pPr>
      <w:r w:rsidRPr="00DE4449">
        <w:rPr>
          <w:rFonts w:asciiTheme="minorHAnsi" w:hAnsiTheme="minorHAnsi" w:cs="Arial"/>
        </w:rPr>
        <w:t>Five members who are a representative from each of the following agencies: Office of superintendent of Public Instruction (OSPI), Division of Vocational Rehabilitation (DVR), Department of services for the blind (DSB), the Workforce Investment System, and Centers for Independent Living (CILs). These members are not counted among the consumer representatives described above.</w:t>
      </w:r>
    </w:p>
    <w:p w14:paraId="37E9E98D" w14:textId="77777777" w:rsidR="00C506BC" w:rsidRPr="00DE4449" w:rsidRDefault="00C506BC" w:rsidP="00DE4449">
      <w:pPr>
        <w:pStyle w:val="ListParagraph"/>
        <w:numPr>
          <w:ilvl w:val="0"/>
          <w:numId w:val="33"/>
        </w:numPr>
        <w:spacing w:after="120"/>
        <w:rPr>
          <w:rFonts w:asciiTheme="minorHAnsi" w:hAnsiTheme="minorHAnsi" w:cs="Arial"/>
        </w:rPr>
      </w:pPr>
      <w:r w:rsidRPr="00DE4449">
        <w:rPr>
          <w:rFonts w:asciiTheme="minorHAnsi" w:hAnsiTheme="minorHAnsi" w:cs="Arial"/>
        </w:rPr>
        <w:t xml:space="preserve">Membership terms are two calendar years beginning in January. A member can serve two consecutive terms. </w:t>
      </w:r>
    </w:p>
    <w:p w14:paraId="23B1A2C3" w14:textId="77777777"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Members should have:</w:t>
      </w:r>
    </w:p>
    <w:p w14:paraId="70BDD2D3" w14:textId="77777777"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An interest in/experience with assistive technology (AT);</w:t>
      </w:r>
    </w:p>
    <w:p w14:paraId="3D4DED80" w14:textId="77777777"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A connection to the community or organization they represent;</w:t>
      </w:r>
    </w:p>
    <w:p w14:paraId="719D2349" w14:textId="77777777"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A desire to commit to and serve on the council.</w:t>
      </w:r>
    </w:p>
    <w:p w14:paraId="345F94EA" w14:textId="77777777"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Responsibilities of Members</w:t>
      </w:r>
    </w:p>
    <w:p w14:paraId="34BFFF93" w14:textId="74771019"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 xml:space="preserve">Commit to the term of service: attend the </w:t>
      </w:r>
      <w:r w:rsidR="00F96A1B" w:rsidRPr="00DE4449">
        <w:rPr>
          <w:rFonts w:asciiTheme="minorHAnsi" w:hAnsiTheme="minorHAnsi" w:cs="Arial"/>
        </w:rPr>
        <w:t>1 annual</w:t>
      </w:r>
      <w:r w:rsidRPr="00DE4449">
        <w:rPr>
          <w:rFonts w:asciiTheme="minorHAnsi" w:hAnsiTheme="minorHAnsi" w:cs="Arial"/>
        </w:rPr>
        <w:t xml:space="preserve"> in-person and </w:t>
      </w:r>
      <w:r w:rsidR="00F96A1B" w:rsidRPr="00DE4449">
        <w:rPr>
          <w:rFonts w:asciiTheme="minorHAnsi" w:hAnsiTheme="minorHAnsi" w:cs="Arial"/>
        </w:rPr>
        <w:t>5</w:t>
      </w:r>
      <w:r w:rsidRPr="00DE4449">
        <w:rPr>
          <w:rFonts w:asciiTheme="minorHAnsi" w:hAnsiTheme="minorHAnsi" w:cs="Arial"/>
        </w:rPr>
        <w:t xml:space="preserve"> </w:t>
      </w:r>
      <w:r w:rsidR="00F96A1B" w:rsidRPr="00DE4449">
        <w:rPr>
          <w:rFonts w:asciiTheme="minorHAnsi" w:hAnsiTheme="minorHAnsi" w:cs="Arial"/>
        </w:rPr>
        <w:t xml:space="preserve">web </w:t>
      </w:r>
      <w:r w:rsidRPr="00DE4449">
        <w:rPr>
          <w:rFonts w:asciiTheme="minorHAnsi" w:hAnsiTheme="minorHAnsi" w:cs="Arial"/>
        </w:rPr>
        <w:t>conferenc</w:t>
      </w:r>
      <w:r w:rsidR="001B0F2B" w:rsidRPr="00DE4449">
        <w:rPr>
          <w:rFonts w:asciiTheme="minorHAnsi" w:hAnsiTheme="minorHAnsi" w:cs="Arial"/>
        </w:rPr>
        <w:t>e meetings scheduled each year</w:t>
      </w:r>
      <w:r w:rsidRPr="00DE4449">
        <w:rPr>
          <w:rFonts w:asciiTheme="minorHAnsi" w:hAnsiTheme="minorHAnsi" w:cs="Arial"/>
        </w:rPr>
        <w:t>.</w:t>
      </w:r>
    </w:p>
    <w:p w14:paraId="44BC6752" w14:textId="77777777"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Become familiar with WATAP services and partnerships.</w:t>
      </w:r>
    </w:p>
    <w:p w14:paraId="0AD4821E" w14:textId="77777777"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 xml:space="preserve">Assist in developing the goals and activities of the Advisory Council. </w:t>
      </w:r>
    </w:p>
    <w:p w14:paraId="15907DC3" w14:textId="77777777"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Act as a communication link to people and organizations in the community.</w:t>
      </w:r>
    </w:p>
    <w:p w14:paraId="6335528B" w14:textId="77777777"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Make recommendations to staff regarding program activities including:</w:t>
      </w:r>
    </w:p>
    <w:p w14:paraId="0FAC7AE3" w14:textId="1E7EE088" w:rsidR="00C506BC" w:rsidRPr="00DE4449" w:rsidRDefault="00F96A1B" w:rsidP="00DE4449">
      <w:pPr>
        <w:pStyle w:val="ListParagraph"/>
        <w:numPr>
          <w:ilvl w:val="1"/>
          <w:numId w:val="34"/>
        </w:numPr>
        <w:spacing w:after="120"/>
        <w:rPr>
          <w:rFonts w:asciiTheme="minorHAnsi" w:hAnsiTheme="minorHAnsi" w:cs="Arial"/>
        </w:rPr>
      </w:pPr>
      <w:r w:rsidRPr="00DE4449">
        <w:rPr>
          <w:rFonts w:asciiTheme="minorHAnsi" w:hAnsiTheme="minorHAnsi" w:cs="Arial"/>
        </w:rPr>
        <w:t xml:space="preserve">Assistive technology </w:t>
      </w:r>
      <w:r w:rsidR="00C506BC" w:rsidRPr="00DE4449">
        <w:rPr>
          <w:rFonts w:asciiTheme="minorHAnsi" w:hAnsiTheme="minorHAnsi" w:cs="Arial"/>
        </w:rPr>
        <w:t>device acquisition for the demonstration and loan library</w:t>
      </w:r>
    </w:p>
    <w:p w14:paraId="66F30884" w14:textId="77777777" w:rsidR="00C506BC" w:rsidRPr="00DE4449" w:rsidRDefault="00C506BC" w:rsidP="00DE4449">
      <w:pPr>
        <w:pStyle w:val="ListParagraph"/>
        <w:numPr>
          <w:ilvl w:val="1"/>
          <w:numId w:val="34"/>
        </w:numPr>
        <w:spacing w:after="120"/>
        <w:rPr>
          <w:rFonts w:asciiTheme="minorHAnsi" w:hAnsiTheme="minorHAnsi" w:cs="Arial"/>
        </w:rPr>
      </w:pPr>
      <w:r w:rsidRPr="00DE4449">
        <w:rPr>
          <w:rFonts w:asciiTheme="minorHAnsi" w:hAnsiTheme="minorHAnsi" w:cs="Arial"/>
        </w:rPr>
        <w:t xml:space="preserve">Outreach strategies including use of social media </w:t>
      </w:r>
    </w:p>
    <w:p w14:paraId="149A96AF" w14:textId="77777777" w:rsidR="00C506BC" w:rsidRPr="00DE4449" w:rsidRDefault="00C506BC" w:rsidP="00DE4449">
      <w:pPr>
        <w:pStyle w:val="ListParagraph"/>
        <w:numPr>
          <w:ilvl w:val="1"/>
          <w:numId w:val="34"/>
        </w:numPr>
        <w:spacing w:after="120"/>
        <w:rPr>
          <w:rFonts w:asciiTheme="minorHAnsi" w:hAnsiTheme="minorHAnsi" w:cs="Arial"/>
        </w:rPr>
      </w:pPr>
      <w:r w:rsidRPr="00DE4449">
        <w:rPr>
          <w:rFonts w:asciiTheme="minorHAnsi" w:hAnsiTheme="minorHAnsi" w:cs="Arial"/>
        </w:rPr>
        <w:lastRenderedPageBreak/>
        <w:t>Program/partnership expansion</w:t>
      </w:r>
    </w:p>
    <w:p w14:paraId="09936C2D" w14:textId="77777777" w:rsidR="00C506BC" w:rsidRPr="00DE4449" w:rsidRDefault="00C506BC" w:rsidP="00DE4449">
      <w:pPr>
        <w:pStyle w:val="ListParagraph"/>
        <w:numPr>
          <w:ilvl w:val="1"/>
          <w:numId w:val="34"/>
        </w:numPr>
        <w:spacing w:after="120"/>
        <w:rPr>
          <w:rFonts w:asciiTheme="minorHAnsi" w:hAnsiTheme="minorHAnsi" w:cs="Arial"/>
        </w:rPr>
      </w:pPr>
      <w:r w:rsidRPr="00DE4449">
        <w:rPr>
          <w:rFonts w:asciiTheme="minorHAnsi" w:hAnsiTheme="minorHAnsi" w:cs="Arial"/>
        </w:rPr>
        <w:t xml:space="preserve">Effectiveness and comprehensiveness of program’s statewide activities </w:t>
      </w:r>
    </w:p>
    <w:p w14:paraId="16B18000" w14:textId="38B15939" w:rsidR="001B0F2B" w:rsidRPr="00DE4449" w:rsidRDefault="001B0F2B" w:rsidP="00DE4449">
      <w:pPr>
        <w:pStyle w:val="ListParagraph"/>
        <w:numPr>
          <w:ilvl w:val="0"/>
          <w:numId w:val="34"/>
        </w:numPr>
        <w:spacing w:after="120"/>
        <w:rPr>
          <w:rFonts w:asciiTheme="minorHAnsi" w:hAnsiTheme="minorHAnsi" w:cs="Arial"/>
        </w:rPr>
      </w:pPr>
      <w:r w:rsidRPr="00DE4449">
        <w:rPr>
          <w:rFonts w:asciiTheme="minorHAnsi" w:hAnsiTheme="minorHAnsi" w:cs="Arial"/>
        </w:rPr>
        <w:t>Encouraged to serve on an active committee.</w:t>
      </w:r>
    </w:p>
    <w:p w14:paraId="466F6771" w14:textId="39401C30"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 xml:space="preserve">With assistance from WATAP, communicate with state government officials regarding the benefits of AT devices and services for people with disabilities. </w:t>
      </w:r>
    </w:p>
    <w:p w14:paraId="25FB741C" w14:textId="006D3B29" w:rsidR="001B0F2B"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 xml:space="preserve">Individuals who wish to serve on the Council </w:t>
      </w:r>
      <w:r w:rsidR="001B0F2B" w:rsidRPr="00DE4449">
        <w:rPr>
          <w:rFonts w:asciiTheme="minorHAnsi" w:eastAsia="Calibri" w:hAnsiTheme="minorHAnsi" w:cs="Arial"/>
          <w:sz w:val="22"/>
          <w:szCs w:val="22"/>
        </w:rPr>
        <w:t>may contact WATAP through written, spoken, or other alternative means (see contact information in the footer of this letter). Applicants should be prepared to describe their interest and experience with assistive technology, their ability to meet commitment and attendance requirements, and the category (consumer, parent, or agency representative) they wish to represent on the Council.</w:t>
      </w:r>
    </w:p>
    <w:p w14:paraId="44D94D28" w14:textId="2A7FB5C6" w:rsidR="00C506BC" w:rsidRPr="00DE4449" w:rsidRDefault="001B0F2B"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Applications are reviewed by and final appointment is with the consent of the WATAP director and Executive Committee</w:t>
      </w:r>
      <w:r w:rsidR="00C506BC" w:rsidRPr="00DE4449">
        <w:rPr>
          <w:rFonts w:asciiTheme="minorHAnsi" w:eastAsia="Calibri" w:hAnsiTheme="minorHAnsi" w:cs="Arial"/>
          <w:sz w:val="22"/>
          <w:szCs w:val="22"/>
        </w:rPr>
        <w:t xml:space="preserve">. New members’ terms will reflect a January start and they will attend the next scheduled in-person or </w:t>
      </w:r>
      <w:r w:rsidRPr="00DE4449">
        <w:rPr>
          <w:rFonts w:asciiTheme="minorHAnsi" w:eastAsia="Calibri" w:hAnsiTheme="minorHAnsi" w:cs="Arial"/>
          <w:sz w:val="22"/>
          <w:szCs w:val="22"/>
        </w:rPr>
        <w:t xml:space="preserve">web </w:t>
      </w:r>
      <w:r w:rsidR="00C506BC" w:rsidRPr="00DE4449">
        <w:rPr>
          <w:rFonts w:asciiTheme="minorHAnsi" w:eastAsia="Calibri" w:hAnsiTheme="minorHAnsi" w:cs="Arial"/>
          <w:sz w:val="22"/>
          <w:szCs w:val="22"/>
        </w:rPr>
        <w:t xml:space="preserve">conference meeting after joining the council. </w:t>
      </w:r>
    </w:p>
    <w:p w14:paraId="2A0FF6FE" w14:textId="5E724EBF"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 xml:space="preserve">We welcome the opportunity to talk with you further. If you have any additional questions you may contact </w:t>
      </w:r>
      <w:r w:rsidR="001B0F2B" w:rsidRPr="00DE4449">
        <w:rPr>
          <w:rFonts w:asciiTheme="minorHAnsi" w:eastAsia="Calibri" w:hAnsiTheme="minorHAnsi" w:cs="Arial"/>
          <w:sz w:val="22"/>
          <w:szCs w:val="22"/>
        </w:rPr>
        <w:t>Alan Knue</w:t>
      </w:r>
      <w:r w:rsidRPr="00DE4449">
        <w:rPr>
          <w:rFonts w:asciiTheme="minorHAnsi" w:eastAsia="Calibri" w:hAnsiTheme="minorHAnsi" w:cs="Arial"/>
          <w:sz w:val="22"/>
          <w:szCs w:val="22"/>
        </w:rPr>
        <w:t xml:space="preserve">, WATAP </w:t>
      </w:r>
      <w:r w:rsidR="001B0F2B" w:rsidRPr="00DE4449">
        <w:rPr>
          <w:rFonts w:asciiTheme="minorHAnsi" w:eastAsia="Calibri" w:hAnsiTheme="minorHAnsi" w:cs="Arial"/>
          <w:sz w:val="22"/>
          <w:szCs w:val="22"/>
        </w:rPr>
        <w:t>Director,</w:t>
      </w:r>
      <w:r w:rsidRPr="00DE4449">
        <w:rPr>
          <w:rFonts w:asciiTheme="minorHAnsi" w:eastAsia="Calibri" w:hAnsiTheme="minorHAnsi" w:cs="Arial"/>
          <w:sz w:val="22"/>
          <w:szCs w:val="22"/>
        </w:rPr>
        <w:t xml:space="preserve"> by phone at (206) 685-</w:t>
      </w:r>
      <w:r w:rsidR="001B0F2B" w:rsidRPr="00DE4449">
        <w:rPr>
          <w:rFonts w:asciiTheme="minorHAnsi" w:eastAsia="Calibri" w:hAnsiTheme="minorHAnsi" w:cs="Arial"/>
          <w:sz w:val="22"/>
          <w:szCs w:val="22"/>
        </w:rPr>
        <w:t>6836</w:t>
      </w:r>
      <w:r w:rsidRPr="00DE4449">
        <w:rPr>
          <w:rFonts w:asciiTheme="minorHAnsi" w:eastAsia="Calibri" w:hAnsiTheme="minorHAnsi" w:cs="Arial"/>
          <w:sz w:val="22"/>
          <w:szCs w:val="22"/>
        </w:rPr>
        <w:t xml:space="preserve"> or email at</w:t>
      </w:r>
      <w:r w:rsidR="001B0F2B" w:rsidRPr="00DE4449">
        <w:rPr>
          <w:rFonts w:asciiTheme="minorHAnsi" w:eastAsia="Calibri" w:hAnsiTheme="minorHAnsi" w:cs="Arial"/>
          <w:sz w:val="22"/>
          <w:szCs w:val="22"/>
        </w:rPr>
        <w:t xml:space="preserve"> aknue@uw.edu.</w:t>
      </w:r>
    </w:p>
    <w:p w14:paraId="5F2E2EDC" w14:textId="0A2E6824"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Best Regards,</w:t>
      </w:r>
    </w:p>
    <w:p w14:paraId="09C895ED" w14:textId="784EA6D5"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 xml:space="preserve">WATAP </w:t>
      </w:r>
      <w:r w:rsidR="00F96A1B" w:rsidRPr="00DE4449">
        <w:rPr>
          <w:rFonts w:asciiTheme="minorHAnsi" w:eastAsia="Calibri" w:hAnsiTheme="minorHAnsi" w:cs="Arial"/>
          <w:sz w:val="22"/>
          <w:szCs w:val="22"/>
        </w:rPr>
        <w:t xml:space="preserve">Advisory Council </w:t>
      </w:r>
      <w:r w:rsidRPr="00DE4449">
        <w:rPr>
          <w:rFonts w:asciiTheme="minorHAnsi" w:eastAsia="Calibri" w:hAnsiTheme="minorHAnsi" w:cs="Arial"/>
          <w:sz w:val="22"/>
          <w:szCs w:val="22"/>
        </w:rPr>
        <w:t>Executive Committee</w:t>
      </w:r>
      <w:r w:rsidR="00F96A1B" w:rsidRPr="00DE4449">
        <w:rPr>
          <w:rFonts w:asciiTheme="minorHAnsi" w:eastAsia="Calibri" w:hAnsiTheme="minorHAnsi" w:cs="Arial"/>
          <w:sz w:val="22"/>
          <w:szCs w:val="22"/>
        </w:rPr>
        <w:t>:</w:t>
      </w:r>
      <w:r w:rsidRPr="00DE4449">
        <w:rPr>
          <w:rFonts w:asciiTheme="minorHAnsi" w:eastAsia="Calibri" w:hAnsiTheme="minorHAnsi" w:cs="Arial"/>
          <w:sz w:val="22"/>
          <w:szCs w:val="22"/>
        </w:rPr>
        <w:t xml:space="preserve"> </w:t>
      </w:r>
    </w:p>
    <w:p w14:paraId="13FB4951" w14:textId="3DAA3012"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 xml:space="preserve">Kimberly </w:t>
      </w:r>
      <w:proofErr w:type="spellStart"/>
      <w:r w:rsidR="00F96A1B" w:rsidRPr="00DE4449">
        <w:rPr>
          <w:rFonts w:asciiTheme="minorHAnsi" w:eastAsia="Calibri" w:hAnsiTheme="minorHAnsi" w:cs="Arial"/>
          <w:sz w:val="22"/>
          <w:szCs w:val="22"/>
        </w:rPr>
        <w:t>Meck</w:t>
      </w:r>
      <w:proofErr w:type="spellEnd"/>
      <w:r w:rsidRPr="00DE4449">
        <w:rPr>
          <w:rFonts w:asciiTheme="minorHAnsi" w:eastAsia="Calibri" w:hAnsiTheme="minorHAnsi" w:cs="Arial"/>
          <w:sz w:val="22"/>
          <w:szCs w:val="22"/>
        </w:rPr>
        <w:t>, Chair</w:t>
      </w:r>
    </w:p>
    <w:p w14:paraId="4DDBC104" w14:textId="302A37F0" w:rsidR="00F96A1B" w:rsidRPr="00DE4449" w:rsidRDefault="00F96A1B"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John Lemus, Vice Chair</w:t>
      </w:r>
    </w:p>
    <w:p w14:paraId="0288910C" w14:textId="77777777" w:rsidR="00F96A1B" w:rsidRPr="00DE4449" w:rsidRDefault="00F96A1B"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Krista Bulger, Member-at-Large</w:t>
      </w:r>
    </w:p>
    <w:p w14:paraId="524F5A61" w14:textId="77777777"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Alan Knue, WATAP Director</w:t>
      </w:r>
      <w:bookmarkStart w:id="0" w:name="_GoBack"/>
      <w:bookmarkEnd w:id="0"/>
    </w:p>
    <w:p w14:paraId="45C48352" w14:textId="77777777" w:rsidR="00EF6F38" w:rsidRPr="00DE4449" w:rsidRDefault="00EF6F38" w:rsidP="00DE4449">
      <w:pPr>
        <w:spacing w:after="120"/>
        <w:rPr>
          <w:rFonts w:asciiTheme="minorHAnsi" w:hAnsiTheme="minorHAnsi"/>
          <w:sz w:val="22"/>
          <w:szCs w:val="22"/>
        </w:rPr>
      </w:pPr>
    </w:p>
    <w:sectPr w:rsidR="00EF6F38" w:rsidRPr="00DE4449" w:rsidSect="003B2131">
      <w:footerReference w:type="default" r:id="rId8"/>
      <w:headerReference w:type="first" r:id="rId9"/>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B4F66" w14:textId="77777777" w:rsidR="00FB4155" w:rsidRDefault="00FB4155">
      <w:r>
        <w:separator/>
      </w:r>
    </w:p>
  </w:endnote>
  <w:endnote w:type="continuationSeparator" w:id="0">
    <w:p w14:paraId="1627D07C" w14:textId="77777777" w:rsidR="00FB4155" w:rsidRDefault="00FB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F0BF3" w14:textId="77777777" w:rsidR="00C10351" w:rsidRPr="00C10351" w:rsidRDefault="00C10351" w:rsidP="00C10351">
    <w:pPr>
      <w:jc w:val="center"/>
      <w:rPr>
        <w:rFonts w:asciiTheme="majorHAnsi" w:hAnsiTheme="majorHAnsi"/>
        <w:sz w:val="18"/>
      </w:rPr>
    </w:pPr>
    <w:r w:rsidRPr="00C10351">
      <w:rPr>
        <w:rFonts w:asciiTheme="majorHAnsi" w:hAnsiTheme="majorHAnsi"/>
        <w:sz w:val="18"/>
      </w:rPr>
      <w:t>UW Mailbox 357920, Seattle, WA 98195-7920</w:t>
    </w:r>
  </w:p>
  <w:p w14:paraId="1F0A3A80" w14:textId="77777777" w:rsidR="00C10351" w:rsidRPr="00C10351" w:rsidRDefault="00C10351" w:rsidP="00C10351">
    <w:pPr>
      <w:jc w:val="center"/>
      <w:rPr>
        <w:rFonts w:asciiTheme="majorHAnsi" w:hAnsiTheme="majorHAnsi" w:cs="Arial"/>
        <w:bCs/>
        <w:sz w:val="18"/>
      </w:rPr>
    </w:pPr>
    <w:r w:rsidRPr="00C10351">
      <w:rPr>
        <w:rFonts w:asciiTheme="majorHAnsi" w:hAnsiTheme="majorHAnsi" w:cs="Arial"/>
        <w:bCs/>
        <w:sz w:val="18"/>
      </w:rPr>
      <w:t xml:space="preserve">Phone: (800) 214-8731   TTY: (866) 866-0162   </w:t>
    </w:r>
    <w:r w:rsidRPr="00C10351">
      <w:rPr>
        <w:rFonts w:asciiTheme="majorHAnsi" w:hAnsiTheme="majorHAnsi" w:cs="Arial"/>
        <w:sz w:val="18"/>
      </w:rPr>
      <w:t>FAX: (206) 543-4779</w:t>
    </w:r>
  </w:p>
  <w:p w14:paraId="66731671" w14:textId="77777777" w:rsidR="00C10351" w:rsidRPr="00C10351" w:rsidRDefault="00C10351" w:rsidP="00C10351">
    <w:pPr>
      <w:jc w:val="center"/>
      <w:rPr>
        <w:rFonts w:asciiTheme="majorHAnsi" w:hAnsiTheme="majorHAnsi" w:cs="Arial"/>
        <w:sz w:val="18"/>
      </w:rPr>
    </w:pPr>
    <w:r w:rsidRPr="00C10351">
      <w:rPr>
        <w:rFonts w:asciiTheme="majorHAnsi" w:hAnsiTheme="majorHAnsi" w:cs="Arial"/>
        <w:sz w:val="18"/>
      </w:rPr>
      <w:t xml:space="preserve">Email: </w:t>
    </w:r>
    <w:hyperlink r:id="rId1" w:history="1">
      <w:r w:rsidRPr="00C10351">
        <w:rPr>
          <w:rStyle w:val="Hyperlink"/>
          <w:rFonts w:asciiTheme="majorHAnsi" w:hAnsiTheme="majorHAnsi" w:cs="Arial"/>
          <w:sz w:val="18"/>
        </w:rPr>
        <w:t>watap@uw.edu</w:t>
      </w:r>
    </w:hyperlink>
    <w:r w:rsidRPr="00C10351">
      <w:rPr>
        <w:rFonts w:asciiTheme="majorHAnsi" w:hAnsiTheme="majorHAnsi" w:cs="Arial"/>
        <w:sz w:val="18"/>
      </w:rPr>
      <w:t xml:space="preserve">  </w:t>
    </w:r>
    <w:r>
      <w:rPr>
        <w:rFonts w:asciiTheme="majorHAnsi" w:hAnsiTheme="majorHAnsi" w:cs="Arial"/>
        <w:sz w:val="18"/>
      </w:rPr>
      <w:t xml:space="preserve"> </w:t>
    </w:r>
    <w:r w:rsidRPr="00C10351">
      <w:rPr>
        <w:rFonts w:asciiTheme="majorHAnsi" w:hAnsiTheme="majorHAnsi" w:cs="Arial"/>
        <w:sz w:val="18"/>
      </w:rPr>
      <w:t>Web: http://watap.o</w:t>
    </w:r>
    <w:r>
      <w:rPr>
        <w:rFonts w:asciiTheme="majorHAnsi" w:hAnsiTheme="majorHAnsi" w:cs="Arial"/>
        <w:sz w:val="18"/>
      </w:rPr>
      <w:t>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7BBE4" w14:textId="77777777" w:rsidR="00FB4155" w:rsidRDefault="00FB4155">
      <w:r>
        <w:separator/>
      </w:r>
    </w:p>
  </w:footnote>
  <w:footnote w:type="continuationSeparator" w:id="0">
    <w:p w14:paraId="484E7B95" w14:textId="77777777" w:rsidR="00FB4155" w:rsidRDefault="00FB41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F764F" w14:textId="46EB66EA" w:rsidR="003B2131" w:rsidRDefault="003B2131">
    <w:pPr>
      <w:pStyle w:val="Header"/>
    </w:pPr>
    <w:r>
      <w:rPr>
        <w:noProof/>
      </w:rPr>
      <w:drawing>
        <wp:inline distT="0" distB="0" distL="0" distR="0" wp14:anchorId="4FD7FDA4" wp14:editId="3C9B9E79">
          <wp:extent cx="6400800" cy="971550"/>
          <wp:effectExtent l="0" t="0" r="0" b="0"/>
          <wp:docPr id="3" name="Picture 3" descr="../../../../Public%20Awareness/Logos/Blue%20Magnifier_2015/Banner_0003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20Awareness/Logos/Blue%20Magnifier_2015/Banner_00038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1268E"/>
    <w:multiLevelType w:val="hybridMultilevel"/>
    <w:tmpl w:val="8B0267D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11301C"/>
    <w:multiLevelType w:val="multilevel"/>
    <w:tmpl w:val="8B0267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C320BA"/>
    <w:multiLevelType w:val="hybridMultilevel"/>
    <w:tmpl w:val="91F4B318"/>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19632E06"/>
    <w:multiLevelType w:val="hybridMultilevel"/>
    <w:tmpl w:val="AB209BC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DA64DC"/>
    <w:multiLevelType w:val="hybridMultilevel"/>
    <w:tmpl w:val="E5C8B132"/>
    <w:lvl w:ilvl="0" w:tplc="04090001">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180D0C"/>
    <w:multiLevelType w:val="hybridMultilevel"/>
    <w:tmpl w:val="8A5C73B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D5E66B5"/>
    <w:multiLevelType w:val="hybridMultilevel"/>
    <w:tmpl w:val="D3E6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F7E7D"/>
    <w:multiLevelType w:val="hybridMultilevel"/>
    <w:tmpl w:val="9D5655D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400B94"/>
    <w:multiLevelType w:val="hybridMultilevel"/>
    <w:tmpl w:val="AB80BF6C"/>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2BA87910"/>
    <w:multiLevelType w:val="hybridMultilevel"/>
    <w:tmpl w:val="667E73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FB600C"/>
    <w:multiLevelType w:val="hybridMultilevel"/>
    <w:tmpl w:val="D452D3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5511DF0"/>
    <w:multiLevelType w:val="hybridMultilevel"/>
    <w:tmpl w:val="87ECE5CC"/>
    <w:lvl w:ilvl="0" w:tplc="5718894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8D0A53"/>
    <w:multiLevelType w:val="hybridMultilevel"/>
    <w:tmpl w:val="969C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2041F"/>
    <w:multiLevelType w:val="hybridMultilevel"/>
    <w:tmpl w:val="0B40F4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A14071"/>
    <w:multiLevelType w:val="hybridMultilevel"/>
    <w:tmpl w:val="E7123AA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D7563DB"/>
    <w:multiLevelType w:val="hybridMultilevel"/>
    <w:tmpl w:val="4AA4093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C81D0F"/>
    <w:multiLevelType w:val="hybridMultilevel"/>
    <w:tmpl w:val="F144476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17D2B82"/>
    <w:multiLevelType w:val="hybridMultilevel"/>
    <w:tmpl w:val="258A717C"/>
    <w:lvl w:ilvl="0" w:tplc="F9C81BD8">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2A572E1"/>
    <w:multiLevelType w:val="hybridMultilevel"/>
    <w:tmpl w:val="569C12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DA1BCD"/>
    <w:multiLevelType w:val="hybridMultilevel"/>
    <w:tmpl w:val="95EC0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2123D9"/>
    <w:multiLevelType w:val="hybridMultilevel"/>
    <w:tmpl w:val="D592C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590415"/>
    <w:multiLevelType w:val="hybridMultilevel"/>
    <w:tmpl w:val="9DDA2394"/>
    <w:lvl w:ilvl="0" w:tplc="F9C81BD8">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B26486"/>
    <w:multiLevelType w:val="multilevel"/>
    <w:tmpl w:val="E6B0A5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5C47DD2"/>
    <w:multiLevelType w:val="hybridMultilevel"/>
    <w:tmpl w:val="8FE60A6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23498F"/>
    <w:multiLevelType w:val="hybridMultilevel"/>
    <w:tmpl w:val="77A803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9F78B0"/>
    <w:multiLevelType w:val="hybridMultilevel"/>
    <w:tmpl w:val="836EA258"/>
    <w:lvl w:ilvl="0" w:tplc="903CB49C">
      <w:start w:val="1"/>
      <w:numFmt w:val="bullet"/>
      <w:lvlText w:val=""/>
      <w:lvlJc w:val="left"/>
      <w:pPr>
        <w:ind w:left="810" w:hanging="360"/>
      </w:pPr>
      <w:rPr>
        <w:rFonts w:ascii="Symbol" w:hAnsi="Symbol" w:hint="default"/>
        <w:b/>
        <w:sz w:val="32"/>
        <w:szCs w:val="3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5CBB304F"/>
    <w:multiLevelType w:val="hybridMultilevel"/>
    <w:tmpl w:val="0A2457E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CD2328E"/>
    <w:multiLevelType w:val="hybridMultilevel"/>
    <w:tmpl w:val="435E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F34851"/>
    <w:multiLevelType w:val="multilevel"/>
    <w:tmpl w:val="4AA4093A"/>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9D55220"/>
    <w:multiLevelType w:val="hybridMultilevel"/>
    <w:tmpl w:val="B7302C1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1F8011D"/>
    <w:multiLevelType w:val="hybridMultilevel"/>
    <w:tmpl w:val="E6B0A50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A270C3"/>
    <w:multiLevelType w:val="hybridMultilevel"/>
    <w:tmpl w:val="516053DA"/>
    <w:lvl w:ilvl="0" w:tplc="F9C81B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CC70FF"/>
    <w:multiLevelType w:val="hybridMultilevel"/>
    <w:tmpl w:val="930A572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1"/>
  </w:num>
  <w:num w:numId="3">
    <w:abstractNumId w:val="5"/>
  </w:num>
  <w:num w:numId="4">
    <w:abstractNumId w:val="29"/>
  </w:num>
  <w:num w:numId="5">
    <w:abstractNumId w:val="17"/>
  </w:num>
  <w:num w:numId="6">
    <w:abstractNumId w:val="9"/>
  </w:num>
  <w:num w:numId="7">
    <w:abstractNumId w:val="32"/>
  </w:num>
  <w:num w:numId="8">
    <w:abstractNumId w:val="14"/>
  </w:num>
  <w:num w:numId="9">
    <w:abstractNumId w:val="23"/>
  </w:num>
  <w:num w:numId="10">
    <w:abstractNumId w:val="4"/>
  </w:num>
  <w:num w:numId="11">
    <w:abstractNumId w:val="10"/>
  </w:num>
  <w:num w:numId="12">
    <w:abstractNumId w:val="26"/>
  </w:num>
  <w:num w:numId="13">
    <w:abstractNumId w:val="30"/>
  </w:num>
  <w:num w:numId="14">
    <w:abstractNumId w:val="22"/>
  </w:num>
  <w:num w:numId="15">
    <w:abstractNumId w:val="7"/>
  </w:num>
  <w:num w:numId="16">
    <w:abstractNumId w:val="8"/>
  </w:num>
  <w:num w:numId="17">
    <w:abstractNumId w:val="2"/>
  </w:num>
  <w:num w:numId="18">
    <w:abstractNumId w:val="0"/>
  </w:num>
  <w:num w:numId="19">
    <w:abstractNumId w:val="1"/>
  </w:num>
  <w:num w:numId="20">
    <w:abstractNumId w:val="24"/>
  </w:num>
  <w:num w:numId="21">
    <w:abstractNumId w:val="16"/>
  </w:num>
  <w:num w:numId="22">
    <w:abstractNumId w:val="15"/>
  </w:num>
  <w:num w:numId="23">
    <w:abstractNumId w:val="28"/>
  </w:num>
  <w:num w:numId="24">
    <w:abstractNumId w:val="3"/>
  </w:num>
  <w:num w:numId="25">
    <w:abstractNumId w:val="13"/>
  </w:num>
  <w:num w:numId="26">
    <w:abstractNumId w:val="18"/>
  </w:num>
  <w:num w:numId="27">
    <w:abstractNumId w:val="11"/>
  </w:num>
  <w:num w:numId="28">
    <w:abstractNumId w:val="25"/>
  </w:num>
  <w:num w:numId="2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2"/>
  </w:num>
  <w:num w:numId="33">
    <w:abstractNumId w:val="2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7A"/>
    <w:rsid w:val="00030BBD"/>
    <w:rsid w:val="00036877"/>
    <w:rsid w:val="00064AC7"/>
    <w:rsid w:val="00065BF9"/>
    <w:rsid w:val="000871F2"/>
    <w:rsid w:val="000946F2"/>
    <w:rsid w:val="000A0CF6"/>
    <w:rsid w:val="000D3C99"/>
    <w:rsid w:val="000E2675"/>
    <w:rsid w:val="000E31F7"/>
    <w:rsid w:val="00104451"/>
    <w:rsid w:val="001510AD"/>
    <w:rsid w:val="0016694B"/>
    <w:rsid w:val="00186766"/>
    <w:rsid w:val="001868FD"/>
    <w:rsid w:val="001B0F2B"/>
    <w:rsid w:val="001C0450"/>
    <w:rsid w:val="001F257A"/>
    <w:rsid w:val="001F7684"/>
    <w:rsid w:val="00221736"/>
    <w:rsid w:val="00233808"/>
    <w:rsid w:val="0024505E"/>
    <w:rsid w:val="00251FB3"/>
    <w:rsid w:val="00265725"/>
    <w:rsid w:val="0026710A"/>
    <w:rsid w:val="002722AB"/>
    <w:rsid w:val="00275CA7"/>
    <w:rsid w:val="00284D60"/>
    <w:rsid w:val="002B14A7"/>
    <w:rsid w:val="002B391A"/>
    <w:rsid w:val="002B42F3"/>
    <w:rsid w:val="002D5753"/>
    <w:rsid w:val="00303A3B"/>
    <w:rsid w:val="0030448A"/>
    <w:rsid w:val="003239FF"/>
    <w:rsid w:val="00355258"/>
    <w:rsid w:val="003A7A10"/>
    <w:rsid w:val="003B2131"/>
    <w:rsid w:val="003B4AF8"/>
    <w:rsid w:val="003C39A9"/>
    <w:rsid w:val="003E7C5A"/>
    <w:rsid w:val="00413119"/>
    <w:rsid w:val="0045017E"/>
    <w:rsid w:val="004F2299"/>
    <w:rsid w:val="004F3EC5"/>
    <w:rsid w:val="00521609"/>
    <w:rsid w:val="00566AD6"/>
    <w:rsid w:val="00566B7F"/>
    <w:rsid w:val="005B0DEB"/>
    <w:rsid w:val="005D10BE"/>
    <w:rsid w:val="005F7FC4"/>
    <w:rsid w:val="00611461"/>
    <w:rsid w:val="00625286"/>
    <w:rsid w:val="00660580"/>
    <w:rsid w:val="0068543B"/>
    <w:rsid w:val="006D7B1F"/>
    <w:rsid w:val="00746A79"/>
    <w:rsid w:val="0076638D"/>
    <w:rsid w:val="007971AD"/>
    <w:rsid w:val="007B016E"/>
    <w:rsid w:val="007E13BB"/>
    <w:rsid w:val="007E7E49"/>
    <w:rsid w:val="008044EA"/>
    <w:rsid w:val="00820B57"/>
    <w:rsid w:val="00846A78"/>
    <w:rsid w:val="008735DB"/>
    <w:rsid w:val="008D7FB7"/>
    <w:rsid w:val="008F361F"/>
    <w:rsid w:val="00901134"/>
    <w:rsid w:val="00902784"/>
    <w:rsid w:val="00904B85"/>
    <w:rsid w:val="0091519F"/>
    <w:rsid w:val="009171EB"/>
    <w:rsid w:val="00917B06"/>
    <w:rsid w:val="00947BFB"/>
    <w:rsid w:val="0097640E"/>
    <w:rsid w:val="009C371D"/>
    <w:rsid w:val="009E0C26"/>
    <w:rsid w:val="00A27F37"/>
    <w:rsid w:val="00A649FD"/>
    <w:rsid w:val="00AD706B"/>
    <w:rsid w:val="00AF2AE7"/>
    <w:rsid w:val="00B172CF"/>
    <w:rsid w:val="00B3561D"/>
    <w:rsid w:val="00B41E95"/>
    <w:rsid w:val="00B839D7"/>
    <w:rsid w:val="00B91D04"/>
    <w:rsid w:val="00B96846"/>
    <w:rsid w:val="00BD5F96"/>
    <w:rsid w:val="00C10351"/>
    <w:rsid w:val="00C14B40"/>
    <w:rsid w:val="00C37938"/>
    <w:rsid w:val="00C435B1"/>
    <w:rsid w:val="00C47144"/>
    <w:rsid w:val="00C506BC"/>
    <w:rsid w:val="00C763DE"/>
    <w:rsid w:val="00CC01C9"/>
    <w:rsid w:val="00CE6716"/>
    <w:rsid w:val="00CF3FCF"/>
    <w:rsid w:val="00D45DF1"/>
    <w:rsid w:val="00D63492"/>
    <w:rsid w:val="00D636AF"/>
    <w:rsid w:val="00D65C82"/>
    <w:rsid w:val="00D67AC8"/>
    <w:rsid w:val="00D852B4"/>
    <w:rsid w:val="00D9235D"/>
    <w:rsid w:val="00D9476B"/>
    <w:rsid w:val="00DE39EC"/>
    <w:rsid w:val="00DE4449"/>
    <w:rsid w:val="00DE591C"/>
    <w:rsid w:val="00E16210"/>
    <w:rsid w:val="00E2407C"/>
    <w:rsid w:val="00E60A74"/>
    <w:rsid w:val="00E66154"/>
    <w:rsid w:val="00E73DE9"/>
    <w:rsid w:val="00E94F73"/>
    <w:rsid w:val="00ED3A8C"/>
    <w:rsid w:val="00ED5DE3"/>
    <w:rsid w:val="00EE081A"/>
    <w:rsid w:val="00EF6F38"/>
    <w:rsid w:val="00F11718"/>
    <w:rsid w:val="00F214EA"/>
    <w:rsid w:val="00F30D30"/>
    <w:rsid w:val="00F6110C"/>
    <w:rsid w:val="00F96A1B"/>
    <w:rsid w:val="00FA5B99"/>
    <w:rsid w:val="00FA6BF6"/>
    <w:rsid w:val="00FB1B6C"/>
    <w:rsid w:val="00FB4155"/>
    <w:rsid w:val="00FE14E3"/>
    <w:rsid w:val="00FE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30F8B"/>
  <w15:docId w15:val="{862785EF-A775-49F3-9507-B8EFDFDB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firstLine="360"/>
      <w:outlineLvl w:val="0"/>
    </w:pPr>
    <w:rPr>
      <w:b/>
      <w:bCs/>
      <w:color w:val="006666"/>
    </w:rPr>
  </w:style>
  <w:style w:type="paragraph" w:styleId="Heading2">
    <w:name w:val="heading 2"/>
    <w:basedOn w:val="Normal"/>
    <w:next w:val="Normal"/>
    <w:link w:val="Heading2Char"/>
    <w:semiHidden/>
    <w:unhideWhenUsed/>
    <w:qFormat/>
    <w:rsid w:val="00C103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011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rsid w:val="001F2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7971AD"/>
    <w:rPr>
      <w:rFonts w:ascii="Tahoma" w:hAnsi="Tahoma" w:cs="Tahoma"/>
      <w:sz w:val="16"/>
      <w:szCs w:val="16"/>
    </w:rPr>
  </w:style>
  <w:style w:type="character" w:customStyle="1" w:styleId="Heading3Char">
    <w:name w:val="Heading 3 Char"/>
    <w:link w:val="Heading3"/>
    <w:semiHidden/>
    <w:rsid w:val="00901134"/>
    <w:rPr>
      <w:rFonts w:ascii="Cambria" w:eastAsia="Times New Roman" w:hAnsi="Cambria" w:cs="Times New Roman"/>
      <w:b/>
      <w:bCs/>
      <w:sz w:val="26"/>
      <w:szCs w:val="26"/>
    </w:rPr>
  </w:style>
  <w:style w:type="paragraph" w:styleId="BodyTextIndent">
    <w:name w:val="Body Text Indent"/>
    <w:basedOn w:val="Normal"/>
    <w:link w:val="BodyTextIndentChar"/>
    <w:rsid w:val="00901134"/>
    <w:pPr>
      <w:keepNext/>
      <w:keepLines/>
      <w:tabs>
        <w:tab w:val="left" w:pos="-720"/>
        <w:tab w:val="left" w:pos="0"/>
      </w:tabs>
      <w:suppressAutoHyphens/>
      <w:spacing w:after="200" w:line="288" w:lineRule="auto"/>
      <w:ind w:left="720" w:hanging="720"/>
      <w:jc w:val="center"/>
    </w:pPr>
    <w:rPr>
      <w:rFonts w:ascii="Arial" w:hAnsi="Arial"/>
      <w:i/>
      <w:iCs/>
      <w:spacing w:val="-3"/>
      <w:sz w:val="20"/>
      <w:szCs w:val="20"/>
      <w:lang w:bidi="en-US"/>
    </w:rPr>
  </w:style>
  <w:style w:type="character" w:customStyle="1" w:styleId="BodyTextIndentChar">
    <w:name w:val="Body Text Indent Char"/>
    <w:link w:val="BodyTextIndent"/>
    <w:rsid w:val="00901134"/>
    <w:rPr>
      <w:rFonts w:ascii="Arial" w:hAnsi="Arial"/>
      <w:i/>
      <w:iCs/>
      <w:spacing w:val="-3"/>
      <w:lang w:bidi="en-US"/>
    </w:rPr>
  </w:style>
  <w:style w:type="paragraph" w:styleId="NoSpacing">
    <w:name w:val="No Spacing"/>
    <w:basedOn w:val="Normal"/>
    <w:uiPriority w:val="1"/>
    <w:qFormat/>
    <w:rsid w:val="00901134"/>
    <w:rPr>
      <w:rFonts w:ascii="Arial" w:hAnsi="Arial"/>
      <w:i/>
      <w:iCs/>
      <w:sz w:val="20"/>
      <w:szCs w:val="20"/>
      <w:lang w:bidi="en-US"/>
    </w:rPr>
  </w:style>
  <w:style w:type="paragraph" w:customStyle="1" w:styleId="Default">
    <w:name w:val="Default"/>
    <w:rsid w:val="00901134"/>
    <w:pPr>
      <w:autoSpaceDE w:val="0"/>
      <w:autoSpaceDN w:val="0"/>
      <w:adjustRightInd w:val="0"/>
    </w:pPr>
    <w:rPr>
      <w:rFonts w:ascii="Arial" w:hAnsi="Arial" w:cs="Arial"/>
      <w:color w:val="000000"/>
      <w:sz w:val="24"/>
      <w:szCs w:val="24"/>
    </w:rPr>
  </w:style>
  <w:style w:type="character" w:styleId="Strong">
    <w:name w:val="Strong"/>
    <w:qFormat/>
    <w:rsid w:val="00EF6F38"/>
    <w:rPr>
      <w:b/>
      <w:bCs/>
    </w:rPr>
  </w:style>
  <w:style w:type="character" w:styleId="Emphasis">
    <w:name w:val="Emphasis"/>
    <w:uiPriority w:val="20"/>
    <w:qFormat/>
    <w:rsid w:val="000E31F7"/>
    <w:rPr>
      <w:i/>
      <w:iCs/>
    </w:rPr>
  </w:style>
  <w:style w:type="character" w:styleId="Hyperlink">
    <w:name w:val="Hyperlink"/>
    <w:uiPriority w:val="99"/>
    <w:unhideWhenUsed/>
    <w:rsid w:val="000E2675"/>
    <w:rPr>
      <w:color w:val="0000FF"/>
      <w:u w:val="single"/>
    </w:rPr>
  </w:style>
  <w:style w:type="character" w:customStyle="1" w:styleId="Heading2Char">
    <w:name w:val="Heading 2 Char"/>
    <w:basedOn w:val="DefaultParagraphFont"/>
    <w:link w:val="Heading2"/>
    <w:semiHidden/>
    <w:rsid w:val="00C1035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506B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15723">
      <w:bodyDiv w:val="1"/>
      <w:marLeft w:val="0"/>
      <w:marRight w:val="0"/>
      <w:marTop w:val="0"/>
      <w:marBottom w:val="0"/>
      <w:divBdr>
        <w:top w:val="none" w:sz="0" w:space="0" w:color="auto"/>
        <w:left w:val="none" w:sz="0" w:space="0" w:color="auto"/>
        <w:bottom w:val="none" w:sz="0" w:space="0" w:color="auto"/>
        <w:right w:val="none" w:sz="0" w:space="0" w:color="auto"/>
      </w:divBdr>
    </w:div>
    <w:div w:id="619653798">
      <w:bodyDiv w:val="1"/>
      <w:marLeft w:val="0"/>
      <w:marRight w:val="0"/>
      <w:marTop w:val="0"/>
      <w:marBottom w:val="0"/>
      <w:divBdr>
        <w:top w:val="none" w:sz="0" w:space="0" w:color="auto"/>
        <w:left w:val="none" w:sz="0" w:space="0" w:color="auto"/>
        <w:bottom w:val="none" w:sz="0" w:space="0" w:color="auto"/>
        <w:right w:val="none" w:sz="0" w:space="0" w:color="auto"/>
      </w:divBdr>
    </w:div>
    <w:div w:id="869147009">
      <w:bodyDiv w:val="1"/>
      <w:marLeft w:val="0"/>
      <w:marRight w:val="0"/>
      <w:marTop w:val="0"/>
      <w:marBottom w:val="0"/>
      <w:divBdr>
        <w:top w:val="none" w:sz="0" w:space="0" w:color="auto"/>
        <w:left w:val="none" w:sz="0" w:space="0" w:color="auto"/>
        <w:bottom w:val="none" w:sz="0" w:space="0" w:color="auto"/>
        <w:right w:val="none" w:sz="0" w:space="0" w:color="auto"/>
      </w:divBdr>
    </w:div>
    <w:div w:id="1058823857">
      <w:bodyDiv w:val="1"/>
      <w:marLeft w:val="0"/>
      <w:marRight w:val="0"/>
      <w:marTop w:val="0"/>
      <w:marBottom w:val="0"/>
      <w:divBdr>
        <w:top w:val="none" w:sz="0" w:space="0" w:color="auto"/>
        <w:left w:val="none" w:sz="0" w:space="0" w:color="auto"/>
        <w:bottom w:val="none" w:sz="0" w:space="0" w:color="auto"/>
        <w:right w:val="none" w:sz="0" w:space="0" w:color="auto"/>
      </w:divBdr>
    </w:div>
    <w:div w:id="1063068388">
      <w:bodyDiv w:val="1"/>
      <w:marLeft w:val="0"/>
      <w:marRight w:val="0"/>
      <w:marTop w:val="0"/>
      <w:marBottom w:val="0"/>
      <w:divBdr>
        <w:top w:val="none" w:sz="0" w:space="0" w:color="auto"/>
        <w:left w:val="none" w:sz="0" w:space="0" w:color="auto"/>
        <w:bottom w:val="none" w:sz="0" w:space="0" w:color="auto"/>
        <w:right w:val="none" w:sz="0" w:space="0" w:color="auto"/>
      </w:divBdr>
    </w:div>
    <w:div w:id="1609388797">
      <w:bodyDiv w:val="1"/>
      <w:marLeft w:val="0"/>
      <w:marRight w:val="0"/>
      <w:marTop w:val="0"/>
      <w:marBottom w:val="0"/>
      <w:divBdr>
        <w:top w:val="none" w:sz="0" w:space="0" w:color="auto"/>
        <w:left w:val="none" w:sz="0" w:space="0" w:color="auto"/>
        <w:bottom w:val="none" w:sz="0" w:space="0" w:color="auto"/>
        <w:right w:val="none" w:sz="0" w:space="0" w:color="auto"/>
      </w:divBdr>
    </w:div>
    <w:div w:id="19552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atap.org" TargetMode="Externa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watap@u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609</Words>
  <Characters>3475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4076</CharactersWithSpaces>
  <SharedDoc>false</SharedDoc>
  <HLinks>
    <vt:vector size="6" baseType="variant">
      <vt:variant>
        <vt:i4>5373986</vt:i4>
      </vt:variant>
      <vt:variant>
        <vt:i4>0</vt:i4>
      </vt:variant>
      <vt:variant>
        <vt:i4>0</vt:i4>
      </vt:variant>
      <vt:variant>
        <vt:i4>5</vt:i4>
      </vt:variant>
      <vt:variant>
        <vt:lpwstr>mailto:aknue@u.washington.edu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hubbards</dc:creator>
  <cp:lastModifiedBy>Alan J. Knue</cp:lastModifiedBy>
  <cp:revision>4</cp:revision>
  <cp:lastPrinted>2015-10-07T20:00:00Z</cp:lastPrinted>
  <dcterms:created xsi:type="dcterms:W3CDTF">2017-10-12T19:30:00Z</dcterms:created>
  <dcterms:modified xsi:type="dcterms:W3CDTF">2017-10-16T15:24:00Z</dcterms:modified>
</cp:coreProperties>
</file>