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F42" w:rsidRPr="003F2D93" w:rsidRDefault="00BD6F42">
      <w:pPr>
        <w:pStyle w:val="Header"/>
        <w:tabs>
          <w:tab w:val="clear" w:pos="4320"/>
          <w:tab w:val="clear" w:pos="8640"/>
        </w:tabs>
        <w:rPr>
          <w:sz w:val="44"/>
          <w:szCs w:val="44"/>
        </w:rPr>
        <w:sectPr w:rsidR="00BD6F42" w:rsidRPr="003F2D93" w:rsidSect="00980160">
          <w:footerReference w:type="default" r:id="rId7"/>
          <w:headerReference w:type="first" r:id="rId8"/>
          <w:footerReference w:type="first" r:id="rId9"/>
          <w:pgSz w:w="12240" w:h="15840" w:code="1"/>
          <w:pgMar w:top="1440" w:right="576" w:bottom="1440" w:left="576" w:header="432" w:footer="432" w:gutter="0"/>
          <w:cols w:space="720"/>
          <w:titlePg/>
        </w:sectPr>
      </w:pPr>
    </w:p>
    <w:p w:rsidR="003F2D93" w:rsidRPr="00C74C10" w:rsidRDefault="003F2D93" w:rsidP="003F2D93">
      <w:pPr>
        <w:contextualSpacing/>
        <w:jc w:val="center"/>
        <w:rPr>
          <w:b/>
          <w:sz w:val="44"/>
          <w:szCs w:val="44"/>
        </w:rPr>
      </w:pPr>
      <w:r w:rsidRPr="003F2D93">
        <w:rPr>
          <w:b/>
          <w:sz w:val="44"/>
          <w:szCs w:val="44"/>
        </w:rPr>
        <w:t>Social Security</w:t>
      </w:r>
      <w:r w:rsidR="004A47F5">
        <w:rPr>
          <w:b/>
          <w:sz w:val="44"/>
          <w:szCs w:val="44"/>
        </w:rPr>
        <w:t xml:space="preserve"> and</w:t>
      </w:r>
      <w:r w:rsidRPr="003F2D93">
        <w:rPr>
          <w:b/>
          <w:sz w:val="44"/>
          <w:szCs w:val="44"/>
        </w:rPr>
        <w:t xml:space="preserve"> </w:t>
      </w:r>
      <w:r w:rsidRPr="00C74C10">
        <w:rPr>
          <w:b/>
          <w:sz w:val="44"/>
          <w:szCs w:val="44"/>
        </w:rPr>
        <w:t xml:space="preserve">OIG </w:t>
      </w:r>
      <w:r w:rsidR="005D4169">
        <w:rPr>
          <w:b/>
          <w:sz w:val="44"/>
          <w:szCs w:val="44"/>
        </w:rPr>
        <w:t>Launch Public Service Announcement Campaign</w:t>
      </w:r>
      <w:r w:rsidRPr="00C74C10">
        <w:rPr>
          <w:b/>
          <w:sz w:val="44"/>
          <w:szCs w:val="44"/>
        </w:rPr>
        <w:t xml:space="preserve"> </w:t>
      </w:r>
    </w:p>
    <w:p w:rsidR="003F2D93" w:rsidRPr="00F140C2" w:rsidRDefault="003F2D93" w:rsidP="003F2D93">
      <w:pPr>
        <w:contextualSpacing/>
        <w:jc w:val="center"/>
        <w:rPr>
          <w:sz w:val="30"/>
          <w:szCs w:val="30"/>
        </w:rPr>
      </w:pPr>
    </w:p>
    <w:p w:rsidR="003F2D93" w:rsidRPr="002E2A65" w:rsidRDefault="005D4169" w:rsidP="003F2D93">
      <w:pPr>
        <w:contextualSpacing/>
        <w:jc w:val="center"/>
        <w:rPr>
          <w:sz w:val="32"/>
          <w:szCs w:val="32"/>
        </w:rPr>
      </w:pPr>
      <w:r>
        <w:rPr>
          <w:b/>
          <w:sz w:val="32"/>
          <w:szCs w:val="32"/>
        </w:rPr>
        <w:t>Agenc</w:t>
      </w:r>
      <w:r w:rsidR="00F140C2">
        <w:rPr>
          <w:b/>
          <w:sz w:val="32"/>
          <w:szCs w:val="32"/>
        </w:rPr>
        <w:t>y</w:t>
      </w:r>
      <w:r>
        <w:rPr>
          <w:b/>
          <w:sz w:val="32"/>
          <w:szCs w:val="32"/>
        </w:rPr>
        <w:t xml:space="preserve"> Alert</w:t>
      </w:r>
      <w:r w:rsidR="00F140C2">
        <w:rPr>
          <w:b/>
          <w:sz w:val="32"/>
          <w:szCs w:val="32"/>
        </w:rPr>
        <w:t>s</w:t>
      </w:r>
      <w:r>
        <w:rPr>
          <w:b/>
          <w:sz w:val="32"/>
          <w:szCs w:val="32"/>
        </w:rPr>
        <w:t xml:space="preserve"> Public </w:t>
      </w:r>
      <w:r w:rsidR="00F64AFC">
        <w:rPr>
          <w:b/>
          <w:sz w:val="32"/>
          <w:szCs w:val="32"/>
        </w:rPr>
        <w:t>about</w:t>
      </w:r>
      <w:r>
        <w:rPr>
          <w:b/>
          <w:sz w:val="32"/>
          <w:szCs w:val="32"/>
        </w:rPr>
        <w:t xml:space="preserve"> Telephone Impersonation Scheme</w:t>
      </w:r>
    </w:p>
    <w:p w:rsidR="00783B64" w:rsidRPr="002E2A65" w:rsidRDefault="00783B64" w:rsidP="00783B64">
      <w:pPr>
        <w:pStyle w:val="ListParagraph"/>
        <w:ind w:left="0"/>
        <w:jc w:val="center"/>
        <w:rPr>
          <w:b/>
          <w:lang w:eastAsia="en-US"/>
        </w:rPr>
      </w:pPr>
    </w:p>
    <w:p w:rsidR="00F64AFC" w:rsidRPr="00D03FAA" w:rsidRDefault="00F64AFC" w:rsidP="00F64AFC">
      <w:pPr>
        <w:spacing w:before="100" w:beforeAutospacing="1" w:after="100" w:afterAutospacing="1" w:line="276" w:lineRule="auto"/>
        <w:rPr>
          <w:szCs w:val="23"/>
        </w:rPr>
      </w:pPr>
      <w:r w:rsidRPr="00D03FAA">
        <w:rPr>
          <w:szCs w:val="23"/>
        </w:rPr>
        <w:t xml:space="preserve">The Social Security Administration (SSA) and its Office of the Inspector General (OIG) launched a joint Public Service Announcement </w:t>
      </w:r>
      <w:r w:rsidR="002D3B2A">
        <w:rPr>
          <w:szCs w:val="23"/>
        </w:rPr>
        <w:t xml:space="preserve">(PSA) </w:t>
      </w:r>
      <w:r w:rsidRPr="00D03FAA">
        <w:rPr>
          <w:szCs w:val="23"/>
        </w:rPr>
        <w:t xml:space="preserve">campaign addressing a </w:t>
      </w:r>
      <w:r w:rsidR="008D2DC2">
        <w:rPr>
          <w:szCs w:val="23"/>
        </w:rPr>
        <w:t>nationwide</w:t>
      </w:r>
      <w:r w:rsidRPr="00D03FAA">
        <w:rPr>
          <w:szCs w:val="23"/>
        </w:rPr>
        <w:t xml:space="preserve"> telephone impersonation scheme. Social Security and the OIG continue to receive reports from across the country about fraudulent phone calls from people falsely claiming to be Social Security employees. Calls can even “spoof” Social Security’s </w:t>
      </w:r>
      <w:r w:rsidR="00A62021">
        <w:rPr>
          <w:szCs w:val="23"/>
        </w:rPr>
        <w:t>local</w:t>
      </w:r>
      <w:r w:rsidRPr="00D03FAA">
        <w:rPr>
          <w:szCs w:val="23"/>
        </w:rPr>
        <w:t xml:space="preserve"> customer service number as the incoming number on the caller ID. PSAs </w:t>
      </w:r>
      <w:r w:rsidR="00A62021">
        <w:rPr>
          <w:szCs w:val="23"/>
        </w:rPr>
        <w:t>are</w:t>
      </w:r>
      <w:r w:rsidRPr="00D03FAA">
        <w:rPr>
          <w:szCs w:val="23"/>
        </w:rPr>
        <w:t xml:space="preserve"> air</w:t>
      </w:r>
      <w:r w:rsidR="00A62021">
        <w:rPr>
          <w:szCs w:val="23"/>
        </w:rPr>
        <w:t>ing</w:t>
      </w:r>
      <w:r w:rsidRPr="00D03FAA">
        <w:rPr>
          <w:szCs w:val="23"/>
        </w:rPr>
        <w:t xml:space="preserve"> on TV and radio stations across the country to alert the public to remain vigilant against potential fraud.</w:t>
      </w:r>
    </w:p>
    <w:p w:rsidR="00F64AFC" w:rsidRPr="00D03FAA" w:rsidRDefault="00F64AFC" w:rsidP="00F64AFC">
      <w:pPr>
        <w:spacing w:before="100" w:beforeAutospacing="1" w:after="100" w:afterAutospacing="1" w:line="276" w:lineRule="auto"/>
        <w:rPr>
          <w:szCs w:val="24"/>
        </w:rPr>
      </w:pPr>
      <w:r w:rsidRPr="00D03FAA">
        <w:rPr>
          <w:szCs w:val="24"/>
        </w:rPr>
        <w:t xml:space="preserve">Social Security employees do occasionally contact people--generally those who have ongoing business with the agency--by telephone for business purposes. However, Social Security employees </w:t>
      </w:r>
      <w:r w:rsidRPr="00D03FAA">
        <w:rPr>
          <w:szCs w:val="24"/>
          <w:u w:val="single"/>
        </w:rPr>
        <w:t>will never</w:t>
      </w:r>
      <w:r w:rsidRPr="00D03FAA">
        <w:rPr>
          <w:szCs w:val="24"/>
        </w:rPr>
        <w:t xml:space="preserve"> threaten a person or promise a Social Security benefit approval, or increase, in exchange for information. In those cases, the call is fraudulent and people should not engage with the caller. If a person receives these calls, he or she should report the information to the OIG Fraud Hotline at 1-800-269-0271 or online at </w:t>
      </w:r>
      <w:hyperlink r:id="rId10" w:history="1">
        <w:r w:rsidRPr="00D03FAA">
          <w:rPr>
            <w:color w:val="0000FF"/>
            <w:szCs w:val="24"/>
            <w:u w:val="single"/>
          </w:rPr>
          <w:t>https://oig.ssa.gov/report</w:t>
        </w:r>
      </w:hyperlink>
      <w:r w:rsidRPr="00D03FAA">
        <w:rPr>
          <w:szCs w:val="24"/>
        </w:rPr>
        <w:t>.</w:t>
      </w:r>
    </w:p>
    <w:p w:rsidR="00F64AFC" w:rsidRPr="00D03FAA" w:rsidRDefault="00F64AFC" w:rsidP="00F64AFC">
      <w:pPr>
        <w:spacing w:before="100" w:beforeAutospacing="1" w:after="100" w:afterAutospacing="1" w:line="276" w:lineRule="auto"/>
        <w:rPr>
          <w:szCs w:val="24"/>
        </w:rPr>
      </w:pPr>
      <w:r w:rsidRPr="00D03FAA">
        <w:rPr>
          <w:szCs w:val="24"/>
        </w:rPr>
        <w:t>“These calls appear to be happening across the country, so we appreciate SSA’s partnership in this national public outreach effort,” said Gail S. Ennis, the Inspector General for</w:t>
      </w:r>
      <w:r w:rsidR="008D2DC2">
        <w:rPr>
          <w:szCs w:val="24"/>
        </w:rPr>
        <w:t xml:space="preserve"> the</w:t>
      </w:r>
      <w:r w:rsidRPr="00D03FAA">
        <w:rPr>
          <w:szCs w:val="24"/>
        </w:rPr>
        <w:t xml:space="preserve"> Social Security</w:t>
      </w:r>
      <w:r w:rsidR="008D2DC2">
        <w:rPr>
          <w:szCs w:val="24"/>
        </w:rPr>
        <w:t xml:space="preserve"> Administration</w:t>
      </w:r>
      <w:r w:rsidRPr="00D03FAA">
        <w:rPr>
          <w:szCs w:val="24"/>
        </w:rPr>
        <w:t>. “Our message to the public is simply this: If you or someone you know receives a questionable call claiming to be from SSA or the OIG, just hang up.”</w:t>
      </w:r>
    </w:p>
    <w:p w:rsidR="00F64AFC" w:rsidRDefault="00F64AFC" w:rsidP="00F64AFC">
      <w:pPr>
        <w:spacing w:before="100" w:beforeAutospacing="1" w:after="100" w:afterAutospacing="1" w:line="276" w:lineRule="auto"/>
        <w:rPr>
          <w:szCs w:val="24"/>
        </w:rPr>
      </w:pPr>
      <w:r w:rsidRPr="00D03FAA">
        <w:rPr>
          <w:szCs w:val="24"/>
        </w:rPr>
        <w:t xml:space="preserve">The new PSA addressing the telephone impersonation scheme is available online at </w:t>
      </w:r>
      <w:hyperlink r:id="rId11" w:history="1">
        <w:r w:rsidRPr="00D03FAA">
          <w:rPr>
            <w:color w:val="0000FF"/>
            <w:szCs w:val="24"/>
            <w:u w:val="single"/>
          </w:rPr>
          <w:t>www.youtube.com/socialsecurity</w:t>
        </w:r>
      </w:hyperlink>
      <w:r w:rsidRPr="00D03FAA">
        <w:rPr>
          <w:szCs w:val="24"/>
        </w:rPr>
        <w:t xml:space="preserve"> and below:</w:t>
      </w:r>
    </w:p>
    <w:p w:rsidR="00F64AFC" w:rsidRDefault="00F64AFC" w:rsidP="00050BB9">
      <w:pPr>
        <w:tabs>
          <w:tab w:val="center" w:pos="4320"/>
          <w:tab w:val="right" w:pos="8640"/>
        </w:tabs>
        <w:spacing w:line="276" w:lineRule="auto"/>
        <w:rPr>
          <w:szCs w:val="24"/>
        </w:rPr>
      </w:pPr>
    </w:p>
    <w:p w:rsidR="00F140C2" w:rsidRDefault="002B2507" w:rsidP="00B1266D">
      <w:pPr>
        <w:tabs>
          <w:tab w:val="center" w:pos="4320"/>
          <w:tab w:val="right" w:pos="8640"/>
        </w:tabs>
        <w:spacing w:line="276" w:lineRule="auto"/>
        <w:jc w:val="center"/>
        <w:rPr>
          <w:szCs w:val="24"/>
        </w:rPr>
      </w:pPr>
      <w:r w:rsidRPr="002B2507">
        <w:rPr>
          <w:noProof/>
          <w:szCs w:val="24"/>
        </w:rPr>
        <w:drawing>
          <wp:inline distT="0" distB="0" distL="0" distR="0">
            <wp:extent cx="3985260" cy="2195354"/>
            <wp:effectExtent l="0" t="0" r="0" b="0"/>
            <wp:docPr id="5" name="Picture 5" descr="C:\Users\449032\AppData\Local\Microsoft\Windows\INetCache\Content.Outlook\ED0RR6MX\Scam Thumbnai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9032\AppData\Local\Microsoft\Windows\INetCache\Content.Outlook\ED0RR6MX\Scam Thumbna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4912" cy="2211688"/>
                    </a:xfrm>
                    <a:prstGeom prst="rect">
                      <a:avLst/>
                    </a:prstGeom>
                    <a:noFill/>
                    <a:ln>
                      <a:noFill/>
                    </a:ln>
                  </pic:spPr>
                </pic:pic>
              </a:graphicData>
            </a:graphic>
          </wp:inline>
        </w:drawing>
      </w:r>
    </w:p>
    <w:p w:rsidR="00F140C2" w:rsidRDefault="00F140C2" w:rsidP="00050BB9">
      <w:pPr>
        <w:tabs>
          <w:tab w:val="center" w:pos="4320"/>
          <w:tab w:val="right" w:pos="8640"/>
        </w:tabs>
        <w:spacing w:line="276" w:lineRule="auto"/>
        <w:rPr>
          <w:szCs w:val="24"/>
        </w:rPr>
      </w:pPr>
    </w:p>
    <w:p w:rsidR="00E7783A" w:rsidRPr="00C74C10" w:rsidRDefault="003F2D93" w:rsidP="003F2D93">
      <w:pPr>
        <w:tabs>
          <w:tab w:val="center" w:pos="4320"/>
          <w:tab w:val="right" w:pos="8640"/>
        </w:tabs>
        <w:spacing w:line="276" w:lineRule="auto"/>
        <w:jc w:val="center"/>
        <w:rPr>
          <w:szCs w:val="24"/>
        </w:rPr>
      </w:pPr>
      <w:r w:rsidRPr="00C74C10">
        <w:rPr>
          <w:szCs w:val="24"/>
        </w:rPr>
        <w:t>#</w:t>
      </w:r>
      <w:r w:rsidR="00F140C2">
        <w:rPr>
          <w:szCs w:val="24"/>
        </w:rPr>
        <w:t xml:space="preserve"> </w:t>
      </w:r>
      <w:r w:rsidRPr="00C74C10">
        <w:rPr>
          <w:szCs w:val="24"/>
        </w:rPr>
        <w:t>#</w:t>
      </w:r>
      <w:r w:rsidR="00F140C2">
        <w:rPr>
          <w:szCs w:val="24"/>
        </w:rPr>
        <w:t xml:space="preserve"> </w:t>
      </w:r>
      <w:r w:rsidRPr="00C74C10">
        <w:rPr>
          <w:szCs w:val="24"/>
        </w:rPr>
        <w:t>#</w:t>
      </w:r>
    </w:p>
    <w:p w:rsidR="003F2D93" w:rsidRPr="00C74C10" w:rsidRDefault="003F2D93" w:rsidP="003F2D93">
      <w:pPr>
        <w:tabs>
          <w:tab w:val="center" w:pos="4320"/>
          <w:tab w:val="right" w:pos="8640"/>
        </w:tabs>
        <w:spacing w:line="276" w:lineRule="auto"/>
        <w:jc w:val="center"/>
        <w:rPr>
          <w:szCs w:val="24"/>
        </w:rPr>
      </w:pPr>
    </w:p>
    <w:p w:rsidR="003F2D93" w:rsidRDefault="003F2D93" w:rsidP="003F2D93">
      <w:pPr>
        <w:spacing w:before="100" w:beforeAutospacing="1" w:after="100" w:afterAutospacing="1" w:line="276" w:lineRule="auto"/>
        <w:rPr>
          <w:color w:val="212121"/>
          <w:spacing w:val="2"/>
          <w:szCs w:val="24"/>
          <w:lang w:val="en"/>
        </w:rPr>
      </w:pPr>
      <w:r w:rsidRPr="00C74C10">
        <w:rPr>
          <w:i/>
          <w:iCs/>
          <w:color w:val="212121"/>
          <w:spacing w:val="2"/>
          <w:szCs w:val="24"/>
          <w:lang w:val="en"/>
        </w:rPr>
        <w:t xml:space="preserve">To get more Social Security news, follow the Press Office on Twitter </w:t>
      </w:r>
      <w:hyperlink r:id="rId14" w:tgtFrame="_blank" w:history="1">
        <w:r w:rsidRPr="00C74C10">
          <w:rPr>
            <w:i/>
            <w:iCs/>
            <w:color w:val="1155CC"/>
            <w:spacing w:val="2"/>
            <w:szCs w:val="24"/>
            <w:lang w:val="en"/>
          </w:rPr>
          <w:t>@SSAPress.</w:t>
        </w:r>
      </w:hyperlink>
      <w:r w:rsidRPr="00050BB9">
        <w:rPr>
          <w:color w:val="212121"/>
          <w:spacing w:val="2"/>
          <w:szCs w:val="24"/>
          <w:lang w:val="en"/>
        </w:rPr>
        <w:t xml:space="preserve"> </w:t>
      </w:r>
    </w:p>
    <w:p w:rsidR="003F2D93" w:rsidRPr="003F2D93" w:rsidRDefault="003F2D93" w:rsidP="003F2D93">
      <w:pPr>
        <w:tabs>
          <w:tab w:val="center" w:pos="4320"/>
          <w:tab w:val="right" w:pos="8640"/>
        </w:tabs>
        <w:spacing w:line="276" w:lineRule="auto"/>
        <w:rPr>
          <w:szCs w:val="24"/>
        </w:rPr>
      </w:pPr>
    </w:p>
    <w:p w:rsidR="009B7D70" w:rsidRPr="003F2D93" w:rsidRDefault="009B7D70" w:rsidP="00050BB9">
      <w:pPr>
        <w:spacing w:line="276" w:lineRule="auto"/>
        <w:ind w:right="-270"/>
        <w:contextualSpacing/>
        <w:rPr>
          <w:szCs w:val="24"/>
        </w:rPr>
      </w:pPr>
    </w:p>
    <w:p w:rsidR="00C50B63" w:rsidRPr="003F2D93" w:rsidRDefault="00C50B63" w:rsidP="00050BB9">
      <w:pPr>
        <w:tabs>
          <w:tab w:val="center" w:pos="4320"/>
          <w:tab w:val="right" w:pos="8640"/>
        </w:tabs>
        <w:spacing w:line="276" w:lineRule="auto"/>
        <w:rPr>
          <w:i/>
          <w:color w:val="212121"/>
          <w:szCs w:val="24"/>
          <w:lang w:val="en"/>
        </w:rPr>
      </w:pPr>
    </w:p>
    <w:sectPr w:rsidR="00C50B63" w:rsidRPr="003F2D93" w:rsidSect="00E63E1C">
      <w:headerReference w:type="first" r:id="rId15"/>
      <w:footerReference w:type="first" r:id="rId16"/>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C60" w:rsidRDefault="00014C60">
      <w:r>
        <w:separator/>
      </w:r>
    </w:p>
  </w:endnote>
  <w:endnote w:type="continuationSeparator" w:id="0">
    <w:p w:rsidR="00014C60" w:rsidRDefault="00014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83A" w:rsidRPr="00CA5404" w:rsidRDefault="00E7783A" w:rsidP="00E7783A">
    <w:pPr>
      <w:pStyle w:val="Header"/>
      <w:tabs>
        <w:tab w:val="clear" w:pos="4320"/>
        <w:tab w:val="clear" w:pos="8640"/>
      </w:tabs>
      <w:spacing w:line="480" w:lineRule="auto"/>
      <w:rPr>
        <w:i/>
        <w:color w:val="212121"/>
        <w:sz w:val="20"/>
        <w:lang w:val="en"/>
      </w:rPr>
    </w:pPr>
    <w:r w:rsidRPr="00CA5404">
      <w:rPr>
        <w:sz w:val="20"/>
      </w:rPr>
      <w:t>This press release was produced and disseminated at U.S. taxpayer expense.</w:t>
    </w:r>
  </w:p>
  <w:p w:rsidR="00E7783A" w:rsidRDefault="00E77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09E" w:rsidRDefault="0021209E" w:rsidP="0021209E">
    <w:pPr>
      <w:pStyle w:val="Footer"/>
      <w:jc w:val="center"/>
      <w:rPr>
        <w:sz w:val="22"/>
      </w:rPr>
    </w:pPr>
    <w:r>
      <w:rPr>
        <w:sz w:val="22"/>
      </w:rPr>
      <w:t xml:space="preserve">Social Security National Press Office       Baltimore, MD  </w:t>
    </w:r>
  </w:p>
  <w:p w:rsidR="006418FE" w:rsidRDefault="006418FE">
    <w:pPr>
      <w:pStyle w:val="Footer"/>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FE" w:rsidRDefault="006418FE">
    <w:pPr>
      <w:pStyle w:val="Footer"/>
      <w:jc w:val="center"/>
      <w:rPr>
        <w:sz w:val="22"/>
      </w:rPr>
    </w:pPr>
    <w:r>
      <w:rPr>
        <w:sz w:val="22"/>
      </w:rPr>
      <w:t xml:space="preserve">SSA Press Office  440 Altmeyer Building  </w:t>
    </w:r>
    <w:smartTag w:uri="urn:schemas-microsoft-com:office:smarttags" w:element="Street">
      <w:smartTag w:uri="urn:schemas-microsoft-com:office:smarttags" w:element="address">
        <w:r>
          <w:rPr>
            <w:sz w:val="22"/>
          </w:rPr>
          <w:t>6401 Security Blvd.</w:t>
        </w:r>
      </w:smartTag>
    </w:smartTag>
    <w:r>
      <w:rPr>
        <w:sz w:val="22"/>
      </w:rPr>
      <w:t xml:space="preserve">  </w:t>
    </w:r>
    <w:smartTag w:uri="urn:schemas-microsoft-com:office:smarttags" w:element="City">
      <w:r>
        <w:rPr>
          <w:sz w:val="22"/>
        </w:rPr>
        <w:t>Baltimore</w:t>
      </w:r>
    </w:smartTag>
    <w:r>
      <w:rPr>
        <w:sz w:val="22"/>
      </w:rPr>
      <w:t xml:space="preserve">, </w:t>
    </w:r>
    <w:smartTag w:uri="urn:schemas-microsoft-com:office:smarttags" w:element="State">
      <w:r>
        <w:rPr>
          <w:sz w:val="22"/>
        </w:rPr>
        <w:t>MD</w:t>
      </w:r>
    </w:smartTag>
    <w:r>
      <w:rPr>
        <w:sz w:val="22"/>
      </w:rPr>
      <w:t xml:space="preserve"> 21235  410-965-8904  FAX 410-966-9973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C60" w:rsidRDefault="00014C60">
      <w:r>
        <w:separator/>
      </w:r>
    </w:p>
  </w:footnote>
  <w:footnote w:type="continuationSeparator" w:id="0">
    <w:p w:rsidR="00014C60" w:rsidRDefault="00014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FE" w:rsidRDefault="00B1266D">
    <w:pPr>
      <w:pStyle w:val="Header"/>
      <w:tabs>
        <w:tab w:val="clear" w:pos="4320"/>
        <w:tab w:val="clear" w:pos="8640"/>
        <w:tab w:val="center" w:pos="5040"/>
        <w:tab w:val="right" w:pos="10800"/>
      </w:tabs>
      <w:rPr>
        <w:sz w:val="20"/>
      </w:rPr>
    </w:pPr>
    <w:r>
      <w:rPr>
        <w:noProof/>
      </w:rPr>
      <w:drawing>
        <wp:anchor distT="0" distB="0" distL="114300" distR="114300" simplePos="0" relativeHeight="251657728" behindDoc="1" locked="0" layoutInCell="1" allowOverlap="1">
          <wp:simplePos x="0" y="0"/>
          <wp:positionH relativeFrom="column">
            <wp:posOffset>2979420</wp:posOffset>
          </wp:positionH>
          <wp:positionV relativeFrom="paragraph">
            <wp:posOffset>7620</wp:posOffset>
          </wp:positionV>
          <wp:extent cx="967740" cy="967740"/>
          <wp:effectExtent l="0" t="0" r="3810" b="3810"/>
          <wp:wrapNone/>
          <wp:docPr id="3" name="Picture 1" descr="SSA_Logo_Ful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_Logo_Full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F7E">
      <w:rPr>
        <w:sz w:val="20"/>
      </w:rPr>
      <w:t>Friday</w:t>
    </w:r>
    <w:r w:rsidR="006418FE">
      <w:rPr>
        <w:sz w:val="20"/>
      </w:rPr>
      <w:t>,</w:t>
    </w:r>
    <w:r w:rsidR="00366E79">
      <w:rPr>
        <w:sz w:val="20"/>
      </w:rPr>
      <w:t xml:space="preserve"> </w:t>
    </w:r>
    <w:r w:rsidR="009D0F7E">
      <w:rPr>
        <w:sz w:val="20"/>
      </w:rPr>
      <w:t>July 19</w:t>
    </w:r>
    <w:r w:rsidR="00366E79">
      <w:rPr>
        <w:sz w:val="20"/>
      </w:rPr>
      <w:t>,</w:t>
    </w:r>
    <w:r w:rsidR="006418FE">
      <w:rPr>
        <w:sz w:val="20"/>
      </w:rPr>
      <w:t xml:space="preserve"> 20</w:t>
    </w:r>
    <w:r w:rsidR="00EB3209">
      <w:rPr>
        <w:sz w:val="20"/>
      </w:rPr>
      <w:t>19</w:t>
    </w:r>
    <w:r w:rsidR="006418FE">
      <w:rPr>
        <w:sz w:val="20"/>
      </w:rPr>
      <w:tab/>
    </w:r>
    <w:r w:rsidR="006418FE">
      <w:rPr>
        <w:sz w:val="20"/>
      </w:rPr>
      <w:tab/>
    </w:r>
    <w:r w:rsidR="00F97A0C">
      <w:rPr>
        <w:sz w:val="20"/>
      </w:rPr>
      <w:t>Kimberly Stephens, Public Affairs Specialist</w:t>
    </w:r>
  </w:p>
  <w:p w:rsidR="006418FE" w:rsidRDefault="006418FE">
    <w:pPr>
      <w:pStyle w:val="Header"/>
      <w:tabs>
        <w:tab w:val="clear" w:pos="4320"/>
        <w:tab w:val="clear" w:pos="8640"/>
        <w:tab w:val="center" w:pos="5400"/>
        <w:tab w:val="right" w:pos="10800"/>
      </w:tabs>
      <w:rPr>
        <w:sz w:val="20"/>
      </w:rPr>
    </w:pPr>
    <w:r>
      <w:rPr>
        <w:sz w:val="20"/>
      </w:rPr>
      <w:t>For Immediate Release</w:t>
    </w:r>
    <w:r>
      <w:rPr>
        <w:sz w:val="20"/>
      </w:rPr>
      <w:tab/>
    </w:r>
    <w:r>
      <w:rPr>
        <w:sz w:val="20"/>
      </w:rPr>
      <w:tab/>
    </w:r>
    <w:r w:rsidR="00F97A0C">
      <w:rPr>
        <w:sz w:val="20"/>
      </w:rPr>
      <w:t>Kimberly.Stephens@ssa.gov</w:t>
    </w:r>
    <w:r w:rsidR="004B62CB">
      <w:rPr>
        <w:sz w:val="20"/>
      </w:rPr>
      <w:t xml:space="preserve"> </w:t>
    </w:r>
  </w:p>
  <w:p w:rsidR="006418FE" w:rsidRDefault="006418FE">
    <w:pPr>
      <w:pStyle w:val="Header"/>
      <w:tabs>
        <w:tab w:val="clear" w:pos="4320"/>
        <w:tab w:val="clear" w:pos="8640"/>
        <w:tab w:val="center" w:pos="5400"/>
        <w:tab w:val="right" w:pos="10800"/>
      </w:tabs>
      <w:rPr>
        <w:sz w:val="20"/>
      </w:rPr>
    </w:pPr>
    <w:r>
      <w:rPr>
        <w:sz w:val="20"/>
      </w:rPr>
      <w:tab/>
    </w:r>
    <w:r>
      <w:rPr>
        <w:sz w:val="20"/>
      </w:rPr>
      <w:tab/>
    </w: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jc w:val="center"/>
      <w:rPr>
        <w:sz w:val="32"/>
      </w:rPr>
    </w:pPr>
    <w:r>
      <w:rPr>
        <w:sz w:val="100"/>
        <w:u w:val="single"/>
      </w:rPr>
      <w:t>News Release</w:t>
    </w:r>
  </w:p>
  <w:p w:rsidR="006418FE" w:rsidRDefault="002C4AEF" w:rsidP="002C4AEF">
    <w:pPr>
      <w:pStyle w:val="Header"/>
      <w:tabs>
        <w:tab w:val="clear" w:pos="4320"/>
        <w:tab w:val="clear" w:pos="8640"/>
        <w:tab w:val="center" w:pos="5040"/>
        <w:tab w:val="right" w:pos="10800"/>
      </w:tabs>
      <w:jc w:val="center"/>
      <w:rPr>
        <w:sz w:val="32"/>
      </w:rPr>
    </w:pPr>
    <w:r>
      <w:rPr>
        <w:sz w:val="32"/>
      </w:rPr>
      <w:t>SOCIAL SECURITY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FE" w:rsidRDefault="00B1266D">
    <w:pPr>
      <w:framePr w:w="1440" w:h="1440" w:hRule="exact" w:hSpace="90" w:vSpace="90" w:wrap="auto" w:vAnchor="page" w:hAnchor="page" w:x="5374" w:y="433"/>
      <w:pBdr>
        <w:top w:val="single" w:sz="6" w:space="0" w:color="FFFFFF"/>
        <w:left w:val="single" w:sz="6" w:space="0" w:color="FFFFFF"/>
        <w:bottom w:val="single" w:sz="6" w:space="0" w:color="FFFFFF"/>
        <w:right w:val="single" w:sz="6" w:space="0" w:color="FFFFFF"/>
      </w:pBdr>
    </w:pPr>
    <w:r>
      <w:rPr>
        <w:noProof/>
        <w:sz w:val="20"/>
      </w:rPr>
      <w:drawing>
        <wp:inline distT="0" distB="0" distL="0" distR="0">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09" t="-909" r="-909" b="-909"/>
                  <a:stretch>
                    <a:fillRect/>
                  </a:stretch>
                </pic:blipFill>
                <pic:spPr bwMode="auto">
                  <a:xfrm>
                    <a:off x="0" y="0"/>
                    <a:ext cx="914400" cy="914400"/>
                  </a:xfrm>
                  <a:prstGeom prst="rect">
                    <a:avLst/>
                  </a:prstGeom>
                  <a:noFill/>
                  <a:ln>
                    <a:noFill/>
                  </a:ln>
                </pic:spPr>
              </pic:pic>
            </a:graphicData>
          </a:graphic>
        </wp:inline>
      </w:drawing>
    </w:r>
  </w:p>
  <w:p w:rsidR="006418FE" w:rsidRDefault="006418FE">
    <w:pPr>
      <w:pStyle w:val="Header"/>
      <w:tabs>
        <w:tab w:val="clear" w:pos="4320"/>
        <w:tab w:val="clear" w:pos="8640"/>
        <w:tab w:val="center" w:pos="5040"/>
        <w:tab w:val="right" w:pos="10800"/>
      </w:tabs>
      <w:rPr>
        <w:sz w:val="20"/>
      </w:rPr>
    </w:pPr>
    <w:r>
      <w:rPr>
        <w:sz w:val="20"/>
      </w:rPr>
      <w:t xml:space="preserve">Friday, May 8, 2009 </w:t>
    </w:r>
    <w:r>
      <w:rPr>
        <w:sz w:val="20"/>
      </w:rPr>
      <w:tab/>
    </w:r>
    <w:r>
      <w:rPr>
        <w:sz w:val="20"/>
      </w:rPr>
      <w:tab/>
      <w:t>Mark Lassiter, Press Officer</w:t>
    </w:r>
  </w:p>
  <w:p w:rsidR="006418FE" w:rsidRDefault="006418FE">
    <w:pPr>
      <w:pStyle w:val="Header"/>
      <w:tabs>
        <w:tab w:val="clear" w:pos="4320"/>
        <w:tab w:val="clear" w:pos="8640"/>
        <w:tab w:val="center" w:pos="5400"/>
        <w:tab w:val="right" w:pos="10800"/>
      </w:tabs>
      <w:rPr>
        <w:sz w:val="20"/>
      </w:rPr>
    </w:pPr>
    <w:r>
      <w:rPr>
        <w:sz w:val="20"/>
      </w:rPr>
      <w:t>For Immediate Release</w:t>
    </w:r>
    <w:r>
      <w:rPr>
        <w:sz w:val="20"/>
      </w:rPr>
      <w:tab/>
    </w:r>
    <w:r>
      <w:rPr>
        <w:sz w:val="20"/>
      </w:rPr>
      <w:tab/>
      <w:t>410-965-8904</w:t>
    </w:r>
  </w:p>
  <w:p w:rsidR="006418FE" w:rsidRDefault="006418FE">
    <w:pPr>
      <w:pStyle w:val="Header"/>
      <w:tabs>
        <w:tab w:val="clear" w:pos="4320"/>
        <w:tab w:val="clear" w:pos="8640"/>
        <w:tab w:val="center" w:pos="5400"/>
        <w:tab w:val="right" w:pos="10800"/>
      </w:tabs>
      <w:rPr>
        <w:sz w:val="20"/>
      </w:rPr>
    </w:pPr>
    <w:r>
      <w:rPr>
        <w:sz w:val="20"/>
      </w:rPr>
      <w:tab/>
    </w:r>
    <w:r>
      <w:rPr>
        <w:sz w:val="20"/>
      </w:rPr>
      <w:tab/>
      <w:t>press.office@ssa.gov</w:t>
    </w: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rPr>
        <w:sz w:val="20"/>
      </w:rPr>
    </w:pPr>
  </w:p>
  <w:p w:rsidR="006418FE" w:rsidRDefault="006418FE">
    <w:pPr>
      <w:pStyle w:val="Header"/>
      <w:tabs>
        <w:tab w:val="clear" w:pos="4320"/>
        <w:tab w:val="clear" w:pos="8640"/>
        <w:tab w:val="center" w:pos="5040"/>
        <w:tab w:val="right" w:pos="10800"/>
      </w:tabs>
      <w:jc w:val="center"/>
      <w:rPr>
        <w:sz w:val="32"/>
      </w:rPr>
    </w:pPr>
    <w:r>
      <w:rPr>
        <w:sz w:val="100"/>
        <w:u w:val="single"/>
      </w:rPr>
      <w:t>News Release</w:t>
    </w:r>
  </w:p>
  <w:p w:rsidR="006418FE" w:rsidRDefault="006418FE">
    <w:pPr>
      <w:pStyle w:val="Header"/>
      <w:tabs>
        <w:tab w:val="clear" w:pos="4320"/>
        <w:tab w:val="clear" w:pos="8640"/>
        <w:tab w:val="center" w:pos="5040"/>
        <w:tab w:val="right" w:pos="10800"/>
      </w:tabs>
      <w:jc w:val="center"/>
      <w:rPr>
        <w:sz w:val="32"/>
      </w:rPr>
    </w:pPr>
    <w:r>
      <w:rPr>
        <w:sz w:val="32"/>
      </w:rPr>
      <w:t>SOCIAL SECURITY</w:t>
    </w:r>
  </w:p>
  <w:p w:rsidR="006418FE" w:rsidRDefault="006418FE">
    <w:pPr>
      <w:pStyle w:val="Header"/>
      <w:tabs>
        <w:tab w:val="clear" w:pos="4320"/>
        <w:tab w:val="clear" w:pos="8640"/>
        <w:tab w:val="center" w:pos="5040"/>
        <w:tab w:val="right" w:pos="10800"/>
      </w:tabs>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B45"/>
    <w:multiLevelType w:val="hybridMultilevel"/>
    <w:tmpl w:val="C472C1DC"/>
    <w:lvl w:ilvl="0" w:tplc="8B5832D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6E4"/>
    <w:rsid w:val="00000C21"/>
    <w:rsid w:val="0000256D"/>
    <w:rsid w:val="00014C60"/>
    <w:rsid w:val="000232FF"/>
    <w:rsid w:val="000356CE"/>
    <w:rsid w:val="00050BB9"/>
    <w:rsid w:val="0006264C"/>
    <w:rsid w:val="00073434"/>
    <w:rsid w:val="000A0426"/>
    <w:rsid w:val="00101E0D"/>
    <w:rsid w:val="001328A8"/>
    <w:rsid w:val="00136BC7"/>
    <w:rsid w:val="00152C1F"/>
    <w:rsid w:val="0015726A"/>
    <w:rsid w:val="00184CDE"/>
    <w:rsid w:val="001A027C"/>
    <w:rsid w:val="001A5768"/>
    <w:rsid w:val="001B199A"/>
    <w:rsid w:val="001B4BA0"/>
    <w:rsid w:val="001B5CBB"/>
    <w:rsid w:val="001C7ECD"/>
    <w:rsid w:val="001D1B3A"/>
    <w:rsid w:val="001D2FDC"/>
    <w:rsid w:val="001D6A48"/>
    <w:rsid w:val="001E39A4"/>
    <w:rsid w:val="0021209E"/>
    <w:rsid w:val="0027404E"/>
    <w:rsid w:val="002A26E2"/>
    <w:rsid w:val="002A768D"/>
    <w:rsid w:val="002B2507"/>
    <w:rsid w:val="002C31C4"/>
    <w:rsid w:val="002C4AEF"/>
    <w:rsid w:val="002D3B2A"/>
    <w:rsid w:val="002D674B"/>
    <w:rsid w:val="002E2A65"/>
    <w:rsid w:val="002F50E8"/>
    <w:rsid w:val="00320A1E"/>
    <w:rsid w:val="003451F6"/>
    <w:rsid w:val="003455F6"/>
    <w:rsid w:val="00364F5C"/>
    <w:rsid w:val="00366E79"/>
    <w:rsid w:val="003768A0"/>
    <w:rsid w:val="003B2BBD"/>
    <w:rsid w:val="003C1EF9"/>
    <w:rsid w:val="003F2D93"/>
    <w:rsid w:val="00407C65"/>
    <w:rsid w:val="004206FF"/>
    <w:rsid w:val="00426A65"/>
    <w:rsid w:val="00445494"/>
    <w:rsid w:val="00450931"/>
    <w:rsid w:val="004560F3"/>
    <w:rsid w:val="00471C9C"/>
    <w:rsid w:val="00471F67"/>
    <w:rsid w:val="004724AC"/>
    <w:rsid w:val="00474F72"/>
    <w:rsid w:val="00477CFC"/>
    <w:rsid w:val="00494D7C"/>
    <w:rsid w:val="00497E5B"/>
    <w:rsid w:val="004A47F5"/>
    <w:rsid w:val="004B156A"/>
    <w:rsid w:val="004B62CB"/>
    <w:rsid w:val="004C570D"/>
    <w:rsid w:val="004F0EAD"/>
    <w:rsid w:val="00523A5D"/>
    <w:rsid w:val="00533038"/>
    <w:rsid w:val="00551EB1"/>
    <w:rsid w:val="005A4168"/>
    <w:rsid w:val="005A6F2F"/>
    <w:rsid w:val="005B4FC5"/>
    <w:rsid w:val="005B6F36"/>
    <w:rsid w:val="005C5256"/>
    <w:rsid w:val="005D4169"/>
    <w:rsid w:val="00622E67"/>
    <w:rsid w:val="00635852"/>
    <w:rsid w:val="00637300"/>
    <w:rsid w:val="006418FE"/>
    <w:rsid w:val="00643271"/>
    <w:rsid w:val="006544FE"/>
    <w:rsid w:val="00655C75"/>
    <w:rsid w:val="00665011"/>
    <w:rsid w:val="006A45CB"/>
    <w:rsid w:val="006B5E06"/>
    <w:rsid w:val="006C0762"/>
    <w:rsid w:val="006D508C"/>
    <w:rsid w:val="006E1CB8"/>
    <w:rsid w:val="006F64CB"/>
    <w:rsid w:val="00704E1D"/>
    <w:rsid w:val="00712E00"/>
    <w:rsid w:val="00737FE2"/>
    <w:rsid w:val="00747AC5"/>
    <w:rsid w:val="00752766"/>
    <w:rsid w:val="00754FCE"/>
    <w:rsid w:val="00765EAB"/>
    <w:rsid w:val="00771E35"/>
    <w:rsid w:val="00775E8F"/>
    <w:rsid w:val="0077752C"/>
    <w:rsid w:val="00783B64"/>
    <w:rsid w:val="00791478"/>
    <w:rsid w:val="00796893"/>
    <w:rsid w:val="00797D5E"/>
    <w:rsid w:val="007B6138"/>
    <w:rsid w:val="007C0EB0"/>
    <w:rsid w:val="007F501E"/>
    <w:rsid w:val="00800FA7"/>
    <w:rsid w:val="008170AA"/>
    <w:rsid w:val="008260FD"/>
    <w:rsid w:val="008318A7"/>
    <w:rsid w:val="00857A8F"/>
    <w:rsid w:val="00860842"/>
    <w:rsid w:val="00867EAC"/>
    <w:rsid w:val="008D2DC2"/>
    <w:rsid w:val="008E2B45"/>
    <w:rsid w:val="008F4313"/>
    <w:rsid w:val="008F6F45"/>
    <w:rsid w:val="008F7E12"/>
    <w:rsid w:val="009536E4"/>
    <w:rsid w:val="00962ACE"/>
    <w:rsid w:val="009740ED"/>
    <w:rsid w:val="00980160"/>
    <w:rsid w:val="00994C6B"/>
    <w:rsid w:val="00996445"/>
    <w:rsid w:val="009A012E"/>
    <w:rsid w:val="009A1BCB"/>
    <w:rsid w:val="009B7D70"/>
    <w:rsid w:val="009B7EB9"/>
    <w:rsid w:val="009C2E05"/>
    <w:rsid w:val="009D0B3E"/>
    <w:rsid w:val="009D0F7E"/>
    <w:rsid w:val="00A27A9A"/>
    <w:rsid w:val="00A41EA5"/>
    <w:rsid w:val="00A62021"/>
    <w:rsid w:val="00A71B83"/>
    <w:rsid w:val="00A71BE8"/>
    <w:rsid w:val="00AA007C"/>
    <w:rsid w:val="00AB5E6B"/>
    <w:rsid w:val="00AC02A7"/>
    <w:rsid w:val="00AD2EDA"/>
    <w:rsid w:val="00B06A7E"/>
    <w:rsid w:val="00B07A39"/>
    <w:rsid w:val="00B1266D"/>
    <w:rsid w:val="00B1692E"/>
    <w:rsid w:val="00B2146B"/>
    <w:rsid w:val="00B36512"/>
    <w:rsid w:val="00B50366"/>
    <w:rsid w:val="00B65ADF"/>
    <w:rsid w:val="00B97B41"/>
    <w:rsid w:val="00BA5496"/>
    <w:rsid w:val="00BD6F42"/>
    <w:rsid w:val="00C11A1B"/>
    <w:rsid w:val="00C12453"/>
    <w:rsid w:val="00C23E5B"/>
    <w:rsid w:val="00C50B63"/>
    <w:rsid w:val="00C51788"/>
    <w:rsid w:val="00C549A9"/>
    <w:rsid w:val="00C739FB"/>
    <w:rsid w:val="00C74C10"/>
    <w:rsid w:val="00C9254E"/>
    <w:rsid w:val="00C939FD"/>
    <w:rsid w:val="00CA5404"/>
    <w:rsid w:val="00D27184"/>
    <w:rsid w:val="00D546B4"/>
    <w:rsid w:val="00D72689"/>
    <w:rsid w:val="00D848FE"/>
    <w:rsid w:val="00D9460B"/>
    <w:rsid w:val="00DE576A"/>
    <w:rsid w:val="00DE6D91"/>
    <w:rsid w:val="00DF7D55"/>
    <w:rsid w:val="00E2175C"/>
    <w:rsid w:val="00E37D0C"/>
    <w:rsid w:val="00E420CC"/>
    <w:rsid w:val="00E52A66"/>
    <w:rsid w:val="00E63E1C"/>
    <w:rsid w:val="00E7220F"/>
    <w:rsid w:val="00E75B5E"/>
    <w:rsid w:val="00E7783A"/>
    <w:rsid w:val="00E9796C"/>
    <w:rsid w:val="00EB3209"/>
    <w:rsid w:val="00EC4AD1"/>
    <w:rsid w:val="00ED0F05"/>
    <w:rsid w:val="00F140C2"/>
    <w:rsid w:val="00F315F2"/>
    <w:rsid w:val="00F34569"/>
    <w:rsid w:val="00F40824"/>
    <w:rsid w:val="00F462D7"/>
    <w:rsid w:val="00F64AFC"/>
    <w:rsid w:val="00F97A0C"/>
    <w:rsid w:val="00FB5F01"/>
    <w:rsid w:val="00FC7DAF"/>
    <w:rsid w:val="00FE41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13C7B94F"/>
  <w15:chartTrackingRefBased/>
  <w15:docId w15:val="{52E84FF2-1CC8-4BA2-9982-8D1EC1E9F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2">
    <w:name w:val="heading 2"/>
    <w:basedOn w:val="Normal"/>
    <w:next w:val="Normal"/>
    <w:link w:val="Heading2Char"/>
    <w:semiHidden/>
    <w:unhideWhenUsed/>
    <w:qFormat/>
    <w:rsid w:val="008318A7"/>
    <w:pPr>
      <w:keepNext/>
      <w:spacing w:before="240" w:after="60"/>
      <w:outlineLvl w:val="1"/>
    </w:pPr>
    <w:rPr>
      <w:rFonts w:ascii="Calibri Light" w:hAnsi="Calibri Light"/>
      <w:b/>
      <w:bCs/>
      <w:i/>
      <w:iCs/>
      <w:sz w:val="28"/>
      <w:szCs w:val="28"/>
    </w:rPr>
  </w:style>
  <w:style w:type="paragraph" w:styleId="Heading3">
    <w:name w:val="heading 3"/>
    <w:basedOn w:val="Heading2"/>
    <w:next w:val="Normal"/>
    <w:link w:val="Heading3Char"/>
    <w:uiPriority w:val="2"/>
    <w:rsid w:val="008318A7"/>
    <w:pPr>
      <w:spacing w:before="0" w:after="0"/>
      <w:outlineLvl w:val="2"/>
    </w:pPr>
    <w:rPr>
      <w:rFonts w:ascii="Times New Roman" w:hAnsi="Times New Roman"/>
      <w:b w:val="0"/>
      <w:kern w:val="2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Hyperlink">
    <w:name w:val="Hyperlink"/>
    <w:rsid w:val="00E63E1C"/>
    <w:rPr>
      <w:color w:val="0000FF"/>
      <w:u w:val="single"/>
    </w:rPr>
  </w:style>
  <w:style w:type="character" w:customStyle="1" w:styleId="Heading3Char">
    <w:name w:val="Heading 3 Char"/>
    <w:link w:val="Heading3"/>
    <w:uiPriority w:val="2"/>
    <w:rsid w:val="008318A7"/>
    <w:rPr>
      <w:rFonts w:eastAsia="Times New Roman" w:cs="Times New Roman"/>
      <w:bCs/>
      <w:i/>
      <w:iCs/>
      <w:kern w:val="28"/>
      <w:sz w:val="24"/>
      <w:szCs w:val="26"/>
    </w:rPr>
  </w:style>
  <w:style w:type="character" w:customStyle="1" w:styleId="Heading2Char">
    <w:name w:val="Heading 2 Char"/>
    <w:link w:val="Heading2"/>
    <w:semiHidden/>
    <w:rsid w:val="008318A7"/>
    <w:rPr>
      <w:rFonts w:ascii="Calibri Light" w:eastAsia="Times New Roman" w:hAnsi="Calibri Light" w:cs="Times New Roman"/>
      <w:b/>
      <w:bCs/>
      <w:i/>
      <w:iCs/>
      <w:sz w:val="28"/>
      <w:szCs w:val="28"/>
    </w:rPr>
  </w:style>
  <w:style w:type="paragraph" w:styleId="NormalWeb">
    <w:name w:val="Normal (Web)"/>
    <w:basedOn w:val="Normal"/>
    <w:uiPriority w:val="99"/>
    <w:unhideWhenUsed/>
    <w:rsid w:val="008318A7"/>
    <w:pPr>
      <w:spacing w:after="240"/>
    </w:pPr>
    <w:rPr>
      <w:szCs w:val="24"/>
    </w:rPr>
  </w:style>
  <w:style w:type="paragraph" w:styleId="BalloonText">
    <w:name w:val="Balloon Text"/>
    <w:basedOn w:val="Normal"/>
    <w:link w:val="BalloonTextChar"/>
    <w:rsid w:val="00AA007C"/>
    <w:rPr>
      <w:rFonts w:ascii="Segoe UI" w:hAnsi="Segoe UI" w:cs="Segoe UI"/>
      <w:sz w:val="18"/>
      <w:szCs w:val="18"/>
    </w:rPr>
  </w:style>
  <w:style w:type="character" w:customStyle="1" w:styleId="BalloonTextChar">
    <w:name w:val="Balloon Text Char"/>
    <w:link w:val="BalloonText"/>
    <w:rsid w:val="00AA007C"/>
    <w:rPr>
      <w:rFonts w:ascii="Segoe UI" w:hAnsi="Segoe UI" w:cs="Segoe UI"/>
      <w:sz w:val="18"/>
      <w:szCs w:val="18"/>
    </w:rPr>
  </w:style>
  <w:style w:type="character" w:styleId="FollowedHyperlink">
    <w:name w:val="FollowedHyperlink"/>
    <w:rsid w:val="004C570D"/>
    <w:rPr>
      <w:color w:val="954F72"/>
      <w:u w:val="single"/>
    </w:rPr>
  </w:style>
  <w:style w:type="character" w:customStyle="1" w:styleId="my2">
    <w:name w:val="my2"/>
    <w:rsid w:val="00800FA7"/>
    <w:rPr>
      <w:rFonts w:ascii="Georgia" w:hAnsi="Georgia" w:hint="default"/>
      <w:i/>
      <w:iCs/>
      <w:color w:val="CC0000"/>
    </w:rPr>
  </w:style>
  <w:style w:type="character" w:customStyle="1" w:styleId="ssa1">
    <w:name w:val="ssa1"/>
    <w:rsid w:val="00800FA7"/>
    <w:rPr>
      <w:rFonts w:ascii="Georgia" w:hAnsi="Georgia" w:hint="default"/>
      <w:color w:val="336699"/>
    </w:rPr>
  </w:style>
  <w:style w:type="character" w:customStyle="1" w:styleId="my3">
    <w:name w:val="my3"/>
    <w:rsid w:val="00FC7DAF"/>
    <w:rPr>
      <w:rFonts w:ascii="Georgia" w:hAnsi="Georgia" w:hint="default"/>
      <w:i/>
      <w:iCs/>
      <w:color w:val="CC0000"/>
    </w:rPr>
  </w:style>
  <w:style w:type="character" w:customStyle="1" w:styleId="ssa2">
    <w:name w:val="ssa2"/>
    <w:rsid w:val="00FC7DAF"/>
    <w:rPr>
      <w:rFonts w:ascii="Georgia" w:hAnsi="Georgia" w:hint="default"/>
      <w:color w:val="336699"/>
    </w:rPr>
  </w:style>
  <w:style w:type="paragraph" w:customStyle="1" w:styleId="Default">
    <w:name w:val="Default"/>
    <w:rsid w:val="00497E5B"/>
    <w:pPr>
      <w:autoSpaceDE w:val="0"/>
      <w:autoSpaceDN w:val="0"/>
      <w:adjustRightInd w:val="0"/>
    </w:pPr>
    <w:rPr>
      <w:rFonts w:ascii="Helvetica" w:eastAsia="Calibri" w:hAnsi="Helvetica" w:cs="Helvetica"/>
      <w:color w:val="000000"/>
      <w:sz w:val="24"/>
      <w:szCs w:val="24"/>
    </w:rPr>
  </w:style>
  <w:style w:type="paragraph" w:customStyle="1" w:styleId="Pa5">
    <w:name w:val="Pa5"/>
    <w:basedOn w:val="Default"/>
    <w:next w:val="Default"/>
    <w:uiPriority w:val="99"/>
    <w:rsid w:val="00497E5B"/>
    <w:pPr>
      <w:spacing w:line="241" w:lineRule="atLeast"/>
    </w:pPr>
    <w:rPr>
      <w:color w:val="auto"/>
    </w:rPr>
  </w:style>
  <w:style w:type="paragraph" w:styleId="ListParagraph">
    <w:name w:val="List Paragraph"/>
    <w:basedOn w:val="Normal"/>
    <w:uiPriority w:val="34"/>
    <w:qFormat/>
    <w:rsid w:val="004B62CB"/>
    <w:pPr>
      <w:ind w:left="720"/>
    </w:pPr>
    <w:rPr>
      <w:szCs w:val="24"/>
      <w:lang w:eastAsia="zh-CN"/>
    </w:rPr>
  </w:style>
  <w:style w:type="character" w:customStyle="1" w:styleId="HeaderChar">
    <w:name w:val="Header Char"/>
    <w:link w:val="Header"/>
    <w:uiPriority w:val="99"/>
    <w:rsid w:val="00E7783A"/>
    <w:rPr>
      <w:sz w:val="24"/>
    </w:rPr>
  </w:style>
  <w:style w:type="character" w:customStyle="1" w:styleId="FooterChar">
    <w:name w:val="Footer Char"/>
    <w:link w:val="Footer"/>
    <w:rsid w:val="0021209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490635">
      <w:bodyDiv w:val="1"/>
      <w:marLeft w:val="0"/>
      <w:marRight w:val="0"/>
      <w:marTop w:val="0"/>
      <w:marBottom w:val="0"/>
      <w:divBdr>
        <w:top w:val="none" w:sz="0" w:space="0" w:color="auto"/>
        <w:left w:val="none" w:sz="0" w:space="0" w:color="auto"/>
        <w:bottom w:val="none" w:sz="0" w:space="0" w:color="auto"/>
        <w:right w:val="none" w:sz="0" w:space="0" w:color="auto"/>
      </w:divBdr>
    </w:div>
    <w:div w:id="641737296">
      <w:bodyDiv w:val="1"/>
      <w:marLeft w:val="0"/>
      <w:marRight w:val="0"/>
      <w:marTop w:val="0"/>
      <w:marBottom w:val="0"/>
      <w:divBdr>
        <w:top w:val="none" w:sz="0" w:space="0" w:color="auto"/>
        <w:left w:val="none" w:sz="0" w:space="0" w:color="auto"/>
        <w:bottom w:val="none" w:sz="0" w:space="0" w:color="auto"/>
        <w:right w:val="none" w:sz="0" w:space="0" w:color="auto"/>
      </w:divBdr>
    </w:div>
    <w:div w:id="676157455">
      <w:bodyDiv w:val="1"/>
      <w:marLeft w:val="0"/>
      <w:marRight w:val="0"/>
      <w:marTop w:val="0"/>
      <w:marBottom w:val="0"/>
      <w:divBdr>
        <w:top w:val="none" w:sz="0" w:space="0" w:color="auto"/>
        <w:left w:val="none" w:sz="0" w:space="0" w:color="auto"/>
        <w:bottom w:val="none" w:sz="0" w:space="0" w:color="auto"/>
        <w:right w:val="none" w:sz="0" w:space="0" w:color="auto"/>
      </w:divBdr>
    </w:div>
    <w:div w:id="805393521">
      <w:bodyDiv w:val="1"/>
      <w:marLeft w:val="0"/>
      <w:marRight w:val="0"/>
      <w:marTop w:val="0"/>
      <w:marBottom w:val="0"/>
      <w:divBdr>
        <w:top w:val="none" w:sz="0" w:space="0" w:color="auto"/>
        <w:left w:val="none" w:sz="0" w:space="0" w:color="auto"/>
        <w:bottom w:val="none" w:sz="0" w:space="0" w:color="auto"/>
        <w:right w:val="none" w:sz="0" w:space="0" w:color="auto"/>
      </w:divBdr>
      <w:divsChild>
        <w:div w:id="1012073096">
          <w:marLeft w:val="0"/>
          <w:marRight w:val="0"/>
          <w:marTop w:val="0"/>
          <w:marBottom w:val="0"/>
          <w:divBdr>
            <w:top w:val="none" w:sz="0" w:space="0" w:color="auto"/>
            <w:left w:val="none" w:sz="0" w:space="0" w:color="auto"/>
            <w:bottom w:val="none" w:sz="0" w:space="0" w:color="auto"/>
            <w:right w:val="none" w:sz="0" w:space="0" w:color="auto"/>
          </w:divBdr>
        </w:div>
      </w:divsChild>
    </w:div>
    <w:div w:id="9295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youtu.be/8N96ORODZm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socialsecur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oig.ssa.gov/report"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witter.com/SSAPr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Pressr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Pressrls</Template>
  <TotalTime>77</TotalTime>
  <Pages>1</Pages>
  <Words>302</Words>
  <Characters>1724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Press Release</vt:lpstr>
    </vt:vector>
  </TitlesOfParts>
  <Company>SSA</Company>
  <LinksUpToDate>false</LinksUpToDate>
  <CharactersWithSpaces>2022</CharactersWithSpaces>
  <SharedDoc>false</SharedDoc>
  <HLinks>
    <vt:vector size="18" baseType="variant">
      <vt:variant>
        <vt:i4>786502</vt:i4>
      </vt:variant>
      <vt:variant>
        <vt:i4>6</vt:i4>
      </vt:variant>
      <vt:variant>
        <vt:i4>0</vt:i4>
      </vt:variant>
      <vt:variant>
        <vt:i4>5</vt:i4>
      </vt:variant>
      <vt:variant>
        <vt:lpwstr>https://twitter.com/SSAPress</vt:lpwstr>
      </vt:variant>
      <vt:variant>
        <vt:lpwstr/>
      </vt:variant>
      <vt:variant>
        <vt:i4>6160468</vt:i4>
      </vt:variant>
      <vt:variant>
        <vt:i4>3</vt:i4>
      </vt:variant>
      <vt:variant>
        <vt:i4>0</vt:i4>
      </vt:variant>
      <vt:variant>
        <vt:i4>5</vt:i4>
      </vt:variant>
      <vt:variant>
        <vt:lpwstr>http://www.youtube.com/socialsecurity</vt:lpwstr>
      </vt:variant>
      <vt:variant>
        <vt:lpwstr/>
      </vt:variant>
      <vt:variant>
        <vt:i4>3473467</vt:i4>
      </vt:variant>
      <vt:variant>
        <vt:i4>0</vt:i4>
      </vt:variant>
      <vt:variant>
        <vt:i4>0</vt:i4>
      </vt:variant>
      <vt:variant>
        <vt:i4>5</vt:i4>
      </vt:variant>
      <vt:variant>
        <vt:lpwstr>https://oig.ssa.gov/report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160712</dc:creator>
  <cp:keywords/>
  <cp:lastModifiedBy>Stephens, Kimberly</cp:lastModifiedBy>
  <cp:revision>5</cp:revision>
  <cp:lastPrinted>2019-03-20T14:49:00Z</cp:lastPrinted>
  <dcterms:created xsi:type="dcterms:W3CDTF">2019-03-21T11:07:00Z</dcterms:created>
  <dcterms:modified xsi:type="dcterms:W3CDTF">2019-07-19T18:20:00Z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1269111223</vt:i4>
  </property>
  <property fmtid="{D5CDD505-2E9C-101B-9397-08002B2CF9AE}" pid="3" name="_NewReviewCycle">
    <vt:lpwstr/>
  </property>
  <property fmtid="{D5CDD505-2E9C-101B-9397-08002B2CF9AE}" pid="4" name="_EmailSubject">
    <vt:lpwstr>Final Scam Calls PSA press release</vt:lpwstr>
  </property>
  <property fmtid="{D5CDD505-2E9C-101B-9397-08002B2CF9AE}" pid="5" name="_AuthorEmail">
    <vt:lpwstr>Mark.Hinkle@ssa.gov</vt:lpwstr>
  </property>
  <property fmtid="{D5CDD505-2E9C-101B-9397-08002B2CF9AE}" pid="6" name="_AuthorEmailDisplayName">
    <vt:lpwstr>Hinkle, Mark</vt:lpwstr>
  </property>
  <property fmtid="{D5CDD505-2E9C-101B-9397-08002B2CF9AE}" pid="7" name="_ReviewingToolsShownOnce">
    <vt:lpwstr/>
  </property>
</Properties>
</file>