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D75" w14:textId="39F7DDC4" w:rsidR="0016544F" w:rsidRDefault="0016544F">
      <w:pPr>
        <w:rPr>
          <w:sz w:val="36"/>
          <w:szCs w:val="36"/>
        </w:rPr>
      </w:pPr>
      <w:r>
        <w:rPr>
          <w:sz w:val="36"/>
          <w:szCs w:val="36"/>
        </w:rPr>
        <w:t>Who has Talking Books already?</w:t>
      </w:r>
    </w:p>
    <w:p w14:paraId="21FCD90B" w14:textId="77777777" w:rsidR="00AC40A7" w:rsidRDefault="00AC40A7">
      <w:pPr>
        <w:rPr>
          <w:sz w:val="36"/>
          <w:szCs w:val="36"/>
        </w:rPr>
      </w:pPr>
    </w:p>
    <w:p w14:paraId="0ABCAFB4" w14:textId="641870FD" w:rsidR="0016544F" w:rsidRDefault="0016544F">
      <w:pPr>
        <w:rPr>
          <w:sz w:val="36"/>
          <w:szCs w:val="36"/>
        </w:rPr>
      </w:pPr>
      <w:r>
        <w:rPr>
          <w:sz w:val="36"/>
          <w:szCs w:val="36"/>
        </w:rPr>
        <w:t>Who has BARD already?</w:t>
      </w:r>
    </w:p>
    <w:p w14:paraId="396647A9" w14:textId="77777777" w:rsidR="0016544F" w:rsidRDefault="0016544F">
      <w:pPr>
        <w:rPr>
          <w:sz w:val="36"/>
          <w:szCs w:val="36"/>
        </w:rPr>
      </w:pPr>
    </w:p>
    <w:p w14:paraId="2FD3A20A" w14:textId="15ECDA01" w:rsidR="0016544F" w:rsidRDefault="0016544F">
      <w:pPr>
        <w:rPr>
          <w:sz w:val="36"/>
          <w:szCs w:val="36"/>
        </w:rPr>
      </w:pPr>
      <w:r w:rsidRPr="0016544F">
        <w:rPr>
          <w:b/>
          <w:bCs/>
          <w:sz w:val="36"/>
          <w:szCs w:val="36"/>
        </w:rPr>
        <w:t>Step 1:</w:t>
      </w:r>
      <w:r>
        <w:rPr>
          <w:sz w:val="36"/>
          <w:szCs w:val="36"/>
        </w:rPr>
        <w:t xml:space="preserve"> Must apply for talking books first before BARD. </w:t>
      </w:r>
    </w:p>
    <w:p w14:paraId="4E2EF435" w14:textId="10B63043" w:rsidR="0016544F" w:rsidRDefault="0016544F">
      <w:pPr>
        <w:rPr>
          <w:sz w:val="36"/>
          <w:szCs w:val="36"/>
        </w:rPr>
      </w:pPr>
      <w:r>
        <w:rPr>
          <w:sz w:val="36"/>
          <w:szCs w:val="36"/>
        </w:rPr>
        <w:t xml:space="preserve">NLS Main Website: </w:t>
      </w:r>
      <w:hyperlink r:id="rId5" w:history="1">
        <w:r w:rsidRPr="00CF057F">
          <w:rPr>
            <w:rStyle w:val="Hyperlink"/>
            <w:sz w:val="36"/>
            <w:szCs w:val="36"/>
          </w:rPr>
          <w:t>https://www.loc.gov/nls/</w:t>
        </w:r>
      </w:hyperlink>
    </w:p>
    <w:p w14:paraId="1CF8AAC5" w14:textId="635BC377" w:rsidR="0016544F" w:rsidRDefault="0016544F">
      <w:pPr>
        <w:rPr>
          <w:sz w:val="36"/>
          <w:szCs w:val="36"/>
        </w:rPr>
      </w:pPr>
      <w:r>
        <w:rPr>
          <w:sz w:val="36"/>
          <w:szCs w:val="36"/>
        </w:rPr>
        <w:t xml:space="preserve">State of NH website: </w:t>
      </w:r>
      <w:hyperlink r:id="rId6" w:history="1">
        <w:r w:rsidRPr="00CF057F">
          <w:rPr>
            <w:rStyle w:val="Hyperlink"/>
            <w:sz w:val="36"/>
            <w:szCs w:val="36"/>
          </w:rPr>
          <w:t>https://www.nhsl.dncr.nh.gov/talking-books</w:t>
        </w:r>
      </w:hyperlink>
    </w:p>
    <w:p w14:paraId="379292E4" w14:textId="77777777" w:rsidR="0016544F" w:rsidRPr="0016544F" w:rsidRDefault="0016544F" w:rsidP="0016544F">
      <w:pPr>
        <w:shd w:val="clear" w:color="auto" w:fill="FFFFFF"/>
        <w:spacing w:line="192" w:lineRule="atLeast"/>
        <w:rPr>
          <w:rFonts w:ascii="Arial" w:hAnsi="Arial" w:cs="Arial"/>
          <w:b/>
          <w:bCs/>
          <w:color w:val="222222"/>
          <w:sz w:val="36"/>
          <w:szCs w:val="36"/>
        </w:rPr>
      </w:pPr>
      <w:r w:rsidRPr="0016544F">
        <w:rPr>
          <w:rFonts w:ascii="Arial" w:hAnsi="Arial" w:cs="Arial"/>
          <w:b/>
          <w:bCs/>
          <w:color w:val="222222"/>
          <w:sz w:val="36"/>
          <w:szCs w:val="36"/>
        </w:rPr>
        <w:t>Address: </w:t>
      </w:r>
    </w:p>
    <w:p w14:paraId="0D1A0B00" w14:textId="77777777" w:rsidR="0016544F" w:rsidRPr="0016544F" w:rsidRDefault="0016544F" w:rsidP="0016544F">
      <w:pPr>
        <w:shd w:val="clear" w:color="auto" w:fill="FFFFFF"/>
        <w:spacing w:line="192" w:lineRule="atLeast"/>
        <w:rPr>
          <w:rFonts w:ascii="Arial" w:hAnsi="Arial" w:cs="Arial"/>
          <w:color w:val="222222"/>
          <w:sz w:val="36"/>
          <w:szCs w:val="36"/>
        </w:rPr>
      </w:pPr>
      <w:r w:rsidRPr="0016544F">
        <w:rPr>
          <w:rStyle w:val="contactlist--entry-table--entry--addresssegment"/>
          <w:rFonts w:ascii="Arial" w:hAnsi="Arial" w:cs="Arial"/>
          <w:color w:val="222222"/>
          <w:sz w:val="36"/>
          <w:szCs w:val="36"/>
        </w:rPr>
        <w:t>117 Pleasant Street ConcordNH03301</w:t>
      </w:r>
    </w:p>
    <w:p w14:paraId="3B24AE21" w14:textId="77777777" w:rsidR="0016544F" w:rsidRPr="0016544F" w:rsidRDefault="0016544F" w:rsidP="0016544F">
      <w:pPr>
        <w:shd w:val="clear" w:color="auto" w:fill="FFFFFF"/>
        <w:spacing w:line="240" w:lineRule="auto"/>
        <w:rPr>
          <w:rFonts w:ascii="Arial" w:hAnsi="Arial" w:cs="Arial"/>
          <w:color w:val="222222"/>
          <w:sz w:val="36"/>
          <w:szCs w:val="36"/>
        </w:rPr>
      </w:pPr>
      <w:r w:rsidRPr="0016544F">
        <w:rPr>
          <w:rFonts w:ascii="Arial" w:hAnsi="Arial" w:cs="Arial"/>
          <w:color w:val="222222"/>
          <w:sz w:val="36"/>
          <w:szCs w:val="36"/>
        </w:rPr>
        <w:t>Email Address: </w:t>
      </w:r>
      <w:hyperlink r:id="rId7" w:history="1">
        <w:r w:rsidRPr="0016544F">
          <w:rPr>
            <w:rStyle w:val="Hyperlink"/>
            <w:rFonts w:ascii="Arial" w:hAnsi="Arial" w:cs="Arial"/>
            <w:color w:val="004785"/>
            <w:sz w:val="36"/>
            <w:szCs w:val="36"/>
          </w:rPr>
          <w:t>talking@dncr.nh.gov</w:t>
        </w:r>
      </w:hyperlink>
    </w:p>
    <w:p w14:paraId="09390B7F" w14:textId="77777777" w:rsidR="0016544F" w:rsidRPr="0016544F" w:rsidRDefault="0016544F" w:rsidP="0016544F">
      <w:pPr>
        <w:shd w:val="clear" w:color="auto" w:fill="FFFFFF"/>
        <w:rPr>
          <w:rFonts w:ascii="Arial" w:hAnsi="Arial" w:cs="Arial"/>
          <w:color w:val="222222"/>
          <w:sz w:val="36"/>
          <w:szCs w:val="36"/>
        </w:rPr>
      </w:pPr>
      <w:r w:rsidRPr="0016544F">
        <w:rPr>
          <w:rFonts w:ascii="Arial" w:hAnsi="Arial" w:cs="Arial"/>
          <w:color w:val="222222"/>
          <w:sz w:val="36"/>
          <w:szCs w:val="36"/>
        </w:rPr>
        <w:t>Phone: </w:t>
      </w:r>
      <w:hyperlink r:id="rId8" w:tooltip="Call Talking Books" w:history="1">
        <w:r w:rsidRPr="0016544F">
          <w:rPr>
            <w:rStyle w:val="Hyperlink"/>
            <w:rFonts w:ascii="Arial" w:hAnsi="Arial" w:cs="Arial"/>
            <w:color w:val="004785"/>
            <w:sz w:val="36"/>
            <w:szCs w:val="36"/>
          </w:rPr>
          <w:t>603-271-3429</w:t>
        </w:r>
      </w:hyperlink>
    </w:p>
    <w:p w14:paraId="7E7531EA" w14:textId="3F98F1ED" w:rsidR="0016544F" w:rsidRDefault="0016544F">
      <w:pPr>
        <w:rPr>
          <w:b/>
          <w:bCs/>
          <w:sz w:val="36"/>
          <w:szCs w:val="36"/>
        </w:rPr>
      </w:pPr>
      <w:r w:rsidRPr="0016544F">
        <w:rPr>
          <w:b/>
          <w:bCs/>
          <w:sz w:val="36"/>
          <w:szCs w:val="36"/>
        </w:rPr>
        <w:t>Eligibility:</w:t>
      </w:r>
    </w:p>
    <w:p w14:paraId="3F36741B" w14:textId="1F098578" w:rsidR="0016544F" w:rsidRPr="0016544F" w:rsidRDefault="0016544F">
      <w:pPr>
        <w:rPr>
          <w:sz w:val="36"/>
          <w:szCs w:val="36"/>
        </w:rPr>
      </w:pPr>
      <w:r w:rsidRPr="0016544F">
        <w:rPr>
          <w:sz w:val="36"/>
          <w:szCs w:val="36"/>
        </w:rPr>
        <w:t xml:space="preserve">The New Hampshire Talking Books Library provides free library service to those unable to read standard print materials. This may be due to a temporary or permanent low vision, blindness, perceptual, or reading disability, or a physical disability that prevents them from using regular print materials, turning pages, or hard to hold a book for an extended </w:t>
      </w:r>
      <w:proofErr w:type="gramStart"/>
      <w:r w:rsidRPr="0016544F">
        <w:rPr>
          <w:sz w:val="36"/>
          <w:szCs w:val="36"/>
        </w:rPr>
        <w:t>period of time</w:t>
      </w:r>
      <w:proofErr w:type="gramEnd"/>
      <w:r w:rsidRPr="0016544F">
        <w:rPr>
          <w:sz w:val="36"/>
          <w:szCs w:val="36"/>
        </w:rPr>
        <w:t>. If temporary, we will provide service while it is needed and cancel when a person's health has improved to where reading is comfortable once more.</w:t>
      </w:r>
    </w:p>
    <w:p w14:paraId="39723376" w14:textId="77777777" w:rsidR="0016544F" w:rsidRDefault="0016544F" w:rsidP="0016544F">
      <w:pPr>
        <w:shd w:val="clear" w:color="auto" w:fill="F5F5F5"/>
        <w:spacing w:after="300" w:line="375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</w:p>
    <w:p w14:paraId="7D850400" w14:textId="4420CD56" w:rsidR="0016544F" w:rsidRPr="0016544F" w:rsidRDefault="0016544F" w:rsidP="0016544F">
      <w:pPr>
        <w:shd w:val="clear" w:color="auto" w:fill="F5F5F5"/>
        <w:spacing w:after="300" w:line="375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lastRenderedPageBreak/>
        <w:t>These are examples of physical problems that may be eligible:</w:t>
      </w:r>
    </w:p>
    <w:p w14:paraId="72F76956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arthritis of hands &amp; wrists</w:t>
      </w:r>
    </w:p>
    <w:p w14:paraId="1890F378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blindness</w:t>
      </w:r>
    </w:p>
    <w:p w14:paraId="0BD8F360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cataracts not ready for surgery</w:t>
      </w:r>
    </w:p>
    <w:p w14:paraId="1CFD66DE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dyslexia</w:t>
      </w:r>
    </w:p>
    <w:p w14:paraId="406026F1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epilepsy not fully </w:t>
      </w:r>
      <w:proofErr w:type="gramStart"/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controlled</w:t>
      </w:r>
      <w:proofErr w:type="gramEnd"/>
    </w:p>
    <w:p w14:paraId="43C2D2A7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full body cast</w:t>
      </w:r>
    </w:p>
    <w:p w14:paraId="2418281C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head injuries</w:t>
      </w:r>
    </w:p>
    <w:p w14:paraId="4DC79309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macular degeneration</w:t>
      </w:r>
    </w:p>
    <w:p w14:paraId="7C60AA71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multiple sclerosis</w:t>
      </w:r>
    </w:p>
    <w:p w14:paraId="237799A7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muscular dystrophy</w:t>
      </w:r>
    </w:p>
    <w:p w14:paraId="3E4E6506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stroke aftermath</w:t>
      </w:r>
    </w:p>
    <w:p w14:paraId="60866A59" w14:textId="77777777" w:rsidR="0016544F" w:rsidRPr="0016544F" w:rsidRDefault="0016544F" w:rsidP="0016544F">
      <w:pPr>
        <w:numPr>
          <w:ilvl w:val="0"/>
          <w:numId w:val="1"/>
        </w:numPr>
        <w:shd w:val="clear" w:color="auto" w:fill="F5F5F5"/>
        <w:spacing w:before="100" w:beforeAutospacing="1" w:after="150" w:line="300" w:lineRule="atLeas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16544F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Stryker frame</w:t>
      </w:r>
    </w:p>
    <w:p w14:paraId="51BDE8EB" w14:textId="19710A90" w:rsidR="0016544F" w:rsidRPr="0016544F" w:rsidRDefault="0016544F">
      <w:pPr>
        <w:rPr>
          <w:b/>
          <w:bCs/>
          <w:sz w:val="36"/>
          <w:szCs w:val="36"/>
        </w:rPr>
      </w:pPr>
      <w:r w:rsidRPr="0016544F">
        <w:rPr>
          <w:b/>
          <w:bCs/>
          <w:sz w:val="36"/>
          <w:szCs w:val="36"/>
        </w:rPr>
        <w:t xml:space="preserve">Who can certify your application for eligibility? </w:t>
      </w:r>
    </w:p>
    <w:p w14:paraId="3AABA89B" w14:textId="65916857" w:rsidR="0016544F" w:rsidRDefault="0016544F">
      <w:pPr>
        <w:rPr>
          <w:sz w:val="36"/>
          <w:szCs w:val="36"/>
        </w:rPr>
      </w:pPr>
      <w:r w:rsidRPr="0016544F">
        <w:rPr>
          <w:sz w:val="36"/>
          <w:szCs w:val="36"/>
        </w:rPr>
        <w:t xml:space="preserve">Eligibility must be certified by one of the following: public or welfare agencies (such as an educator, a social worker, case worker, counselor, rehabilitation teacher, certified reading specialist, dyslexia specialist, school psychologist, superintendent, or librarian), registered nurse, therapist, professional staff of hospitals, institutions, </w:t>
      </w:r>
      <w:proofErr w:type="gramStart"/>
      <w:r w:rsidRPr="0016544F">
        <w:rPr>
          <w:sz w:val="36"/>
          <w:szCs w:val="36"/>
        </w:rPr>
        <w:t>doctor of medicine</w:t>
      </w:r>
      <w:proofErr w:type="gramEnd"/>
      <w:r w:rsidRPr="0016544F">
        <w:rPr>
          <w:sz w:val="36"/>
          <w:szCs w:val="36"/>
        </w:rPr>
        <w:t>, doctor of osteopathy, ophthalmologist, optometrist, or psychologist. Certifying authorities are not permitted to certify relatives. Applicants cannot certify themselves.</w:t>
      </w:r>
    </w:p>
    <w:p w14:paraId="70D3017C" w14:textId="68204B5B" w:rsidR="0016544F" w:rsidRPr="0016544F" w:rsidRDefault="00AC40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Options</w:t>
      </w:r>
      <w:r w:rsidR="0016544F">
        <w:rPr>
          <w:b/>
          <w:bCs/>
          <w:sz w:val="36"/>
          <w:szCs w:val="36"/>
        </w:rPr>
        <w:t xml:space="preserve"> available</w:t>
      </w:r>
      <w:r w:rsidR="0016544F" w:rsidRPr="00AC40A7">
        <w:rPr>
          <w:sz w:val="36"/>
          <w:szCs w:val="36"/>
        </w:rPr>
        <w:t>: Online catalog, call to speak to librarian</w:t>
      </w:r>
      <w:r w:rsidRPr="00AC40A7">
        <w:rPr>
          <w:sz w:val="36"/>
          <w:szCs w:val="36"/>
        </w:rPr>
        <w:t xml:space="preserve">, automatic books, </w:t>
      </w:r>
      <w:r>
        <w:rPr>
          <w:sz w:val="36"/>
          <w:szCs w:val="36"/>
        </w:rPr>
        <w:t xml:space="preserve">(popular fiction/nonfiction, </w:t>
      </w:r>
      <w:r w:rsidRPr="00AC40A7">
        <w:rPr>
          <w:sz w:val="36"/>
          <w:szCs w:val="36"/>
        </w:rPr>
        <w:t>genealogy books, Town/City/County reports, NH Newspapers, Government documents and political policies</w:t>
      </w:r>
      <w:r>
        <w:rPr>
          <w:sz w:val="36"/>
          <w:szCs w:val="36"/>
        </w:rPr>
        <w:t>, and more)</w:t>
      </w:r>
    </w:p>
    <w:p w14:paraId="71790A30" w14:textId="77777777" w:rsidR="0016544F" w:rsidRDefault="0016544F">
      <w:pPr>
        <w:rPr>
          <w:sz w:val="36"/>
          <w:szCs w:val="36"/>
        </w:rPr>
      </w:pPr>
    </w:p>
    <w:p w14:paraId="577D36BE" w14:textId="02119846" w:rsidR="0016544F" w:rsidRPr="0016544F" w:rsidRDefault="0016544F">
      <w:pPr>
        <w:rPr>
          <w:b/>
          <w:bCs/>
          <w:sz w:val="36"/>
          <w:szCs w:val="36"/>
        </w:rPr>
      </w:pPr>
      <w:r w:rsidRPr="0016544F">
        <w:rPr>
          <w:b/>
          <w:bCs/>
          <w:sz w:val="36"/>
          <w:szCs w:val="36"/>
        </w:rPr>
        <w:t>BARD and BARD Mobile</w:t>
      </w:r>
      <w:r>
        <w:rPr>
          <w:b/>
          <w:bCs/>
          <w:sz w:val="36"/>
          <w:szCs w:val="36"/>
        </w:rPr>
        <w:t xml:space="preserve"> -</w:t>
      </w:r>
      <w:r w:rsidRPr="0016544F">
        <w:rPr>
          <w:b/>
          <w:bCs/>
          <w:sz w:val="36"/>
          <w:szCs w:val="36"/>
        </w:rPr>
        <w:t xml:space="preserve"> To find your local library or to speak with a librarian, call 888-NLS-READ (888-657-7323) and follow the prompts.</w:t>
      </w:r>
    </w:p>
    <w:p w14:paraId="21CEFFD3" w14:textId="736DF992" w:rsidR="0016544F" w:rsidRDefault="006F2FB7">
      <w:pPr>
        <w:rPr>
          <w:sz w:val="36"/>
          <w:szCs w:val="36"/>
        </w:rPr>
      </w:pPr>
      <w:hyperlink r:id="rId9" w:history="1">
        <w:r w:rsidR="0016544F" w:rsidRPr="00CF057F">
          <w:rPr>
            <w:rStyle w:val="Hyperlink"/>
            <w:sz w:val="36"/>
            <w:szCs w:val="36"/>
          </w:rPr>
          <w:t>https://www.loc.gov/nls/how-to-enroll/sign-up-for-bard-and-bard-mobile/</w:t>
        </w:r>
      </w:hyperlink>
    </w:p>
    <w:p w14:paraId="62C4A76B" w14:textId="77777777" w:rsidR="0016544F" w:rsidRPr="0016544F" w:rsidRDefault="0016544F" w:rsidP="0016544F">
      <w:pPr>
        <w:rPr>
          <w:sz w:val="36"/>
          <w:szCs w:val="36"/>
        </w:rPr>
      </w:pPr>
      <w:r w:rsidRPr="0016544F">
        <w:rPr>
          <w:sz w:val="36"/>
          <w:szCs w:val="36"/>
        </w:rPr>
        <w:t>First—if you’re not one already—become an NLS patron. Submit </w:t>
      </w:r>
      <w:hyperlink r:id="rId10" w:history="1">
        <w:r w:rsidRPr="0016544F">
          <w:rPr>
            <w:rStyle w:val="Hyperlink"/>
            <w:sz w:val="36"/>
            <w:szCs w:val="36"/>
          </w:rPr>
          <w:t>this online form</w:t>
        </w:r>
      </w:hyperlink>
      <w:r w:rsidRPr="0016544F">
        <w:rPr>
          <w:sz w:val="36"/>
          <w:szCs w:val="36"/>
        </w:rPr>
        <w:t xml:space="preserve"> to get information on how to become a patron from the NLS network library that serves your state or locality. If you are approved to participate you will receive an email message with sign-on information. If there is a </w:t>
      </w:r>
      <w:proofErr w:type="gramStart"/>
      <w:r w:rsidRPr="0016544F">
        <w:rPr>
          <w:sz w:val="36"/>
          <w:szCs w:val="36"/>
        </w:rPr>
        <w:t>problem</w:t>
      </w:r>
      <w:proofErr w:type="gramEnd"/>
      <w:r w:rsidRPr="0016544F">
        <w:rPr>
          <w:sz w:val="36"/>
          <w:szCs w:val="36"/>
        </w:rPr>
        <w:t xml:space="preserve"> you will receive a message explaining the problem.</w:t>
      </w:r>
    </w:p>
    <w:p w14:paraId="2D578D1D" w14:textId="77777777" w:rsidR="0016544F" w:rsidRPr="0016544F" w:rsidRDefault="0016544F" w:rsidP="0016544F">
      <w:pPr>
        <w:rPr>
          <w:sz w:val="36"/>
          <w:szCs w:val="36"/>
        </w:rPr>
      </w:pPr>
      <w:r w:rsidRPr="0016544F">
        <w:rPr>
          <w:sz w:val="36"/>
          <w:szCs w:val="36"/>
        </w:rPr>
        <w:t>Second, </w:t>
      </w:r>
      <w:hyperlink r:id="rId11" w:history="1">
        <w:r w:rsidRPr="0016544F">
          <w:rPr>
            <w:rStyle w:val="Hyperlink"/>
            <w:sz w:val="36"/>
            <w:szCs w:val="36"/>
          </w:rPr>
          <w:t>register for BARD</w:t>
        </w:r>
      </w:hyperlink>
      <w:r w:rsidRPr="0016544F">
        <w:rPr>
          <w:sz w:val="36"/>
          <w:szCs w:val="36"/>
        </w:rPr>
        <w:t>. You’ll input your network library and then complete a short online form.</w:t>
      </w:r>
    </w:p>
    <w:p w14:paraId="12CD51D4" w14:textId="77777777" w:rsidR="0016544F" w:rsidRPr="0016544F" w:rsidRDefault="0016544F" w:rsidP="0016544F">
      <w:pPr>
        <w:rPr>
          <w:sz w:val="36"/>
          <w:szCs w:val="36"/>
        </w:rPr>
      </w:pPr>
      <w:r w:rsidRPr="0016544F">
        <w:rPr>
          <w:sz w:val="36"/>
          <w:szCs w:val="36"/>
        </w:rPr>
        <w:t>Third, use your own smart device or use an NLS player. You can get </w:t>
      </w:r>
      <w:hyperlink r:id="rId12" w:history="1">
        <w:r w:rsidRPr="0016544F">
          <w:rPr>
            <w:rStyle w:val="Hyperlink"/>
            <w:sz w:val="36"/>
            <w:szCs w:val="36"/>
          </w:rPr>
          <w:t>a free talking-book player</w:t>
        </w:r>
      </w:hyperlink>
      <w:r w:rsidRPr="0016544F">
        <w:rPr>
          <w:sz w:val="36"/>
          <w:szCs w:val="36"/>
        </w:rPr>
        <w:t> on long-term loan from your network library or </w:t>
      </w:r>
      <w:hyperlink r:id="rId13" w:history="1">
        <w:r w:rsidRPr="0016544F">
          <w:rPr>
            <w:rStyle w:val="Hyperlink"/>
            <w:sz w:val="36"/>
            <w:szCs w:val="36"/>
          </w:rPr>
          <w:t>buy a commercial model</w:t>
        </w:r>
      </w:hyperlink>
      <w:r w:rsidRPr="0016544F">
        <w:rPr>
          <w:sz w:val="36"/>
          <w:szCs w:val="36"/>
        </w:rPr>
        <w:t> that you've confirmed can play NLS-produced talking books and magazines. If you plan to use your own smart device, download the free BARD Mobile app available at the </w:t>
      </w:r>
      <w:hyperlink r:id="rId14" w:history="1">
        <w:r w:rsidRPr="0016544F">
          <w:rPr>
            <w:rStyle w:val="Hyperlink"/>
            <w:sz w:val="36"/>
            <w:szCs w:val="36"/>
          </w:rPr>
          <w:t>App Store External</w:t>
        </w:r>
      </w:hyperlink>
      <w:r w:rsidRPr="0016544F">
        <w:rPr>
          <w:sz w:val="36"/>
          <w:szCs w:val="36"/>
        </w:rPr>
        <w:t> for </w:t>
      </w:r>
      <w:r w:rsidRPr="0016544F">
        <w:rPr>
          <w:b/>
          <w:bCs/>
          <w:sz w:val="36"/>
          <w:szCs w:val="36"/>
        </w:rPr>
        <w:t>iOS </w:t>
      </w:r>
      <w:r w:rsidRPr="0016544F">
        <w:rPr>
          <w:sz w:val="36"/>
          <w:szCs w:val="36"/>
        </w:rPr>
        <w:t>or the </w:t>
      </w:r>
      <w:hyperlink r:id="rId15" w:history="1">
        <w:r w:rsidRPr="0016544F">
          <w:rPr>
            <w:rStyle w:val="Hyperlink"/>
            <w:sz w:val="36"/>
            <w:szCs w:val="36"/>
          </w:rPr>
          <w:t>Play Store External</w:t>
        </w:r>
      </w:hyperlink>
      <w:r w:rsidRPr="0016544F">
        <w:rPr>
          <w:sz w:val="36"/>
          <w:szCs w:val="36"/>
        </w:rPr>
        <w:t> or </w:t>
      </w:r>
      <w:hyperlink r:id="rId16" w:history="1">
        <w:r w:rsidRPr="0016544F">
          <w:rPr>
            <w:rStyle w:val="Hyperlink"/>
            <w:sz w:val="36"/>
            <w:szCs w:val="36"/>
          </w:rPr>
          <w:t>Amazon Kindle Appstore External</w:t>
        </w:r>
      </w:hyperlink>
      <w:r w:rsidRPr="0016544F">
        <w:rPr>
          <w:sz w:val="36"/>
          <w:szCs w:val="36"/>
        </w:rPr>
        <w:t> for </w:t>
      </w:r>
      <w:r w:rsidRPr="0016544F">
        <w:rPr>
          <w:b/>
          <w:bCs/>
          <w:sz w:val="36"/>
          <w:szCs w:val="36"/>
        </w:rPr>
        <w:t>Android</w:t>
      </w:r>
      <w:r w:rsidRPr="0016544F">
        <w:rPr>
          <w:sz w:val="36"/>
          <w:szCs w:val="36"/>
        </w:rPr>
        <w:t>. You’ll need a </w:t>
      </w:r>
      <w:hyperlink r:id="rId17" w:anchor="refreshable-braille-devices" w:history="1">
        <w:r w:rsidRPr="0016544F">
          <w:rPr>
            <w:rStyle w:val="Hyperlink"/>
            <w:sz w:val="36"/>
            <w:szCs w:val="36"/>
          </w:rPr>
          <w:t>refreshable braille display</w:t>
        </w:r>
      </w:hyperlink>
      <w:r w:rsidRPr="0016544F">
        <w:rPr>
          <w:sz w:val="36"/>
          <w:szCs w:val="36"/>
        </w:rPr>
        <w:t xml:space="preserve"> to read </w:t>
      </w:r>
      <w:proofErr w:type="spellStart"/>
      <w:r w:rsidRPr="0016544F">
        <w:rPr>
          <w:sz w:val="36"/>
          <w:szCs w:val="36"/>
        </w:rPr>
        <w:t>ebraille</w:t>
      </w:r>
      <w:proofErr w:type="spellEnd"/>
      <w:r w:rsidRPr="0016544F">
        <w:rPr>
          <w:sz w:val="36"/>
          <w:szCs w:val="36"/>
        </w:rPr>
        <w:t xml:space="preserve"> books downloaded from BARD. NLS has been authorized to loan refreshable braille displays to eligible readers. Distribution of these units is underway. </w:t>
      </w:r>
      <w:hyperlink r:id="rId18" w:history="1">
        <w:r w:rsidRPr="0016544F">
          <w:rPr>
            <w:rStyle w:val="Hyperlink"/>
            <w:sz w:val="36"/>
            <w:szCs w:val="36"/>
          </w:rPr>
          <w:t>Ask your network library for more information about NLS refreshable braille displays</w:t>
        </w:r>
      </w:hyperlink>
      <w:r w:rsidRPr="0016544F">
        <w:rPr>
          <w:sz w:val="36"/>
          <w:szCs w:val="36"/>
        </w:rPr>
        <w:t>.</w:t>
      </w:r>
    </w:p>
    <w:p w14:paraId="69C8DFA5" w14:textId="77777777" w:rsidR="0016544F" w:rsidRPr="0016544F" w:rsidRDefault="0016544F" w:rsidP="0016544F">
      <w:pPr>
        <w:rPr>
          <w:sz w:val="36"/>
          <w:szCs w:val="36"/>
        </w:rPr>
      </w:pPr>
      <w:r w:rsidRPr="0016544F">
        <w:rPr>
          <w:sz w:val="36"/>
          <w:szCs w:val="36"/>
        </w:rPr>
        <w:t>If you’re using BARD on a Windows-based computer, </w:t>
      </w:r>
      <w:hyperlink r:id="rId19" w:history="1">
        <w:r w:rsidRPr="0016544F">
          <w:rPr>
            <w:rStyle w:val="Hyperlink"/>
            <w:sz w:val="36"/>
            <w:szCs w:val="36"/>
          </w:rPr>
          <w:t>BARD Express</w:t>
        </w:r>
      </w:hyperlink>
      <w:r w:rsidRPr="0016544F">
        <w:rPr>
          <w:sz w:val="36"/>
          <w:szCs w:val="36"/>
        </w:rPr>
        <w:t> makes it easy to download books and transfer them to an NLS digital cartridge or USB drive for use in your NLS talking book player.</w:t>
      </w:r>
    </w:p>
    <w:p w14:paraId="57BF45B2" w14:textId="2E8BF969" w:rsidR="0016544F" w:rsidRDefault="00AC40A7">
      <w:pPr>
        <w:rPr>
          <w:sz w:val="36"/>
          <w:szCs w:val="36"/>
        </w:rPr>
      </w:pPr>
      <w:r>
        <w:rPr>
          <w:sz w:val="36"/>
          <w:szCs w:val="36"/>
        </w:rPr>
        <w:t>Also enroll in the BARD music service and materials for musicians.</w:t>
      </w:r>
    </w:p>
    <w:p w14:paraId="59AB1708" w14:textId="0EEEC1F5" w:rsidR="00AC40A7" w:rsidRDefault="00AC40A7">
      <w:pPr>
        <w:rPr>
          <w:sz w:val="36"/>
          <w:szCs w:val="36"/>
        </w:rPr>
      </w:pPr>
      <w:r>
        <w:rPr>
          <w:sz w:val="36"/>
          <w:szCs w:val="36"/>
        </w:rPr>
        <w:t>Braille Education available through NLS</w:t>
      </w:r>
    </w:p>
    <w:p w14:paraId="4F738356" w14:textId="5AA6D1A1" w:rsidR="00AC40A7" w:rsidRPr="0016544F" w:rsidRDefault="00AC40A7">
      <w:pPr>
        <w:rPr>
          <w:sz w:val="36"/>
          <w:szCs w:val="36"/>
        </w:rPr>
      </w:pPr>
      <w:r>
        <w:rPr>
          <w:sz w:val="36"/>
          <w:szCs w:val="36"/>
        </w:rPr>
        <w:t>US Currency reader available free through NLS – separate application</w:t>
      </w:r>
    </w:p>
    <w:sectPr w:rsidR="00AC40A7" w:rsidRPr="0016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43FE"/>
    <w:multiLevelType w:val="multilevel"/>
    <w:tmpl w:val="77E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55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4F"/>
    <w:rsid w:val="0016544F"/>
    <w:rsid w:val="00456185"/>
    <w:rsid w:val="006F2FB7"/>
    <w:rsid w:val="007B4525"/>
    <w:rsid w:val="00AC40A7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75C2"/>
  <w15:chartTrackingRefBased/>
  <w15:docId w15:val="{D8FC4E82-9318-4DAC-A77F-9786E3C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44F"/>
    <w:rPr>
      <w:color w:val="605E5C"/>
      <w:shd w:val="clear" w:color="auto" w:fill="E1DFDD"/>
    </w:rPr>
  </w:style>
  <w:style w:type="character" w:customStyle="1" w:styleId="contactlist--entry-table--entry--addresssegment">
    <w:name w:val="contact__list--entry-table--entry--address__segment"/>
    <w:basedOn w:val="DefaultParagraphFont"/>
    <w:rsid w:val="0016544F"/>
  </w:style>
  <w:style w:type="paragraph" w:styleId="NormalWeb">
    <w:name w:val="Normal (Web)"/>
    <w:basedOn w:val="Normal"/>
    <w:uiPriority w:val="99"/>
    <w:semiHidden/>
    <w:unhideWhenUsed/>
    <w:rsid w:val="0016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8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8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032713429" TargetMode="External"/><Relationship Id="rId13" Type="http://schemas.openxmlformats.org/officeDocument/2006/relationships/hyperlink" Target="https://www.loc.gov/nls/services-and-resources/equipment-for-nls-materials/" TargetMode="External"/><Relationship Id="rId18" Type="http://schemas.openxmlformats.org/officeDocument/2006/relationships/hyperlink" Target="https://www.loc.gov/nls/find-your-librar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alking@dncr.nh.gov" TargetMode="External"/><Relationship Id="rId12" Type="http://schemas.openxmlformats.org/officeDocument/2006/relationships/hyperlink" Target="https://www.loc.gov/nls/services-and-resources/informational-publications/sources-of-assistive-technology/" TargetMode="External"/><Relationship Id="rId17" Type="http://schemas.openxmlformats.org/officeDocument/2006/relationships/hyperlink" Target="https://www.loc.gov/nls/services-and-resources/equipment-for-nls-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Library-of-Congress-BARD-Mobile/dp/B0167603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hsl.dncr.nh.gov/talking-books" TargetMode="External"/><Relationship Id="rId11" Type="http://schemas.openxmlformats.org/officeDocument/2006/relationships/hyperlink" Target="https://nlsbard.loc.gov/nlsbardprod/support/applicationinstructions/NLS" TargetMode="External"/><Relationship Id="rId5" Type="http://schemas.openxmlformats.org/officeDocument/2006/relationships/hyperlink" Target="https://www.loc.gov/nls/" TargetMode="External"/><Relationship Id="rId15" Type="http://schemas.openxmlformats.org/officeDocument/2006/relationships/hyperlink" Target="https://play.google.com/store/apps/details?id=gov.loc.nls.dtb" TargetMode="External"/><Relationship Id="rId10" Type="http://schemas.openxmlformats.org/officeDocument/2006/relationships/hyperlink" Target="https://www.loc.gov/nls/thatallmayread/information-request/" TargetMode="External"/><Relationship Id="rId19" Type="http://schemas.openxmlformats.org/officeDocument/2006/relationships/hyperlink" Target="https://www.loc.gov/nls/how-to-enroll/sign-up-for-bard-and-bard-mobile/welcome-to-bard-exp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c.gov/nls/how-to-enroll/sign-up-for-bard-and-bard-mobile/" TargetMode="External"/><Relationship Id="rId14" Type="http://schemas.openxmlformats.org/officeDocument/2006/relationships/hyperlink" Target="https://itunes.apple.com/us/app/bard-mobile/id705229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Amy M</dc:creator>
  <cp:keywords/>
  <dc:description/>
  <cp:lastModifiedBy>Clark, Amy M</cp:lastModifiedBy>
  <cp:revision>2</cp:revision>
  <dcterms:created xsi:type="dcterms:W3CDTF">2024-02-23T15:10:00Z</dcterms:created>
  <dcterms:modified xsi:type="dcterms:W3CDTF">2024-02-23T15:10:00Z</dcterms:modified>
</cp:coreProperties>
</file>