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E1E5D" w14:textId="77777777" w:rsidR="003C1C01" w:rsidRPr="0020123F" w:rsidRDefault="003C1C01" w:rsidP="00CD0458">
      <w:pPr>
        <w:pStyle w:val="NoSpacing"/>
        <w:jc w:val="center"/>
        <w:rPr>
          <w:sz w:val="38"/>
          <w:szCs w:val="38"/>
        </w:rPr>
      </w:pPr>
      <w:r w:rsidRPr="0020123F">
        <w:rPr>
          <w:sz w:val="38"/>
          <w:szCs w:val="38"/>
        </w:rPr>
        <w:t>New Hampshire Services for the Blind and Vision Impaired (SBVI)</w:t>
      </w:r>
    </w:p>
    <w:p w14:paraId="263F9028" w14:textId="77777777" w:rsidR="003C1C01" w:rsidRPr="0020123F" w:rsidRDefault="003C1C01" w:rsidP="00CD0458">
      <w:pPr>
        <w:pStyle w:val="NoSpacing"/>
        <w:jc w:val="center"/>
        <w:rPr>
          <w:sz w:val="38"/>
          <w:szCs w:val="38"/>
        </w:rPr>
      </w:pPr>
      <w:r w:rsidRPr="0020123F">
        <w:rPr>
          <w:sz w:val="38"/>
          <w:szCs w:val="38"/>
        </w:rPr>
        <w:t>Presents a Celebration of Global Accessibility Awareness Day</w:t>
      </w:r>
    </w:p>
    <w:p w14:paraId="6F8A151C" w14:textId="77777777" w:rsidR="003C1C01" w:rsidRDefault="003C1C01" w:rsidP="00CD0458">
      <w:pPr>
        <w:pStyle w:val="NoSpacing"/>
      </w:pPr>
    </w:p>
    <w:p w14:paraId="0CCD4889" w14:textId="77777777" w:rsidR="0020123F" w:rsidRDefault="0020123F" w:rsidP="00CD0458">
      <w:pPr>
        <w:pStyle w:val="NoSpacing"/>
      </w:pPr>
    </w:p>
    <w:p w14:paraId="1F58D76C" w14:textId="77777777" w:rsidR="003C1C01" w:rsidRPr="0020123F" w:rsidRDefault="003C1C01" w:rsidP="00CD0458">
      <w:pPr>
        <w:pStyle w:val="NoSpacing"/>
        <w:rPr>
          <w:sz w:val="28"/>
          <w:szCs w:val="28"/>
        </w:rPr>
      </w:pPr>
      <w:r w:rsidRPr="0020123F">
        <w:rPr>
          <w:sz w:val="28"/>
          <w:szCs w:val="28"/>
        </w:rPr>
        <w:t>Date: Tuesday, May 20, 2025</w:t>
      </w:r>
    </w:p>
    <w:p w14:paraId="2E4D14A4" w14:textId="77777777" w:rsidR="003C1C01" w:rsidRPr="0020123F" w:rsidRDefault="003C1C01" w:rsidP="00CD0458">
      <w:pPr>
        <w:pStyle w:val="NoSpacing"/>
        <w:rPr>
          <w:sz w:val="28"/>
          <w:szCs w:val="28"/>
        </w:rPr>
      </w:pPr>
      <w:r w:rsidRPr="0020123F">
        <w:rPr>
          <w:sz w:val="28"/>
          <w:szCs w:val="28"/>
        </w:rPr>
        <w:t>Time: 3:00 PM Eastern Time</w:t>
      </w:r>
    </w:p>
    <w:p w14:paraId="5E1D9937" w14:textId="77777777" w:rsidR="003C1C01" w:rsidRPr="0020123F" w:rsidRDefault="003C1C01" w:rsidP="00CD0458">
      <w:pPr>
        <w:pStyle w:val="NoSpacing"/>
        <w:rPr>
          <w:sz w:val="28"/>
          <w:szCs w:val="28"/>
        </w:rPr>
      </w:pPr>
      <w:r w:rsidRPr="0020123F">
        <w:rPr>
          <w:sz w:val="28"/>
          <w:szCs w:val="28"/>
        </w:rPr>
        <w:t>Location: Online via Zoom</w:t>
      </w:r>
    </w:p>
    <w:p w14:paraId="308BB151" w14:textId="77777777" w:rsidR="003C1C01" w:rsidRPr="0020123F" w:rsidRDefault="003C1C01" w:rsidP="00CD0458">
      <w:pPr>
        <w:pStyle w:val="NoSpacing"/>
        <w:rPr>
          <w:sz w:val="28"/>
          <w:szCs w:val="28"/>
        </w:rPr>
      </w:pPr>
    </w:p>
    <w:p w14:paraId="7A1E3E33" w14:textId="364978F3" w:rsidR="003C1C01" w:rsidRPr="0020123F" w:rsidRDefault="003C1C01" w:rsidP="00CD0458">
      <w:pPr>
        <w:pStyle w:val="NoSpacing"/>
        <w:rPr>
          <w:sz w:val="28"/>
          <w:szCs w:val="28"/>
        </w:rPr>
      </w:pPr>
      <w:r w:rsidRPr="0020123F">
        <w:rPr>
          <w:sz w:val="28"/>
          <w:szCs w:val="28"/>
        </w:rPr>
        <w:t>Join S</w:t>
      </w:r>
      <w:r w:rsidR="00FC56FC" w:rsidRPr="0020123F">
        <w:rPr>
          <w:sz w:val="28"/>
          <w:szCs w:val="28"/>
        </w:rPr>
        <w:t>B</w:t>
      </w:r>
      <w:r w:rsidRPr="0020123F">
        <w:rPr>
          <w:sz w:val="28"/>
          <w:szCs w:val="28"/>
        </w:rPr>
        <w:t>VI for an exciting and uplifting virtual event honoring Global Accessibility Awareness Day. Hear from high-achieving blind and visually impaired leaders from New Hampshire who are breaking barriers in the world of assistive technology and accessibility.</w:t>
      </w:r>
    </w:p>
    <w:p w14:paraId="75451932" w14:textId="77777777" w:rsidR="003C1C01" w:rsidRPr="0020123F" w:rsidRDefault="003C1C01" w:rsidP="00CD0458">
      <w:pPr>
        <w:pStyle w:val="NoSpacing"/>
        <w:rPr>
          <w:sz w:val="28"/>
          <w:szCs w:val="28"/>
        </w:rPr>
      </w:pPr>
    </w:p>
    <w:p w14:paraId="76E477F1" w14:textId="77777777" w:rsidR="003C1C01" w:rsidRPr="0020123F" w:rsidRDefault="003C1C01" w:rsidP="00CD0458">
      <w:pPr>
        <w:pStyle w:val="NoSpacing"/>
        <w:rPr>
          <w:sz w:val="28"/>
          <w:szCs w:val="28"/>
        </w:rPr>
      </w:pPr>
      <w:r w:rsidRPr="0020123F">
        <w:rPr>
          <w:sz w:val="28"/>
          <w:szCs w:val="28"/>
        </w:rPr>
        <w:t>Who Should Attend:</w:t>
      </w:r>
    </w:p>
    <w:p w14:paraId="35DA3E3B" w14:textId="77777777" w:rsidR="003C1C01" w:rsidRPr="0020123F" w:rsidRDefault="003C1C01" w:rsidP="00FC56FC">
      <w:pPr>
        <w:pStyle w:val="NoSpacing"/>
        <w:ind w:left="720"/>
        <w:rPr>
          <w:sz w:val="28"/>
          <w:szCs w:val="28"/>
        </w:rPr>
      </w:pPr>
      <w:r w:rsidRPr="0020123F">
        <w:rPr>
          <w:sz w:val="28"/>
          <w:szCs w:val="28"/>
        </w:rPr>
        <w:t>• Students interested in technology and achievement</w:t>
      </w:r>
    </w:p>
    <w:p w14:paraId="109223A5" w14:textId="77777777" w:rsidR="003C1C01" w:rsidRPr="0020123F" w:rsidRDefault="003C1C01" w:rsidP="00FC56FC">
      <w:pPr>
        <w:pStyle w:val="NoSpacing"/>
        <w:ind w:left="720"/>
        <w:rPr>
          <w:sz w:val="28"/>
          <w:szCs w:val="28"/>
        </w:rPr>
      </w:pPr>
      <w:r w:rsidRPr="0020123F">
        <w:rPr>
          <w:sz w:val="28"/>
          <w:szCs w:val="28"/>
        </w:rPr>
        <w:t>• Parents who want to support and empower their children</w:t>
      </w:r>
    </w:p>
    <w:p w14:paraId="516E2BFC" w14:textId="77777777" w:rsidR="003C1C01" w:rsidRPr="0020123F" w:rsidRDefault="003C1C01" w:rsidP="00FC56FC">
      <w:pPr>
        <w:pStyle w:val="NoSpacing"/>
        <w:ind w:left="720"/>
        <w:rPr>
          <w:sz w:val="28"/>
          <w:szCs w:val="28"/>
        </w:rPr>
      </w:pPr>
      <w:r w:rsidRPr="0020123F">
        <w:rPr>
          <w:sz w:val="28"/>
          <w:szCs w:val="28"/>
        </w:rPr>
        <w:t>• Professionals looking to learn more about accessibility and inclusion</w:t>
      </w:r>
    </w:p>
    <w:p w14:paraId="0A9A417C" w14:textId="77777777" w:rsidR="003C1C01" w:rsidRPr="0020123F" w:rsidRDefault="003C1C01" w:rsidP="00FC56FC">
      <w:pPr>
        <w:pStyle w:val="NoSpacing"/>
        <w:ind w:left="720"/>
        <w:rPr>
          <w:sz w:val="28"/>
          <w:szCs w:val="28"/>
        </w:rPr>
      </w:pPr>
      <w:r w:rsidRPr="0020123F">
        <w:rPr>
          <w:sz w:val="28"/>
          <w:szCs w:val="28"/>
        </w:rPr>
        <w:t>• Anyone passionate about technology and equity</w:t>
      </w:r>
    </w:p>
    <w:p w14:paraId="5ACEEAD7" w14:textId="77777777" w:rsidR="003C1C01" w:rsidRPr="0020123F" w:rsidRDefault="003C1C01" w:rsidP="00CD0458">
      <w:pPr>
        <w:pStyle w:val="NoSpacing"/>
        <w:rPr>
          <w:sz w:val="28"/>
          <w:szCs w:val="28"/>
        </w:rPr>
      </w:pPr>
    </w:p>
    <w:p w14:paraId="4F142E2B" w14:textId="77777777" w:rsidR="003C1C01" w:rsidRPr="0020123F" w:rsidRDefault="003C1C01" w:rsidP="00CD0458">
      <w:pPr>
        <w:pStyle w:val="NoSpacing"/>
        <w:rPr>
          <w:sz w:val="28"/>
          <w:szCs w:val="28"/>
        </w:rPr>
      </w:pPr>
      <w:r w:rsidRPr="0020123F">
        <w:rPr>
          <w:sz w:val="28"/>
          <w:szCs w:val="28"/>
        </w:rPr>
        <w:t>Come be inspired, informed, and connected. Discover how accessibility changes lives—and how you can be part of the movement.</w:t>
      </w:r>
    </w:p>
    <w:p w14:paraId="543C0F52" w14:textId="77777777" w:rsidR="003C1C01" w:rsidRPr="0020123F" w:rsidRDefault="003C1C01" w:rsidP="00CD0458">
      <w:pPr>
        <w:pStyle w:val="NoSpacing"/>
        <w:rPr>
          <w:sz w:val="28"/>
          <w:szCs w:val="28"/>
        </w:rPr>
      </w:pPr>
    </w:p>
    <w:p w14:paraId="1F24A59E" w14:textId="77777777" w:rsidR="003C1C01" w:rsidRPr="0020123F" w:rsidRDefault="003C1C01" w:rsidP="00CD0458">
      <w:pPr>
        <w:pStyle w:val="NoSpacing"/>
        <w:rPr>
          <w:sz w:val="28"/>
          <w:szCs w:val="28"/>
        </w:rPr>
      </w:pPr>
      <w:r w:rsidRPr="0020123F">
        <w:rPr>
          <w:sz w:val="28"/>
          <w:szCs w:val="28"/>
        </w:rPr>
        <w:t>Zoom link to be shared upon registration.</w:t>
      </w:r>
    </w:p>
    <w:p w14:paraId="4AC3A0AA" w14:textId="77777777" w:rsidR="00FC56FC" w:rsidRPr="0020123F" w:rsidRDefault="00FC56FC" w:rsidP="00CD0458">
      <w:pPr>
        <w:pStyle w:val="NoSpacing"/>
        <w:rPr>
          <w:sz w:val="28"/>
          <w:szCs w:val="28"/>
        </w:rPr>
      </w:pPr>
    </w:p>
    <w:p w14:paraId="5BF2564B" w14:textId="4276E7CF" w:rsidR="003C1C01" w:rsidRPr="0020123F" w:rsidRDefault="003C1C01" w:rsidP="00CD0458">
      <w:pPr>
        <w:pStyle w:val="NoSpacing"/>
        <w:rPr>
          <w:sz w:val="28"/>
          <w:szCs w:val="28"/>
        </w:rPr>
      </w:pPr>
      <w:r w:rsidRPr="0020123F">
        <w:rPr>
          <w:sz w:val="28"/>
          <w:szCs w:val="28"/>
        </w:rPr>
        <w:t xml:space="preserve">For more information, contact: </w:t>
      </w:r>
      <w:r w:rsidR="006B28EA" w:rsidRPr="0020123F">
        <w:rPr>
          <w:sz w:val="28"/>
          <w:szCs w:val="28"/>
        </w:rPr>
        <w:t xml:space="preserve">Dana Trahan </w:t>
      </w:r>
      <w:hyperlink r:id="rId4" w:history="1">
        <w:r w:rsidR="006B28EA" w:rsidRPr="0020123F">
          <w:rPr>
            <w:rStyle w:val="Hyperlink"/>
            <w:sz w:val="28"/>
            <w:szCs w:val="28"/>
          </w:rPr>
          <w:t>DanaTrahan@comcast.net</w:t>
        </w:r>
      </w:hyperlink>
    </w:p>
    <w:p w14:paraId="7AE5686A" w14:textId="77777777" w:rsidR="003C1C01" w:rsidRPr="0020123F" w:rsidRDefault="003C1C01" w:rsidP="00CD0458">
      <w:pPr>
        <w:pStyle w:val="NoSpacing"/>
        <w:rPr>
          <w:sz w:val="28"/>
          <w:szCs w:val="28"/>
        </w:rPr>
      </w:pPr>
    </w:p>
    <w:p w14:paraId="3941A351" w14:textId="4B9F5BA9" w:rsidR="00CD0458" w:rsidRDefault="003C1C01" w:rsidP="00CD0458">
      <w:pPr>
        <w:pStyle w:val="NoSpacing"/>
        <w:rPr>
          <w:sz w:val="28"/>
          <w:szCs w:val="28"/>
        </w:rPr>
      </w:pPr>
      <w:r w:rsidRPr="0020123F">
        <w:rPr>
          <w:sz w:val="28"/>
          <w:szCs w:val="28"/>
        </w:rPr>
        <w:t>Let’s celebrate innovation, inclusion, and the power of possibility!</w:t>
      </w:r>
    </w:p>
    <w:p w14:paraId="43150A64" w14:textId="77777777" w:rsidR="003A1295" w:rsidRDefault="003A1295" w:rsidP="00CD0458">
      <w:pPr>
        <w:pStyle w:val="NoSpacing"/>
        <w:rPr>
          <w:sz w:val="28"/>
          <w:szCs w:val="28"/>
        </w:rPr>
      </w:pPr>
    </w:p>
    <w:p w14:paraId="3DB01441" w14:textId="313A6D42" w:rsidR="003A1295" w:rsidRDefault="003A1295" w:rsidP="00CD0458">
      <w:pPr>
        <w:pStyle w:val="NoSpacing"/>
        <w:rPr>
          <w:sz w:val="28"/>
          <w:szCs w:val="28"/>
        </w:rPr>
      </w:pPr>
      <w:r>
        <w:rPr>
          <w:sz w:val="28"/>
          <w:szCs w:val="28"/>
        </w:rPr>
        <w:t>See bios below:</w:t>
      </w:r>
    </w:p>
    <w:p w14:paraId="6D5432ED" w14:textId="5232969F" w:rsidR="003A1295" w:rsidRDefault="003A1295">
      <w:pPr>
        <w:rPr>
          <w:sz w:val="28"/>
          <w:szCs w:val="28"/>
        </w:rPr>
      </w:pPr>
      <w:r>
        <w:rPr>
          <w:sz w:val="28"/>
          <w:szCs w:val="28"/>
        </w:rPr>
        <w:br w:type="page"/>
      </w:r>
    </w:p>
    <w:p w14:paraId="626156CC" w14:textId="77777777" w:rsidR="003A1295" w:rsidRPr="00A5578D" w:rsidRDefault="003A1295" w:rsidP="003A1295">
      <w:pPr>
        <w:rPr>
          <w:sz w:val="56"/>
          <w:szCs w:val="56"/>
        </w:rPr>
      </w:pPr>
      <w:r w:rsidRPr="00A5578D">
        <w:rPr>
          <w:sz w:val="56"/>
          <w:szCs w:val="56"/>
        </w:rPr>
        <w:lastRenderedPageBreak/>
        <w:t>Rick Blair</w:t>
      </w:r>
    </w:p>
    <w:p w14:paraId="4B4BB975" w14:textId="77777777" w:rsidR="003A1295" w:rsidRDefault="003A1295" w:rsidP="003A1295">
      <w:r>
        <w:t>softwarethatworks@gmail.com, home</w:t>
      </w:r>
    </w:p>
    <w:p w14:paraId="3316A62E" w14:textId="77777777" w:rsidR="003A1295" w:rsidRDefault="003A1295" w:rsidP="003A1295">
      <w:r>
        <w:t>rick.blair@se.com, work</w:t>
      </w:r>
    </w:p>
    <w:p w14:paraId="06F2030A" w14:textId="77777777" w:rsidR="003A1295" w:rsidRDefault="003A1295" w:rsidP="003A1295">
      <w:r>
        <w:t>+1 603 512-1699, cell</w:t>
      </w:r>
    </w:p>
    <w:p w14:paraId="0D6B3F53" w14:textId="77777777" w:rsidR="003A1295" w:rsidRDefault="003A1295" w:rsidP="003A1295"/>
    <w:p w14:paraId="6668F877" w14:textId="77777777" w:rsidR="003A1295" w:rsidRDefault="003A1295" w:rsidP="003A1295">
      <w:r>
        <w:t>Rick holds a bachelor’s degree in electrical engineering and computer science and a master’s degree in electrical engineering with a focus on control theory. After graduation, he began his career in the field of industrial controls, designing computers to run machines and processes.</w:t>
      </w:r>
    </w:p>
    <w:p w14:paraId="6410D89A" w14:textId="77777777" w:rsidR="003A1295" w:rsidRDefault="003A1295" w:rsidP="003A1295">
      <w:r>
        <w:t xml:space="preserve">Rick was born extremely nearsighted. In 1999, he began to lose his remaining eyesight and by 2012, he was a full-time screen reader user, starting with </w:t>
      </w:r>
      <w:proofErr w:type="spellStart"/>
      <w:r>
        <w:t>WindowEyes</w:t>
      </w:r>
      <w:proofErr w:type="spellEnd"/>
      <w:r>
        <w:t xml:space="preserve"> and migrating to NVDA. In 2010, he got his first Seeing Eye® dog. Despite losing his eyesight, he retained his employment with Schneider Electric with only slight adjustments in responsibilities, mainly due to inaccessible tools. In 2015, he planned to buy a product for his home, only to find out it was completely inaccessible. Since then, Rick has been learning and preaching accessibility. In 2024, Rick was promoted to a newly created position in Schneider Electric as the Senior Principal Digital Accessibility Program Manager. This new role allows Rick to help Schneider Electric employees incorporate accessibility into their daily activities.</w:t>
      </w:r>
    </w:p>
    <w:p w14:paraId="755270F2" w14:textId="77777777" w:rsidR="003A1295" w:rsidRDefault="003A1295" w:rsidP="003A1295"/>
    <w:p w14:paraId="76C3EE6B" w14:textId="77777777" w:rsidR="003A1295" w:rsidRDefault="003A1295" w:rsidP="003A1295">
      <w:r>
        <w:t>When not working, Rick enjoys baking, woodworking, and listening to vinyl records.</w:t>
      </w:r>
    </w:p>
    <w:p w14:paraId="79C93A95" w14:textId="3C66CEAF" w:rsidR="003A1295" w:rsidRDefault="003A1295">
      <w:pPr>
        <w:rPr>
          <w:sz w:val="28"/>
          <w:szCs w:val="28"/>
        </w:rPr>
      </w:pPr>
      <w:r>
        <w:rPr>
          <w:sz w:val="28"/>
          <w:szCs w:val="28"/>
        </w:rPr>
        <w:br w:type="page"/>
      </w:r>
    </w:p>
    <w:p w14:paraId="3C2A8E4C" w14:textId="77777777" w:rsidR="003A1295" w:rsidRPr="003A1295" w:rsidRDefault="003A1295" w:rsidP="003A1295">
      <w:pPr>
        <w:rPr>
          <w:sz w:val="56"/>
          <w:szCs w:val="56"/>
        </w:rPr>
      </w:pPr>
      <w:r w:rsidRPr="003A1295">
        <w:rPr>
          <w:sz w:val="56"/>
          <w:szCs w:val="56"/>
        </w:rPr>
        <w:lastRenderedPageBreak/>
        <w:t>Drew Crook</w:t>
      </w:r>
    </w:p>
    <w:p w14:paraId="4CFE0D8E" w14:textId="6292FE16" w:rsidR="003A1295" w:rsidRPr="003A1295" w:rsidRDefault="003A1295" w:rsidP="003A1295">
      <w:r w:rsidRPr="003A1295">
        <w:t>Drew Crook is an Accessibility Architect and forward-thinking software engineer who builds accessible digital experiences that scale. Drawing on both deep technical expertise and lived experience navigating vision loss from a degenerative retinal condition, Drew bridges innovation and inclusion across web, mobile, and emerging technologies like Virtual Reality. His work doesn’t just remove barriers—it earns trust, drives cultural change, and delivers lasting impact. As a force multiplier, Drew empowers teams to build accessibly from the ground up.</w:t>
      </w:r>
    </w:p>
    <w:p w14:paraId="4F13EA89" w14:textId="0E267D88" w:rsidR="003A1295" w:rsidRDefault="003A1295">
      <w:r>
        <w:br w:type="page"/>
      </w:r>
    </w:p>
    <w:p w14:paraId="48198E9A" w14:textId="77777777" w:rsidR="003A1295" w:rsidRDefault="003A1295" w:rsidP="003A1295">
      <w:pPr>
        <w:pStyle w:val="Title"/>
      </w:pPr>
      <w:r>
        <w:lastRenderedPageBreak/>
        <w:t>Tina Curcio</w:t>
      </w:r>
    </w:p>
    <w:p w14:paraId="178094B9" w14:textId="77777777" w:rsidR="003A1295" w:rsidRDefault="003A1295" w:rsidP="003A1295">
      <w:r w:rsidRPr="0019186A">
        <w:t>Tina Curcio was born and raised in New Hampshire. She currently resides in Chester</w:t>
      </w:r>
      <w:r>
        <w:t>, NH</w:t>
      </w:r>
      <w:r w:rsidRPr="0019186A">
        <w:t xml:space="preserve"> with her loving family, which includes her husband, son, and two cherished pets - a cat and a dog.</w:t>
      </w:r>
    </w:p>
    <w:p w14:paraId="3AD62A77" w14:textId="77777777" w:rsidR="003A1295" w:rsidRDefault="003A1295" w:rsidP="003A1295">
      <w:r w:rsidRPr="0019186A">
        <w:t xml:space="preserve">After graduating from college, Tina embarked on a career in real estate and eventually became a </w:t>
      </w:r>
      <w:r>
        <w:t>T</w:t>
      </w:r>
      <w:r w:rsidRPr="0019186A">
        <w:t xml:space="preserve">itle </w:t>
      </w:r>
      <w:r>
        <w:t>A</w:t>
      </w:r>
      <w:r w:rsidRPr="0019186A">
        <w:t>gent in Florida. Her professional journey took a turn when she moved back to New Hampshire, where she began working for a prominent insurance company. Tina has dedicated 16 years to this company, making significant contributions in various roles.</w:t>
      </w:r>
    </w:p>
    <w:p w14:paraId="4527E5FB" w14:textId="77777777" w:rsidR="003A1295" w:rsidRDefault="003A1295" w:rsidP="003A1295">
      <w:r w:rsidRPr="0019186A">
        <w:t>In her current position, Tina serves as a Scrum Master in Technology, where she excels in guiding and managing teams to deliver high-quality projects. Additionally, she showcases her leadership skills by heading an Employee Resource Group focused on supporting individuals with disabilities, demonstrating her commitment to fostering an inclusive and supportive workplace.</w:t>
      </w:r>
    </w:p>
    <w:p w14:paraId="26AEA45A" w14:textId="77777777" w:rsidR="003A1295" w:rsidRPr="0019186A" w:rsidRDefault="003A1295" w:rsidP="003A1295">
      <w:r w:rsidRPr="0019186A">
        <w:t>Tina's career is marked by her unwavering dedication</w:t>
      </w:r>
      <w:r>
        <w:t xml:space="preserve"> </w:t>
      </w:r>
      <w:r w:rsidRPr="0019186A">
        <w:t>and passion for making a positive impact in her professional and personal life.</w:t>
      </w:r>
    </w:p>
    <w:p w14:paraId="75AA7C15" w14:textId="77777777" w:rsidR="003A1295" w:rsidRPr="003A1295" w:rsidRDefault="003A1295" w:rsidP="00CD0458">
      <w:pPr>
        <w:pStyle w:val="NoSpacing"/>
      </w:pPr>
    </w:p>
    <w:sectPr w:rsidR="003A1295" w:rsidRPr="003A12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C01"/>
    <w:rsid w:val="000C399F"/>
    <w:rsid w:val="0020123F"/>
    <w:rsid w:val="003A1295"/>
    <w:rsid w:val="003C1C01"/>
    <w:rsid w:val="00401872"/>
    <w:rsid w:val="004361E2"/>
    <w:rsid w:val="0048782B"/>
    <w:rsid w:val="00583291"/>
    <w:rsid w:val="006B28EA"/>
    <w:rsid w:val="007914DD"/>
    <w:rsid w:val="008A05A8"/>
    <w:rsid w:val="00CD0458"/>
    <w:rsid w:val="00CF173A"/>
    <w:rsid w:val="00DC5867"/>
    <w:rsid w:val="00F337E8"/>
    <w:rsid w:val="00F568D9"/>
    <w:rsid w:val="00F57AD8"/>
    <w:rsid w:val="00FC5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C05A2"/>
  <w15:chartTrackingRefBased/>
  <w15:docId w15:val="{3CC9E928-1660-4424-8A6E-CDEA431C1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1C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C1C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C1C0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C1C0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C1C0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C1C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1C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1C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1C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C0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C1C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C1C0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C1C0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C1C0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C1C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1C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1C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1C01"/>
    <w:rPr>
      <w:rFonts w:eastAsiaTheme="majorEastAsia" w:cstheme="majorBidi"/>
      <w:color w:val="272727" w:themeColor="text1" w:themeTint="D8"/>
    </w:rPr>
  </w:style>
  <w:style w:type="paragraph" w:styleId="Title">
    <w:name w:val="Title"/>
    <w:basedOn w:val="Normal"/>
    <w:next w:val="Normal"/>
    <w:link w:val="TitleChar"/>
    <w:uiPriority w:val="10"/>
    <w:qFormat/>
    <w:rsid w:val="003C1C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1C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1C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1C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1C01"/>
    <w:pPr>
      <w:spacing w:before="160"/>
      <w:jc w:val="center"/>
    </w:pPr>
    <w:rPr>
      <w:i/>
      <w:iCs/>
      <w:color w:val="404040" w:themeColor="text1" w:themeTint="BF"/>
    </w:rPr>
  </w:style>
  <w:style w:type="character" w:customStyle="1" w:styleId="QuoteChar">
    <w:name w:val="Quote Char"/>
    <w:basedOn w:val="DefaultParagraphFont"/>
    <w:link w:val="Quote"/>
    <w:uiPriority w:val="29"/>
    <w:rsid w:val="003C1C01"/>
    <w:rPr>
      <w:i/>
      <w:iCs/>
      <w:color w:val="404040" w:themeColor="text1" w:themeTint="BF"/>
    </w:rPr>
  </w:style>
  <w:style w:type="paragraph" w:styleId="ListParagraph">
    <w:name w:val="List Paragraph"/>
    <w:basedOn w:val="Normal"/>
    <w:uiPriority w:val="34"/>
    <w:qFormat/>
    <w:rsid w:val="003C1C01"/>
    <w:pPr>
      <w:ind w:left="720"/>
      <w:contextualSpacing/>
    </w:pPr>
  </w:style>
  <w:style w:type="character" w:styleId="IntenseEmphasis">
    <w:name w:val="Intense Emphasis"/>
    <w:basedOn w:val="DefaultParagraphFont"/>
    <w:uiPriority w:val="21"/>
    <w:qFormat/>
    <w:rsid w:val="003C1C01"/>
    <w:rPr>
      <w:i/>
      <w:iCs/>
      <w:color w:val="2F5496" w:themeColor="accent1" w:themeShade="BF"/>
    </w:rPr>
  </w:style>
  <w:style w:type="paragraph" w:styleId="IntenseQuote">
    <w:name w:val="Intense Quote"/>
    <w:basedOn w:val="Normal"/>
    <w:next w:val="Normal"/>
    <w:link w:val="IntenseQuoteChar"/>
    <w:uiPriority w:val="30"/>
    <w:qFormat/>
    <w:rsid w:val="003C1C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C1C01"/>
    <w:rPr>
      <w:i/>
      <w:iCs/>
      <w:color w:val="2F5496" w:themeColor="accent1" w:themeShade="BF"/>
    </w:rPr>
  </w:style>
  <w:style w:type="character" w:styleId="IntenseReference">
    <w:name w:val="Intense Reference"/>
    <w:basedOn w:val="DefaultParagraphFont"/>
    <w:uiPriority w:val="32"/>
    <w:qFormat/>
    <w:rsid w:val="003C1C01"/>
    <w:rPr>
      <w:b/>
      <w:bCs/>
      <w:smallCaps/>
      <w:color w:val="2F5496" w:themeColor="accent1" w:themeShade="BF"/>
      <w:spacing w:val="5"/>
    </w:rPr>
  </w:style>
  <w:style w:type="paragraph" w:styleId="NoSpacing">
    <w:name w:val="No Spacing"/>
    <w:uiPriority w:val="1"/>
    <w:qFormat/>
    <w:rsid w:val="00CD0458"/>
    <w:pPr>
      <w:spacing w:after="0" w:line="240" w:lineRule="auto"/>
    </w:pPr>
  </w:style>
  <w:style w:type="character" w:styleId="Hyperlink">
    <w:name w:val="Hyperlink"/>
    <w:basedOn w:val="DefaultParagraphFont"/>
    <w:uiPriority w:val="99"/>
    <w:unhideWhenUsed/>
    <w:rsid w:val="00CD0458"/>
    <w:rPr>
      <w:color w:val="0563C1" w:themeColor="hyperlink"/>
      <w:u w:val="single"/>
    </w:rPr>
  </w:style>
  <w:style w:type="character" w:styleId="UnresolvedMention">
    <w:name w:val="Unresolved Mention"/>
    <w:basedOn w:val="DefaultParagraphFont"/>
    <w:uiPriority w:val="99"/>
    <w:semiHidden/>
    <w:unhideWhenUsed/>
    <w:rsid w:val="00CD0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naTrahan@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Trahan</dc:creator>
  <cp:keywords/>
  <dc:description/>
  <cp:lastModifiedBy>Dana Trahan</cp:lastModifiedBy>
  <cp:revision>6</cp:revision>
  <dcterms:created xsi:type="dcterms:W3CDTF">2025-05-05T19:56:00Z</dcterms:created>
  <dcterms:modified xsi:type="dcterms:W3CDTF">2025-05-16T18:17:00Z</dcterms:modified>
</cp:coreProperties>
</file>