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F" w:rsidRPr="000A273F" w:rsidRDefault="00D51260" w:rsidP="000A273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-144780</wp:posOffset>
            </wp:positionV>
            <wp:extent cx="463550" cy="389890"/>
            <wp:effectExtent l="19050" t="0" r="0" b="0"/>
            <wp:wrapTight wrapText="bothSides">
              <wp:wrapPolygon edited="0">
                <wp:start x="-888" y="0"/>
                <wp:lineTo x="-888" y="20052"/>
                <wp:lineTo x="21304" y="20052"/>
                <wp:lineTo x="21304" y="0"/>
                <wp:lineTo x="-888" y="0"/>
              </wp:wrapPolygon>
            </wp:wrapTight>
            <wp:docPr id="3" name="Picture 1" descr="C:\Users\Carol Castellano\Documents\NOPBC\Logo--Final Family Group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 Castellano\Documents\NOPBC\Logo--Final Family Group -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3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-186055</wp:posOffset>
            </wp:positionV>
            <wp:extent cx="2385060" cy="1006475"/>
            <wp:effectExtent l="19050" t="0" r="0" b="0"/>
            <wp:wrapTight wrapText="bothSides">
              <wp:wrapPolygon edited="0">
                <wp:start x="-173" y="0"/>
                <wp:lineTo x="-173" y="21259"/>
                <wp:lineTo x="21565" y="21259"/>
                <wp:lineTo x="21565" y="0"/>
                <wp:lineTo x="-173" y="0"/>
              </wp:wrapPolygon>
            </wp:wrapTight>
            <wp:docPr id="1" name="Picture 1" descr="National Federation of the Blind of New Jersey&#10;Live the life you 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of New Jersey&#10;Live the life you wa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3F">
        <w:t xml:space="preserve">      </w:t>
      </w:r>
      <w:r w:rsidR="000A273F" w:rsidRPr="000A273F">
        <w:rPr>
          <w:sz w:val="32"/>
          <w:szCs w:val="32"/>
        </w:rPr>
        <w:lastRenderedPageBreak/>
        <w:t>Parents of Blind Children-NJ</w:t>
      </w:r>
    </w:p>
    <w:p w:rsidR="00B33BEC" w:rsidRPr="000A273F" w:rsidRDefault="000A273F" w:rsidP="000A273F">
      <w:pPr>
        <w:tabs>
          <w:tab w:val="center" w:pos="4680"/>
        </w:tabs>
        <w:spacing w:after="0"/>
        <w:rPr>
          <w:b/>
          <w:i/>
          <w:sz w:val="12"/>
          <w:szCs w:val="12"/>
        </w:rPr>
      </w:pPr>
      <w:r w:rsidRPr="007B57E8">
        <w:rPr>
          <w:rFonts w:eastAsia="Batang" w:cs="FrankRuehl"/>
          <w:spacing w:val="20"/>
          <w:szCs w:val="24"/>
        </w:rPr>
        <w:t xml:space="preserve">        </w:t>
      </w:r>
      <w:r w:rsidR="00B33BEC">
        <w:rPr>
          <w:b/>
          <w:i/>
          <w:sz w:val="22"/>
        </w:rPr>
        <w:br w:type="textWrapping" w:clear="all"/>
      </w:r>
    </w:p>
    <w:p w:rsidR="006711B0" w:rsidRPr="006711B0" w:rsidRDefault="006711B0" w:rsidP="006711B0">
      <w:pPr>
        <w:pStyle w:val="Header"/>
        <w:rPr>
          <w:b/>
          <w:i/>
          <w:sz w:val="22"/>
        </w:rPr>
      </w:pPr>
      <w:r w:rsidRPr="006711B0">
        <w:rPr>
          <w:b/>
          <w:i/>
          <w:sz w:val="22"/>
        </w:rPr>
        <w:t>For further information, contact:</w:t>
      </w:r>
    </w:p>
    <w:p w:rsidR="0070052F" w:rsidRDefault="0070052F" w:rsidP="006711B0">
      <w:pPr>
        <w:pStyle w:val="Header"/>
        <w:rPr>
          <w:sz w:val="4"/>
          <w:szCs w:val="4"/>
        </w:rPr>
      </w:pPr>
    </w:p>
    <w:p w:rsidR="0070052F" w:rsidRPr="0070052F" w:rsidRDefault="0070052F" w:rsidP="006711B0">
      <w:pPr>
        <w:pStyle w:val="Header"/>
        <w:rPr>
          <w:sz w:val="4"/>
          <w:szCs w:val="4"/>
        </w:rPr>
        <w:sectPr w:rsidR="0070052F" w:rsidRPr="0070052F" w:rsidSect="000A273F">
          <w:headerReference w:type="default" r:id="rId9"/>
          <w:pgSz w:w="12240" w:h="15840"/>
          <w:pgMar w:top="810" w:right="1080" w:bottom="1080" w:left="1440" w:header="450" w:footer="720" w:gutter="0"/>
          <w:cols w:space="720"/>
          <w:titlePg/>
          <w:docGrid w:linePitch="360"/>
        </w:sectPr>
      </w:pPr>
    </w:p>
    <w:p w:rsidR="006711B0" w:rsidRPr="0070052F" w:rsidRDefault="006711B0" w:rsidP="0070052F">
      <w:pPr>
        <w:pStyle w:val="Header"/>
        <w:ind w:left="540"/>
        <w:rPr>
          <w:szCs w:val="24"/>
        </w:rPr>
      </w:pPr>
      <w:r w:rsidRPr="0070052F">
        <w:rPr>
          <w:szCs w:val="24"/>
        </w:rPr>
        <w:lastRenderedPageBreak/>
        <w:t>Joseph Ruffalo, President</w:t>
      </w:r>
    </w:p>
    <w:p w:rsidR="006711B0" w:rsidRPr="005267FB" w:rsidRDefault="006711B0" w:rsidP="0070052F">
      <w:pPr>
        <w:pStyle w:val="Header"/>
        <w:ind w:left="540"/>
        <w:rPr>
          <w:b/>
          <w:szCs w:val="24"/>
        </w:rPr>
      </w:pPr>
      <w:r w:rsidRPr="005267FB">
        <w:rPr>
          <w:b/>
          <w:szCs w:val="24"/>
        </w:rPr>
        <w:t>National Federation of the Blind of NJ</w:t>
      </w:r>
    </w:p>
    <w:p w:rsidR="006711B0" w:rsidRPr="0070052F" w:rsidRDefault="006711B0" w:rsidP="0070052F">
      <w:pPr>
        <w:pStyle w:val="Header"/>
        <w:ind w:left="540"/>
        <w:rPr>
          <w:szCs w:val="24"/>
        </w:rPr>
      </w:pPr>
      <w:r w:rsidRPr="0070052F">
        <w:rPr>
          <w:szCs w:val="24"/>
        </w:rPr>
        <w:t>973-743-0075</w:t>
      </w:r>
    </w:p>
    <w:p w:rsidR="006711B0" w:rsidRPr="0070052F" w:rsidRDefault="006711B0" w:rsidP="0070052F">
      <w:pPr>
        <w:pStyle w:val="Header"/>
        <w:ind w:left="540"/>
        <w:rPr>
          <w:szCs w:val="24"/>
        </w:rPr>
      </w:pPr>
      <w:r w:rsidRPr="0070052F">
        <w:rPr>
          <w:szCs w:val="24"/>
        </w:rPr>
        <w:t>nfbnj1@verizon.net</w:t>
      </w:r>
    </w:p>
    <w:p w:rsidR="006711B0" w:rsidRPr="00C40C2B" w:rsidRDefault="006711B0" w:rsidP="006711B0">
      <w:pPr>
        <w:pStyle w:val="Header"/>
        <w:rPr>
          <w:sz w:val="12"/>
          <w:szCs w:val="12"/>
        </w:rPr>
      </w:pPr>
    </w:p>
    <w:p w:rsidR="006711B0" w:rsidRPr="0070052F" w:rsidRDefault="000A273F" w:rsidP="000A273F">
      <w:pPr>
        <w:pStyle w:val="Header"/>
        <w:rPr>
          <w:szCs w:val="24"/>
        </w:rPr>
      </w:pPr>
      <w:r>
        <w:rPr>
          <w:szCs w:val="24"/>
        </w:rPr>
        <w:lastRenderedPageBreak/>
        <w:t xml:space="preserve"> </w:t>
      </w:r>
      <w:r w:rsidR="006711B0" w:rsidRPr="0070052F">
        <w:rPr>
          <w:szCs w:val="24"/>
        </w:rPr>
        <w:t>Carol Castellano, Founder</w:t>
      </w:r>
    </w:p>
    <w:p w:rsidR="006711B0" w:rsidRPr="005267FB" w:rsidRDefault="000A273F" w:rsidP="000A273F">
      <w:pPr>
        <w:pStyle w:val="Header"/>
        <w:rPr>
          <w:b/>
          <w:szCs w:val="24"/>
        </w:rPr>
      </w:pPr>
      <w:r>
        <w:rPr>
          <w:b/>
          <w:szCs w:val="24"/>
        </w:rPr>
        <w:t xml:space="preserve"> </w:t>
      </w:r>
      <w:r w:rsidR="006711B0" w:rsidRPr="005267FB">
        <w:rPr>
          <w:b/>
          <w:szCs w:val="24"/>
        </w:rPr>
        <w:t>Parents of Blind Children-NJ</w:t>
      </w:r>
    </w:p>
    <w:p w:rsidR="006711B0" w:rsidRPr="0070052F" w:rsidRDefault="000A273F" w:rsidP="000A273F">
      <w:pPr>
        <w:pStyle w:val="Header"/>
        <w:rPr>
          <w:szCs w:val="24"/>
        </w:rPr>
      </w:pPr>
      <w:r>
        <w:rPr>
          <w:szCs w:val="24"/>
        </w:rPr>
        <w:t xml:space="preserve"> </w:t>
      </w:r>
      <w:r w:rsidR="006711B0" w:rsidRPr="0070052F">
        <w:rPr>
          <w:szCs w:val="24"/>
        </w:rPr>
        <w:t>973-377-0976</w:t>
      </w:r>
    </w:p>
    <w:p w:rsidR="006711B0" w:rsidRPr="0070052F" w:rsidRDefault="000A273F" w:rsidP="000A273F">
      <w:pPr>
        <w:pStyle w:val="Header"/>
        <w:rPr>
          <w:szCs w:val="24"/>
        </w:rPr>
      </w:pPr>
      <w:r>
        <w:rPr>
          <w:szCs w:val="24"/>
        </w:rPr>
        <w:t xml:space="preserve"> </w:t>
      </w:r>
      <w:r w:rsidR="006711B0" w:rsidRPr="0070052F">
        <w:rPr>
          <w:szCs w:val="24"/>
        </w:rPr>
        <w:t>blindchildren@verizon.net</w:t>
      </w:r>
    </w:p>
    <w:p w:rsidR="006711B0" w:rsidRDefault="006711B0" w:rsidP="004705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sectPr w:rsidR="006711B0" w:rsidSect="006711B0">
          <w:type w:val="continuous"/>
          <w:pgSz w:w="12240" w:h="15840"/>
          <w:pgMar w:top="810" w:right="1440" w:bottom="1080" w:left="1440" w:header="450" w:footer="720" w:gutter="0"/>
          <w:cols w:num="2" w:space="720"/>
          <w:docGrid w:linePitch="360"/>
        </w:sectPr>
      </w:pPr>
    </w:p>
    <w:p w:rsidR="005267FB" w:rsidRDefault="000A273F" w:rsidP="004705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lastRenderedPageBreak/>
        <w:t>Fact Sheet</w:t>
      </w:r>
      <w:r w:rsidR="00B33BEC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>:</w:t>
      </w:r>
    </w:p>
    <w:p w:rsidR="005267FB" w:rsidRPr="005267FB" w:rsidRDefault="005267FB" w:rsidP="004705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4"/>
          <w:szCs w:val="4"/>
        </w:rPr>
      </w:pPr>
    </w:p>
    <w:p w:rsidR="0047051F" w:rsidRPr="0047051F" w:rsidRDefault="0047051F" w:rsidP="004705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 w:rsidRPr="0047051F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 xml:space="preserve">THE NJ COMMISSION FOR THE BLIND AND VISUALLY IMPAIRED </w:t>
      </w:r>
    </w:p>
    <w:p w:rsidR="0047051F" w:rsidRDefault="003F2403" w:rsidP="004705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>MUST</w:t>
      </w:r>
      <w:r w:rsidR="0047051F" w:rsidRPr="0047051F">
        <w:rPr>
          <w:rFonts w:asciiTheme="minorHAnsi" w:eastAsia="Times New Roman" w:hAnsiTheme="minorHAnsi" w:cstheme="minorHAnsi"/>
          <w:b/>
          <w:color w:val="222222"/>
          <w:sz w:val="28"/>
          <w:szCs w:val="28"/>
        </w:rPr>
        <w:t xml:space="preserve"> REMAIN AS A SEPARATE AGENCY</w:t>
      </w:r>
    </w:p>
    <w:p w:rsidR="002F4CB9" w:rsidRPr="00C40C2B" w:rsidRDefault="002F4CB9" w:rsidP="00C678B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222222"/>
          <w:sz w:val="4"/>
          <w:szCs w:val="4"/>
        </w:rPr>
      </w:pPr>
    </w:p>
    <w:p w:rsidR="00C678BA" w:rsidRDefault="00C678BA" w:rsidP="00C678B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222222"/>
          <w:szCs w:val="24"/>
        </w:rPr>
      </w:pPr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With </w:t>
      </w:r>
      <w:r w:rsidR="00D51260">
        <w:rPr>
          <w:rFonts w:asciiTheme="minorHAnsi" w:eastAsia="Times New Roman" w:hAnsiTheme="minorHAnsi" w:cstheme="minorHAnsi"/>
          <w:i/>
          <w:color w:val="222222"/>
          <w:szCs w:val="24"/>
        </w:rPr>
        <w:t>the Commission’s</w:t>
      </w:r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 </w:t>
      </w:r>
      <w:r w:rsidRPr="00C678BA">
        <w:rPr>
          <w:rFonts w:asciiTheme="minorHAnsi" w:eastAsia="Times New Roman" w:hAnsiTheme="minorHAnsi" w:cstheme="minorHAnsi"/>
          <w:b/>
          <w:i/>
          <w:color w:val="222222"/>
          <w:szCs w:val="24"/>
        </w:rPr>
        <w:t>single point of entry</w:t>
      </w:r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 </w:t>
      </w:r>
      <w:r w:rsidR="00D51260">
        <w:rPr>
          <w:rFonts w:asciiTheme="minorHAnsi" w:eastAsia="Times New Roman" w:hAnsiTheme="minorHAnsi" w:cstheme="minorHAnsi"/>
          <w:i/>
          <w:color w:val="222222"/>
          <w:szCs w:val="24"/>
        </w:rPr>
        <w:t>&amp;</w:t>
      </w:r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 </w:t>
      </w:r>
      <w:r w:rsidRPr="00C678BA">
        <w:rPr>
          <w:rFonts w:asciiTheme="minorHAnsi" w:eastAsia="Times New Roman" w:hAnsiTheme="minorHAnsi" w:cstheme="minorHAnsi"/>
          <w:b/>
          <w:i/>
          <w:color w:val="222222"/>
          <w:szCs w:val="24"/>
        </w:rPr>
        <w:t>comprehensive system of blindness-specific services</w:t>
      </w:r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 </w:t>
      </w:r>
    </w:p>
    <w:p w:rsidR="00C678BA" w:rsidRPr="00C678BA" w:rsidRDefault="00C678BA" w:rsidP="00C678B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222222"/>
          <w:sz w:val="28"/>
          <w:szCs w:val="28"/>
        </w:rPr>
      </w:pPr>
      <w:proofErr w:type="gramStart"/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>all</w:t>
      </w:r>
      <w:proofErr w:type="gramEnd"/>
      <w:r w:rsidRPr="00C678BA">
        <w:rPr>
          <w:rFonts w:asciiTheme="minorHAnsi" w:eastAsia="Times New Roman" w:hAnsiTheme="minorHAnsi" w:cstheme="minorHAnsi"/>
          <w:i/>
          <w:color w:val="222222"/>
          <w:szCs w:val="24"/>
        </w:rPr>
        <w:t xml:space="preserve"> under one roof, the blind of New Jersey experience </w:t>
      </w:r>
      <w:r w:rsidRPr="00C678BA">
        <w:rPr>
          <w:rFonts w:asciiTheme="minorHAnsi" w:eastAsia="Times New Roman" w:hAnsiTheme="minorHAnsi" w:cstheme="minorHAnsi"/>
          <w:b/>
          <w:i/>
          <w:color w:val="222222"/>
          <w:szCs w:val="24"/>
        </w:rPr>
        <w:t>seamless, easy-to-access, expert service</w:t>
      </w:r>
      <w:r>
        <w:rPr>
          <w:rFonts w:asciiTheme="minorHAnsi" w:eastAsia="Times New Roman" w:hAnsiTheme="minorHAnsi" w:cstheme="minorHAnsi"/>
          <w:b/>
          <w:i/>
          <w:color w:val="222222"/>
          <w:szCs w:val="24"/>
        </w:rPr>
        <w:t>s</w:t>
      </w:r>
    </w:p>
    <w:p w:rsidR="0047051F" w:rsidRPr="009B321C" w:rsidRDefault="0047051F" w:rsidP="001846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:rsidR="00184606" w:rsidRPr="006930F2" w:rsidRDefault="002C1FFA" w:rsidP="001846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3C3322">
        <w:rPr>
          <w:rFonts w:asciiTheme="minorHAnsi" w:eastAsia="Times New Roman" w:hAnsiTheme="minorHAnsi" w:cstheme="minorHAnsi"/>
          <w:color w:val="222222"/>
          <w:szCs w:val="24"/>
        </w:rPr>
        <w:t>T</w:t>
      </w:r>
      <w:r w:rsidR="006930F2" w:rsidRPr="003C3322">
        <w:rPr>
          <w:rFonts w:asciiTheme="minorHAnsi" w:eastAsia="Times New Roman" w:hAnsiTheme="minorHAnsi" w:cstheme="minorHAnsi"/>
          <w:color w:val="222222"/>
          <w:szCs w:val="24"/>
        </w:rPr>
        <w:t>o</w:t>
      </w:r>
      <w:r w:rsidR="006930F2" w:rsidRPr="006930F2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best serve the needs of the blind</w:t>
      </w:r>
      <w:r w:rsidR="006930F2">
        <w:rPr>
          <w:rFonts w:asciiTheme="minorHAnsi" w:eastAsia="Times New Roman" w:hAnsiTheme="minorHAnsi" w:cstheme="minorHAnsi"/>
          <w:color w:val="222222"/>
          <w:szCs w:val="24"/>
        </w:rPr>
        <w:t xml:space="preserve"> of New Jersey, t</w:t>
      </w:r>
      <w:r w:rsidR="00184606" w:rsidRPr="0047051F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he </w:t>
      </w:r>
      <w:r w:rsidR="00184606" w:rsidRPr="00DC7B96">
        <w:rPr>
          <w:rFonts w:asciiTheme="minorHAnsi" w:eastAsia="Times New Roman" w:hAnsiTheme="minorHAnsi" w:cstheme="minorHAnsi"/>
          <w:b/>
          <w:color w:val="222222"/>
          <w:szCs w:val="24"/>
        </w:rPr>
        <w:t>NJ Commission for the Blind</w:t>
      </w:r>
      <w:r w:rsidR="00184606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and Visually Impaired</w:t>
      </w:r>
      <w:r w:rsidR="00184606" w:rsidRPr="006930F2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Pr="006930F2">
        <w:rPr>
          <w:rFonts w:asciiTheme="minorHAnsi" w:eastAsia="Times New Roman" w:hAnsiTheme="minorHAnsi" w:cstheme="minorHAnsi"/>
          <w:b/>
          <w:color w:val="222222"/>
          <w:szCs w:val="24"/>
        </w:rPr>
        <w:t>must be preserved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184606" w:rsidRPr="0047051F">
        <w:rPr>
          <w:rFonts w:asciiTheme="minorHAnsi" w:eastAsia="Times New Roman" w:hAnsiTheme="minorHAnsi" w:cstheme="minorHAnsi"/>
          <w:color w:val="222222"/>
          <w:szCs w:val="24"/>
        </w:rPr>
        <w:t xml:space="preserve">as </w:t>
      </w:r>
      <w:r w:rsidR="00184606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a</w:t>
      </w:r>
      <w:r w:rsidRPr="003F2403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separate,</w:t>
      </w:r>
      <w:r w:rsidR="00184606" w:rsidRPr="003F2403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b</w:t>
      </w:r>
      <w:r w:rsidR="00184606" w:rsidRPr="003F2403">
        <w:rPr>
          <w:rFonts w:asciiTheme="minorHAnsi" w:hAnsiTheme="minorHAnsi" w:cstheme="minorHAnsi"/>
          <w:b/>
          <w:color w:val="222222"/>
          <w:szCs w:val="24"/>
          <w:shd w:val="clear" w:color="auto" w:fill="FFFFFF"/>
        </w:rPr>
        <w:t>lindness-specific agency</w:t>
      </w:r>
      <w:r w:rsidR="00184606" w:rsidRPr="0047051F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>serving</w:t>
      </w:r>
      <w:r w:rsidR="00184606" w:rsidRPr="0047051F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B41549" w:rsidRPr="0047051F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the </w:t>
      </w:r>
      <w:r w:rsidR="00B41549" w:rsidRPr="003F2403">
        <w:rPr>
          <w:rFonts w:asciiTheme="minorHAnsi" w:hAnsiTheme="minorHAnsi" w:cstheme="minorHAnsi"/>
          <w:b/>
          <w:color w:val="222222"/>
          <w:szCs w:val="24"/>
          <w:shd w:val="clear" w:color="auto" w:fill="FFFFFF"/>
        </w:rPr>
        <w:t xml:space="preserve">unique needs of </w:t>
      </w:r>
      <w:r w:rsidR="00184606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the blind</w:t>
      </w:r>
      <w:r w:rsidR="007C34B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.  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 xml:space="preserve">It </w:t>
      </w:r>
      <w:r w:rsidR="007C34B1" w:rsidRPr="009B321C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must </w:t>
      </w:r>
      <w:r w:rsidR="006930F2" w:rsidRPr="009B321C">
        <w:rPr>
          <w:rFonts w:asciiTheme="minorHAnsi" w:eastAsia="Times New Roman" w:hAnsiTheme="minorHAnsi" w:cstheme="minorHAnsi"/>
          <w:b/>
          <w:color w:val="222222"/>
          <w:szCs w:val="24"/>
        </w:rPr>
        <w:t>not</w:t>
      </w:r>
      <w:r w:rsidR="0070052F" w:rsidRPr="009B321C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be</w:t>
      </w:r>
      <w:r w:rsidR="007C34B1" w:rsidRPr="009B321C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dismantled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 xml:space="preserve"> and parceled out or folded in to other agencies</w:t>
      </w:r>
      <w:r w:rsidR="009B321C">
        <w:rPr>
          <w:rFonts w:asciiTheme="minorHAnsi" w:eastAsia="Times New Roman" w:hAnsiTheme="minorHAnsi" w:cstheme="minorHAnsi"/>
          <w:color w:val="222222"/>
          <w:szCs w:val="24"/>
        </w:rPr>
        <w:t xml:space="preserve">, as the Governor’s </w:t>
      </w:r>
      <w:r w:rsidR="009B321C" w:rsidRPr="006204E5">
        <w:rPr>
          <w:rFonts w:asciiTheme="minorHAnsi" w:eastAsia="Times New Roman" w:hAnsiTheme="minorHAnsi" w:cstheme="minorHAnsi"/>
          <w:color w:val="222222"/>
          <w:szCs w:val="24"/>
        </w:rPr>
        <w:t>Human and Children Services Transition Advisory Committee</w:t>
      </w:r>
      <w:r w:rsidR="009B321C">
        <w:rPr>
          <w:rFonts w:asciiTheme="minorHAnsi" w:eastAsia="Times New Roman" w:hAnsiTheme="minorHAnsi" w:cstheme="minorHAnsi"/>
          <w:color w:val="222222"/>
          <w:szCs w:val="24"/>
        </w:rPr>
        <w:t xml:space="preserve"> report seems to recommend.  </w:t>
      </w:r>
    </w:p>
    <w:p w:rsidR="006204E5" w:rsidRPr="0070052F" w:rsidRDefault="006204E5" w:rsidP="001846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6204E5" w:rsidRDefault="006930F2" w:rsidP="006204E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>The NJ Commission for the Blind and Visually Impaired (</w:t>
      </w:r>
      <w:r w:rsidR="006204E5">
        <w:rPr>
          <w:rFonts w:asciiTheme="minorHAnsi" w:eastAsia="Times New Roman" w:hAnsiTheme="minorHAnsi" w:cstheme="minorHAnsi"/>
          <w:color w:val="222222"/>
          <w:szCs w:val="24"/>
        </w:rPr>
        <w:t>CBVI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or the Commission)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 xml:space="preserve"> was </w:t>
      </w:r>
      <w:r w:rsidR="006204E5">
        <w:rPr>
          <w:rFonts w:asciiTheme="minorHAnsi" w:eastAsia="Times New Roman" w:hAnsiTheme="minorHAnsi" w:cstheme="minorHAnsi"/>
          <w:color w:val="222222"/>
          <w:szCs w:val="24"/>
        </w:rPr>
        <w:t>created by s</w:t>
      </w:r>
      <w:r w:rsidR="006204E5" w:rsidRPr="006204E5">
        <w:rPr>
          <w:rFonts w:asciiTheme="minorHAnsi" w:eastAsia="Times New Roman" w:hAnsiTheme="minorHAnsi" w:cstheme="minorHAnsi"/>
          <w:color w:val="222222"/>
          <w:szCs w:val="24"/>
        </w:rPr>
        <w:t>tate statute in 1910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>.  It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6204E5">
        <w:rPr>
          <w:rFonts w:asciiTheme="minorHAnsi" w:eastAsia="Times New Roman" w:hAnsiTheme="minorHAnsi" w:cstheme="minorHAnsi"/>
          <w:color w:val="222222"/>
          <w:szCs w:val="24"/>
        </w:rPr>
        <w:t xml:space="preserve">provides </w:t>
      </w:r>
      <w:r w:rsidR="006204E5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a single point of entry</w:t>
      </w:r>
      <w:r w:rsidR="006204E5">
        <w:rPr>
          <w:rFonts w:asciiTheme="minorHAnsi" w:eastAsia="Times New Roman" w:hAnsiTheme="minorHAnsi" w:cstheme="minorHAnsi"/>
          <w:color w:val="222222"/>
          <w:szCs w:val="24"/>
        </w:rPr>
        <w:t xml:space="preserve"> for 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>blind and visually impaired (BVI)</w:t>
      </w:r>
      <w:r w:rsidR="006204E5">
        <w:rPr>
          <w:rFonts w:asciiTheme="minorHAnsi" w:eastAsia="Times New Roman" w:hAnsiTheme="minorHAnsi" w:cstheme="minorHAnsi"/>
          <w:color w:val="222222"/>
          <w:szCs w:val="24"/>
        </w:rPr>
        <w:t xml:space="preserve"> New Jerseyans from birth through old age, no matter how old they are when they enter the system.</w:t>
      </w:r>
    </w:p>
    <w:p w:rsidR="006204E5" w:rsidRPr="0070052F" w:rsidRDefault="006204E5" w:rsidP="006204E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A06AB8" w:rsidRDefault="006204E5" w:rsidP="006204E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At this blindness-specific agency, </w:t>
      </w:r>
      <w:r w:rsidR="00C93CFF" w:rsidRPr="00DC575A">
        <w:rPr>
          <w:rFonts w:asciiTheme="minorHAnsi" w:eastAsia="Times New Roman" w:hAnsiTheme="minorHAnsi" w:cstheme="minorHAnsi"/>
          <w:b/>
          <w:color w:val="222222"/>
          <w:szCs w:val="24"/>
        </w:rPr>
        <w:t>blindness expertise</w:t>
      </w:r>
      <w:r w:rsidR="00C93CFF"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 is contained all under one roof.  </w:t>
      </w:r>
      <w:r w:rsidR="00C93CFF" w:rsidRPr="00DC575A">
        <w:rPr>
          <w:rFonts w:asciiTheme="minorHAnsi" w:eastAsia="Times New Roman" w:hAnsiTheme="minorHAnsi" w:cstheme="minorHAnsi"/>
          <w:b/>
          <w:color w:val="222222"/>
          <w:szCs w:val="24"/>
        </w:rPr>
        <w:t>S</w:t>
      </w:r>
      <w:r w:rsidRPr="00DC575A">
        <w:rPr>
          <w:rFonts w:asciiTheme="minorHAnsi" w:eastAsia="Times New Roman" w:hAnsiTheme="minorHAnsi" w:cstheme="minorHAnsi"/>
          <w:b/>
          <w:color w:val="222222"/>
          <w:szCs w:val="24"/>
        </w:rPr>
        <w:t>pecially trained professionals</w:t>
      </w:r>
      <w:r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 provide consumers</w:t>
      </w:r>
      <w:r w:rsidR="00DC575A">
        <w:rPr>
          <w:rFonts w:asciiTheme="minorHAnsi" w:eastAsia="Times New Roman" w:hAnsiTheme="minorHAnsi" w:cstheme="minorHAnsi"/>
          <w:color w:val="222222"/>
          <w:szCs w:val="24"/>
        </w:rPr>
        <w:t>, regardless of age,</w:t>
      </w:r>
      <w:r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 with </w:t>
      </w:r>
      <w:r w:rsidRPr="00DC575A">
        <w:rPr>
          <w:rFonts w:asciiTheme="minorHAnsi" w:eastAsia="Times New Roman" w:hAnsiTheme="minorHAnsi" w:cstheme="minorHAnsi"/>
          <w:b/>
          <w:color w:val="222222"/>
          <w:szCs w:val="24"/>
        </w:rPr>
        <w:t>seamless services</w:t>
      </w:r>
      <w:r w:rsidR="00DC575A" w:rsidRPr="00DC575A">
        <w:rPr>
          <w:rFonts w:asciiTheme="minorHAnsi" w:eastAsia="Times New Roman" w:hAnsiTheme="minorHAnsi" w:cstheme="minorHAnsi"/>
          <w:color w:val="222222"/>
          <w:szCs w:val="24"/>
        </w:rPr>
        <w:t>, whether the</w:t>
      </w:r>
      <w:r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 need is </w:t>
      </w:r>
      <w:r w:rsidR="00C93CFF"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for </w:t>
      </w:r>
      <w:r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early intervention, </w:t>
      </w:r>
      <w:r w:rsidR="00645C86" w:rsidRPr="00DC575A">
        <w:rPr>
          <w:rFonts w:asciiTheme="minorHAnsi" w:eastAsia="Times New Roman" w:hAnsiTheme="minorHAnsi" w:cstheme="minorHAnsi"/>
          <w:color w:val="222222"/>
          <w:szCs w:val="24"/>
        </w:rPr>
        <w:t>school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 and</w:t>
      </w:r>
      <w:r w:rsidR="00645C86"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A06AB8">
        <w:rPr>
          <w:rFonts w:asciiTheme="minorHAnsi" w:eastAsia="Times New Roman" w:hAnsiTheme="minorHAnsi" w:cstheme="minorHAnsi"/>
          <w:color w:val="222222"/>
          <w:szCs w:val="24"/>
        </w:rPr>
        <w:t>transition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 services</w:t>
      </w:r>
      <w:r w:rsidR="00A06AB8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 xml:space="preserve">college services, 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preparation for </w:t>
      </w:r>
      <w:r w:rsidR="00645C86"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the workforce, 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independence in </w:t>
      </w:r>
      <w:r w:rsidR="00645C86" w:rsidRPr="00DC575A">
        <w:rPr>
          <w:rFonts w:asciiTheme="minorHAnsi" w:eastAsia="Times New Roman" w:hAnsiTheme="minorHAnsi" w:cstheme="minorHAnsi"/>
          <w:color w:val="222222"/>
          <w:szCs w:val="24"/>
        </w:rPr>
        <w:t>personal life</w:t>
      </w:r>
      <w:r w:rsidR="00DC575A" w:rsidRPr="00DC575A">
        <w:rPr>
          <w:rFonts w:asciiTheme="minorHAnsi" w:eastAsia="Times New Roman" w:hAnsiTheme="minorHAnsi" w:cstheme="minorHAnsi"/>
          <w:color w:val="222222"/>
          <w:szCs w:val="24"/>
        </w:rPr>
        <w:t>, or a combination of these</w:t>
      </w:r>
      <w:r w:rsidR="00645C86" w:rsidRPr="00DC575A">
        <w:rPr>
          <w:rFonts w:asciiTheme="minorHAnsi" w:eastAsia="Times New Roman" w:hAnsiTheme="minorHAnsi" w:cstheme="minorHAnsi"/>
          <w:color w:val="222222"/>
          <w:szCs w:val="24"/>
        </w:rPr>
        <w:t xml:space="preserve">. </w:t>
      </w:r>
    </w:p>
    <w:p w:rsidR="00A06AB8" w:rsidRPr="005267FB" w:rsidRDefault="00A06AB8" w:rsidP="006204E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D51260" w:rsidRDefault="003F2403" w:rsidP="00C93CF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With this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single point of entry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and </w:t>
      </w:r>
      <w:r w:rsidRPr="003F2403">
        <w:rPr>
          <w:rFonts w:asciiTheme="minorHAnsi" w:eastAsia="Times New Roman" w:hAnsiTheme="minorHAnsi" w:cstheme="minorHAnsi"/>
          <w:b/>
          <w:color w:val="222222"/>
          <w:szCs w:val="24"/>
        </w:rPr>
        <w:t>comprehensive system of blindness-specific services</w:t>
      </w:r>
      <w:r w:rsidRPr="006204E5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all under one roof, the blind of New Jersey experience </w:t>
      </w:r>
      <w:r w:rsidR="004E4D0B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seamless, easy-to-find</w:t>
      </w:r>
      <w:r w:rsidR="004E4D0B">
        <w:rPr>
          <w:rFonts w:asciiTheme="minorHAnsi" w:eastAsia="Times New Roman" w:hAnsiTheme="minorHAnsi" w:cstheme="minorHAnsi"/>
          <w:b/>
          <w:color w:val="222222"/>
          <w:szCs w:val="24"/>
        </w:rPr>
        <w:t>, easy-to-</w:t>
      </w:r>
      <w:r w:rsidR="004E4D0B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access, expert service</w:t>
      </w:r>
      <w:r w:rsidR="004E4D0B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="004E4D0B">
        <w:rPr>
          <w:rFonts w:asciiTheme="minorHAnsi" w:eastAsia="Times New Roman" w:hAnsiTheme="minorHAnsi" w:cstheme="minorHAnsi"/>
          <w:color w:val="222222"/>
          <w:szCs w:val="24"/>
        </w:rPr>
        <w:t>and</w:t>
      </w:r>
      <w:r w:rsidR="00645C86">
        <w:rPr>
          <w:rFonts w:asciiTheme="minorHAnsi" w:eastAsia="Times New Roman" w:hAnsiTheme="minorHAnsi" w:cstheme="minorHAnsi"/>
          <w:color w:val="222222"/>
          <w:szCs w:val="24"/>
        </w:rPr>
        <w:t xml:space="preserve"> certainly</w:t>
      </w:r>
      <w:r w:rsidR="004E4D0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4E4D0B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not fragmentation</w:t>
      </w:r>
      <w:r w:rsidR="004E4D0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4E4D0B" w:rsidRPr="006204E5">
        <w:rPr>
          <w:rFonts w:asciiTheme="minorHAnsi" w:eastAsia="Times New Roman" w:hAnsiTheme="minorHAnsi" w:cstheme="minorHAnsi"/>
          <w:color w:val="222222"/>
          <w:szCs w:val="24"/>
        </w:rPr>
        <w:t>as suggested in the Report of the Human and Children Services Transition Advisory Committee to the Governor</w:t>
      </w:r>
      <w:r w:rsidR="004E4D0B">
        <w:rPr>
          <w:rFonts w:asciiTheme="minorHAnsi" w:eastAsia="Times New Roman" w:hAnsiTheme="minorHAnsi" w:cstheme="minorHAnsi"/>
          <w:color w:val="222222"/>
          <w:szCs w:val="24"/>
        </w:rPr>
        <w:t xml:space="preserve">.  </w:t>
      </w:r>
    </w:p>
    <w:p w:rsidR="00D51260" w:rsidRPr="009B321C" w:rsidRDefault="00D51260" w:rsidP="00C93CF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:rsidR="007C34B1" w:rsidRDefault="00D51260" w:rsidP="007C34B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4"/>
        </w:rPr>
      </w:pPr>
      <w:r w:rsidRPr="00C24221">
        <w:rPr>
          <w:rFonts w:asciiTheme="minorHAnsi" w:eastAsia="Times New Roman" w:hAnsiTheme="minorHAnsi" w:cstheme="minorHAnsi"/>
          <w:color w:val="222222"/>
          <w:szCs w:val="24"/>
        </w:rPr>
        <w:t xml:space="preserve">Skills such as 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>Braille</w:t>
      </w:r>
      <w:r w:rsidRPr="00C24221">
        <w:rPr>
          <w:rFonts w:asciiTheme="minorHAnsi" w:eastAsia="Times New Roman" w:hAnsiTheme="minorHAnsi" w:cstheme="minorHAnsi"/>
          <w:color w:val="222222"/>
          <w:szCs w:val="24"/>
        </w:rPr>
        <w:t xml:space="preserve"> and 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>tactile graphics</w:t>
      </w:r>
      <w:r w:rsidRPr="00C24221">
        <w:rPr>
          <w:rFonts w:asciiTheme="minorHAnsi" w:eastAsia="Times New Roman" w:hAnsiTheme="minorHAnsi" w:cstheme="minorHAnsi"/>
          <w:color w:val="222222"/>
          <w:szCs w:val="24"/>
        </w:rPr>
        <w:t>, use of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adaptive technologies, </w:t>
      </w:r>
      <w:r w:rsidRPr="00C24221">
        <w:rPr>
          <w:rFonts w:asciiTheme="minorHAnsi" w:eastAsia="Times New Roman" w:hAnsiTheme="minorHAnsi" w:cstheme="minorHAnsi"/>
          <w:color w:val="222222"/>
          <w:szCs w:val="24"/>
        </w:rPr>
        <w:t>independent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travel with the long white cane</w:t>
      </w:r>
      <w:r w:rsidRPr="00C24221">
        <w:rPr>
          <w:rFonts w:asciiTheme="minorHAnsi" w:eastAsia="Times New Roman" w:hAnsiTheme="minorHAnsi" w:cstheme="minorHAnsi"/>
          <w:color w:val="222222"/>
          <w:szCs w:val="24"/>
        </w:rPr>
        <w:t xml:space="preserve">, and </w:t>
      </w:r>
      <w:r w:rsidR="00525D84">
        <w:rPr>
          <w:rFonts w:asciiTheme="minorHAnsi" w:eastAsia="Times New Roman" w:hAnsiTheme="minorHAnsi" w:cstheme="minorHAnsi"/>
          <w:b/>
          <w:color w:val="222222"/>
          <w:szCs w:val="24"/>
        </w:rPr>
        <w:t>skills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of independent living</w:t>
      </w:r>
      <w:r w:rsidRPr="00C24221">
        <w:rPr>
          <w:rFonts w:asciiTheme="minorHAnsi" w:eastAsia="Times New Roman" w:hAnsiTheme="minorHAnsi" w:cstheme="minorHAnsi"/>
          <w:color w:val="222222"/>
          <w:szCs w:val="24"/>
        </w:rPr>
        <w:t xml:space="preserve"> are taught by </w:t>
      </w:r>
      <w:r w:rsidR="007C34B1" w:rsidRPr="00C24221">
        <w:rPr>
          <w:rFonts w:asciiTheme="minorHAnsi" w:eastAsia="Times New Roman" w:hAnsiTheme="minorHAnsi" w:cstheme="minorHAnsi"/>
          <w:color w:val="222222"/>
          <w:szCs w:val="24"/>
        </w:rPr>
        <w:t>Commission</w:t>
      </w:r>
      <w:r w:rsidR="007C34B1" w:rsidRPr="00C2422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>professionals trained in these special techniques.</w:t>
      </w:r>
      <w:r w:rsidR="007C34B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="007C34B1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No other agency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 xml:space="preserve"> in s</w:t>
      </w:r>
      <w:r w:rsidR="007C34B1" w:rsidRPr="006204E5">
        <w:rPr>
          <w:rFonts w:asciiTheme="minorHAnsi" w:eastAsia="Times New Roman" w:hAnsiTheme="minorHAnsi" w:cstheme="minorHAnsi"/>
          <w:color w:val="222222"/>
          <w:szCs w:val="24"/>
        </w:rPr>
        <w:t xml:space="preserve">tate government </w:t>
      </w:r>
      <w:r w:rsidR="007C34B1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offers similar services</w:t>
      </w:r>
      <w:r w:rsidR="007C34B1">
        <w:rPr>
          <w:rFonts w:asciiTheme="minorHAnsi" w:eastAsia="Times New Roman" w:hAnsiTheme="minorHAnsi" w:cstheme="minorHAnsi"/>
          <w:b/>
          <w:color w:val="222222"/>
          <w:szCs w:val="24"/>
        </w:rPr>
        <w:t>.</w:t>
      </w:r>
      <w:r w:rsidR="007C34B1" w:rsidRPr="00D51260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="007C34B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There is no </w:t>
      </w:r>
      <w:r w:rsidR="007C34B1" w:rsidRPr="003F2403">
        <w:rPr>
          <w:rFonts w:asciiTheme="minorHAnsi" w:eastAsia="Times New Roman" w:hAnsiTheme="minorHAnsi" w:cstheme="minorHAnsi"/>
          <w:b/>
          <w:color w:val="222222"/>
          <w:szCs w:val="24"/>
        </w:rPr>
        <w:t>duplication</w:t>
      </w:r>
      <w:r w:rsidR="007C34B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of services </w:t>
      </w:r>
      <w:r w:rsidR="007C34B1" w:rsidRPr="006204E5">
        <w:rPr>
          <w:rFonts w:asciiTheme="minorHAnsi" w:eastAsia="Times New Roman" w:hAnsiTheme="minorHAnsi" w:cstheme="minorHAnsi"/>
          <w:color w:val="222222"/>
          <w:szCs w:val="24"/>
        </w:rPr>
        <w:t xml:space="preserve">as suggested in the Transition Advisory Committee 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>r</w:t>
      </w:r>
      <w:r w:rsidR="007C34B1" w:rsidRPr="006204E5">
        <w:rPr>
          <w:rFonts w:asciiTheme="minorHAnsi" w:eastAsia="Times New Roman" w:hAnsiTheme="minorHAnsi" w:cstheme="minorHAnsi"/>
          <w:color w:val="222222"/>
          <w:szCs w:val="24"/>
        </w:rPr>
        <w:t>eport</w:t>
      </w:r>
      <w:r w:rsidR="007C34B1">
        <w:rPr>
          <w:rFonts w:asciiTheme="minorHAnsi" w:eastAsia="Times New Roman" w:hAnsiTheme="minorHAnsi" w:cstheme="minorHAnsi"/>
          <w:color w:val="222222"/>
          <w:szCs w:val="24"/>
        </w:rPr>
        <w:t>.</w:t>
      </w:r>
    </w:p>
    <w:p w:rsidR="007C34B1" w:rsidRPr="009B321C" w:rsidRDefault="007C34B1" w:rsidP="00C93CF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16"/>
          <w:szCs w:val="16"/>
        </w:rPr>
      </w:pPr>
    </w:p>
    <w:p w:rsidR="007C34B1" w:rsidRDefault="007C34B1" w:rsidP="007C34B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The </w:t>
      </w:r>
      <w:r w:rsidRPr="00F86BE5">
        <w:rPr>
          <w:rFonts w:asciiTheme="minorHAnsi" w:eastAsia="Times New Roman" w:hAnsiTheme="minorHAnsi" w:cstheme="minorHAnsi"/>
          <w:b/>
          <w:color w:val="222222"/>
          <w:szCs w:val="24"/>
        </w:rPr>
        <w:t>skills that BVI people must master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 in order to achieve independence and secure competitive employment </w:t>
      </w:r>
      <w:r w:rsidRPr="00F86BE5">
        <w:rPr>
          <w:rFonts w:asciiTheme="minorHAnsi" w:eastAsia="Times New Roman" w:hAnsiTheme="minorHAnsi" w:cstheme="minorHAnsi"/>
          <w:b/>
          <w:color w:val="222222"/>
          <w:szCs w:val="24"/>
        </w:rPr>
        <w:t>are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F86BE5">
        <w:rPr>
          <w:rFonts w:asciiTheme="minorHAnsi" w:eastAsia="Times New Roman" w:hAnsiTheme="minorHAnsi" w:cstheme="minorHAnsi"/>
          <w:b/>
          <w:color w:val="222222"/>
          <w:szCs w:val="24"/>
        </w:rPr>
        <w:t>dramatically different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 from what is needed by those with </w:t>
      </w:r>
      <w:r w:rsidRPr="005267FB">
        <w:rPr>
          <w:rFonts w:asciiTheme="minorHAnsi" w:eastAsia="Times New Roman" w:hAnsiTheme="minorHAnsi" w:cstheme="minorHAnsi"/>
          <w:b/>
          <w:color w:val="222222"/>
          <w:szCs w:val="24"/>
        </w:rPr>
        <w:t>other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 disabilities</w:t>
      </w:r>
      <w:r w:rsidR="009B321C">
        <w:rPr>
          <w:rFonts w:asciiTheme="minorHAnsi" w:eastAsia="Times New Roman" w:hAnsiTheme="minorHAnsi" w:cstheme="minorHAnsi"/>
          <w:color w:val="222222"/>
          <w:szCs w:val="24"/>
        </w:rPr>
        <w:t>. These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skills 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>tend to be unfamiliar to employees of general agencies.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Again, t</w:t>
      </w:r>
      <w:r>
        <w:rPr>
          <w:rFonts w:asciiTheme="minorHAnsi" w:eastAsia="Times New Roman" w:hAnsiTheme="minorHAnsi" w:cstheme="minorHAnsi"/>
          <w:b/>
          <w:color w:val="222222"/>
          <w:szCs w:val="24"/>
        </w:rPr>
        <w:t xml:space="preserve">here is no </w:t>
      </w:r>
      <w:r w:rsidRPr="003F2403">
        <w:rPr>
          <w:rFonts w:asciiTheme="minorHAnsi" w:eastAsia="Times New Roman" w:hAnsiTheme="minorHAnsi" w:cstheme="minorHAnsi"/>
          <w:b/>
          <w:color w:val="222222"/>
          <w:szCs w:val="24"/>
        </w:rPr>
        <w:t>duplication</w:t>
      </w:r>
      <w:r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of services</w:t>
      </w:r>
      <w:r>
        <w:rPr>
          <w:rFonts w:asciiTheme="minorHAnsi" w:eastAsia="Times New Roman" w:hAnsiTheme="minorHAnsi" w:cstheme="minorHAnsi"/>
          <w:color w:val="222222"/>
          <w:szCs w:val="24"/>
        </w:rPr>
        <w:t>.</w:t>
      </w:r>
    </w:p>
    <w:p w:rsidR="00DC7B96" w:rsidRDefault="00DC7B96" w:rsidP="00DC7B9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Research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comparing outcomes and costs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of 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 xml:space="preserve">vocational rehabilitation 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services received by blind and visually impaired people from separate 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>vs.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general agencies shows that the unique needs of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BVI people are best served by a separate, dedicated agency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(ongoing research from Mississippi State).  </w:t>
      </w:r>
    </w:p>
    <w:p w:rsidR="00DC7B96" w:rsidRPr="009B321C" w:rsidRDefault="00DC7B96" w:rsidP="00DC7B9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4"/>
          <w:szCs w:val="14"/>
        </w:rPr>
      </w:pPr>
    </w:p>
    <w:p w:rsidR="00DF5728" w:rsidRDefault="00DF5728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F86BE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Blind and visually impaired people 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>represent</w:t>
      </w:r>
      <w:r w:rsidRPr="00F86BE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the smallest percentage </w:t>
      </w:r>
      <w:r w:rsidRPr="00F86BE5">
        <w:rPr>
          <w:rFonts w:asciiTheme="minorHAnsi" w:eastAsia="Times New Roman" w:hAnsiTheme="minorHAnsi" w:cstheme="minorHAnsi"/>
          <w:color w:val="222222"/>
          <w:szCs w:val="24"/>
        </w:rPr>
        <w:t xml:space="preserve">of the general disability population.  </w:t>
      </w:r>
      <w:r w:rsidR="009B321C">
        <w:rPr>
          <w:rFonts w:asciiTheme="minorHAnsi" w:eastAsia="Times New Roman" w:hAnsiTheme="minorHAnsi" w:cstheme="minorHAnsi"/>
          <w:color w:val="222222"/>
          <w:szCs w:val="24"/>
        </w:rPr>
        <w:t>Their needs tend to get lost in general/combined agencies.</w:t>
      </w:r>
    </w:p>
    <w:p w:rsidR="00DF5728" w:rsidRPr="009B321C" w:rsidRDefault="00DF5728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14"/>
          <w:szCs w:val="14"/>
        </w:rPr>
      </w:pPr>
    </w:p>
    <w:p w:rsidR="00DF5728" w:rsidRPr="003C3322" w:rsidRDefault="000B7ED0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b/>
          <w:color w:val="222222"/>
          <w:szCs w:val="24"/>
        </w:rPr>
        <w:t xml:space="preserve">Significantly </w:t>
      </w:r>
      <w:r w:rsidRPr="00650355">
        <w:rPr>
          <w:rFonts w:asciiTheme="minorHAnsi" w:eastAsia="Times New Roman" w:hAnsiTheme="minorHAnsi" w:cstheme="minorHAnsi"/>
          <w:b/>
          <w:color w:val="222222"/>
          <w:szCs w:val="24"/>
        </w:rPr>
        <w:t>more clients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color w:val="222222"/>
          <w:szCs w:val="24"/>
        </w:rPr>
        <w:t xml:space="preserve">gain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competitive employment 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without supports in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integrated settings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or </w:t>
      </w:r>
      <w:r w:rsidR="00525D84">
        <w:rPr>
          <w:rFonts w:asciiTheme="minorHAnsi" w:eastAsia="Times New Roman" w:hAnsiTheme="minorHAnsi" w:cstheme="minorHAnsi"/>
          <w:color w:val="222222"/>
          <w:szCs w:val="24"/>
        </w:rPr>
        <w:t xml:space="preserve">in 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>self employment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0B7ED0">
        <w:rPr>
          <w:rFonts w:asciiTheme="minorHAnsi" w:eastAsia="Times New Roman" w:hAnsiTheme="minorHAnsi" w:cstheme="minorHAnsi"/>
          <w:b/>
          <w:color w:val="222222"/>
          <w:szCs w:val="24"/>
        </w:rPr>
        <w:t>when served by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F5728" w:rsidRPr="006B45AD">
        <w:rPr>
          <w:rFonts w:asciiTheme="minorHAnsi" w:eastAsia="Times New Roman" w:hAnsiTheme="minorHAnsi" w:cstheme="minorHAnsi"/>
          <w:b/>
          <w:color w:val="222222"/>
          <w:szCs w:val="24"/>
        </w:rPr>
        <w:t>separate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F5728" w:rsidRPr="003C3322">
        <w:rPr>
          <w:rFonts w:asciiTheme="minorHAnsi" w:eastAsia="Times New Roman" w:hAnsiTheme="minorHAnsi" w:cstheme="minorHAnsi"/>
          <w:b/>
          <w:color w:val="222222"/>
          <w:szCs w:val="24"/>
        </w:rPr>
        <w:t>agencies</w:t>
      </w:r>
      <w:r w:rsidR="006B45AD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Pr="000B7ED0">
        <w:rPr>
          <w:rFonts w:asciiTheme="minorHAnsi" w:eastAsia="Times New Roman" w:hAnsiTheme="minorHAnsi" w:cstheme="minorHAnsi"/>
          <w:color w:val="222222"/>
          <w:szCs w:val="24"/>
        </w:rPr>
        <w:t xml:space="preserve">vs. 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>general agencies</w:t>
      </w:r>
      <w:r w:rsidR="00DF5728">
        <w:rPr>
          <w:rFonts w:asciiTheme="minorHAnsi" w:eastAsia="Times New Roman" w:hAnsiTheme="minorHAnsi" w:cstheme="minorHAnsi"/>
          <w:color w:val="222222"/>
          <w:szCs w:val="24"/>
        </w:rPr>
        <w:t xml:space="preserve"> (83% vs. 57%)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.  </w:t>
      </w:r>
      <w:r w:rsidRPr="000B7ED0">
        <w:rPr>
          <w:rFonts w:asciiTheme="minorHAnsi" w:eastAsia="Times New Roman" w:hAnsiTheme="minorHAnsi" w:cstheme="minorHAnsi"/>
          <w:b/>
          <w:color w:val="222222"/>
          <w:szCs w:val="24"/>
        </w:rPr>
        <w:t>Separate agencies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are able to achieve these results f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or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substantially the same cost</w:t>
      </w:r>
      <w:r>
        <w:rPr>
          <w:rFonts w:asciiTheme="minorHAnsi" w:eastAsia="Times New Roman" w:hAnsiTheme="minorHAnsi" w:cstheme="minorHAnsi"/>
          <w:color w:val="222222"/>
          <w:szCs w:val="24"/>
        </w:rPr>
        <w:t>.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Clients 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 xml:space="preserve">served by </w:t>
      </w:r>
      <w:r w:rsidR="006B45AD" w:rsidRPr="006B45AD">
        <w:rPr>
          <w:rFonts w:asciiTheme="minorHAnsi" w:eastAsia="Times New Roman" w:hAnsiTheme="minorHAnsi" w:cstheme="minorHAnsi"/>
          <w:b/>
          <w:color w:val="222222"/>
          <w:szCs w:val="24"/>
        </w:rPr>
        <w:t>separate agencies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also gain </w:t>
      </w:r>
      <w:r w:rsidR="00DF5728" w:rsidRPr="003C3322">
        <w:rPr>
          <w:rFonts w:asciiTheme="minorHAnsi" w:eastAsia="Times New Roman" w:hAnsiTheme="minorHAnsi" w:cstheme="minorHAnsi"/>
          <w:b/>
          <w:color w:val="222222"/>
          <w:szCs w:val="24"/>
        </w:rPr>
        <w:t>higher paying jobs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 and fewer remain on public assistance.  Separate agencies close a far smaller percentage of clients as homemakers </w:t>
      </w:r>
      <w:r w:rsidR="00066660">
        <w:rPr>
          <w:rFonts w:asciiTheme="minorHAnsi" w:eastAsia="Times New Roman" w:hAnsiTheme="minorHAnsi" w:cstheme="minorHAnsi"/>
          <w:color w:val="222222"/>
          <w:szCs w:val="24"/>
        </w:rPr>
        <w:t>vs.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F5728" w:rsidRPr="003C3322">
        <w:rPr>
          <w:rFonts w:asciiTheme="minorHAnsi" w:eastAsia="Times New Roman" w:hAnsiTheme="minorHAnsi" w:cstheme="minorHAnsi"/>
          <w:color w:val="222222"/>
          <w:szCs w:val="24"/>
        </w:rPr>
        <w:t>general agencies (16% vs. 41%)</w:t>
      </w:r>
      <w:r w:rsidR="00DC7B96">
        <w:rPr>
          <w:rFonts w:asciiTheme="minorHAnsi" w:eastAsia="Times New Roman" w:hAnsiTheme="minorHAnsi" w:cstheme="minorHAnsi"/>
          <w:color w:val="222222"/>
          <w:szCs w:val="24"/>
        </w:rPr>
        <w:t xml:space="preserve"> (MS State).</w:t>
      </w:r>
    </w:p>
    <w:p w:rsidR="00DF5728" w:rsidRPr="009B321C" w:rsidRDefault="00066660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4"/>
          <w:szCs w:val="14"/>
        </w:rPr>
      </w:pPr>
      <w:r>
        <w:rPr>
          <w:rFonts w:asciiTheme="minorHAnsi" w:eastAsia="Times New Roman" w:hAnsiTheme="minorHAnsi" w:cstheme="minorHAnsi"/>
          <w:color w:val="222222"/>
          <w:sz w:val="14"/>
          <w:szCs w:val="14"/>
        </w:rPr>
        <w:t xml:space="preserve"> </w:t>
      </w:r>
    </w:p>
    <w:p w:rsidR="00DF5728" w:rsidRDefault="00DF5728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3C3322">
        <w:rPr>
          <w:rFonts w:asciiTheme="minorHAnsi" w:eastAsia="Times New Roman" w:hAnsiTheme="minorHAnsi" w:cstheme="minorHAnsi"/>
          <w:color w:val="222222"/>
          <w:szCs w:val="24"/>
        </w:rPr>
        <w:t xml:space="preserve">Separate agencies achieve these </w:t>
      </w:r>
      <w:r w:rsidRPr="003C3322">
        <w:rPr>
          <w:rFonts w:asciiTheme="minorHAnsi" w:eastAsia="Times New Roman" w:hAnsiTheme="minorHAnsi" w:cstheme="minorHAnsi"/>
          <w:b/>
          <w:color w:val="222222"/>
          <w:szCs w:val="24"/>
        </w:rPr>
        <w:t>better results while serving a more vulnerable population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>, including those more severely blind, those with additional disabilities, and those who are poor</w:t>
      </w:r>
      <w:r w:rsidR="00DC7B96">
        <w:rPr>
          <w:rFonts w:asciiTheme="minorHAnsi" w:eastAsia="Times New Roman" w:hAnsiTheme="minorHAnsi" w:cstheme="minorHAnsi"/>
          <w:color w:val="222222"/>
          <w:szCs w:val="24"/>
        </w:rPr>
        <w:t xml:space="preserve"> (MS State)</w:t>
      </w:r>
      <w:r w:rsidRPr="003C3322">
        <w:rPr>
          <w:rFonts w:asciiTheme="minorHAnsi" w:eastAsia="Times New Roman" w:hAnsiTheme="minorHAnsi" w:cstheme="minorHAnsi"/>
          <w:color w:val="222222"/>
          <w:szCs w:val="24"/>
        </w:rPr>
        <w:t>.</w:t>
      </w:r>
    </w:p>
    <w:p w:rsidR="00DF5728" w:rsidRPr="009B321C" w:rsidRDefault="00DF5728" w:rsidP="00DF572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4"/>
          <w:szCs w:val="14"/>
        </w:rPr>
      </w:pPr>
    </w:p>
    <w:p w:rsidR="00525D84" w:rsidRPr="00B90885" w:rsidRDefault="005267FB" w:rsidP="005267F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4"/>
        </w:rPr>
      </w:pP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While the 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Transition Advisory Committee had </w:t>
      </w:r>
      <w:r w:rsidR="00C40C2B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the 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worthy goal </w:t>
      </w:r>
      <w:r w:rsidR="00C40C2B" w:rsidRPr="00B90885">
        <w:rPr>
          <w:rFonts w:asciiTheme="minorHAnsi" w:eastAsia="Times New Roman" w:hAnsiTheme="minorHAnsi" w:cstheme="minorHAnsi"/>
          <w:color w:val="222222"/>
          <w:szCs w:val="24"/>
        </w:rPr>
        <w:t>of eliminating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fragmentation</w:t>
      </w:r>
      <w:r w:rsidR="00525D84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and duplication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the reality is that 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the 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>implementation of the</w:t>
      </w:r>
      <w:r w:rsidR="00DC7B96" w:rsidRPr="00B90885">
        <w:rPr>
          <w:rFonts w:asciiTheme="minorHAnsi" w:eastAsia="Times New Roman" w:hAnsiTheme="minorHAnsi" w:cstheme="minorHAnsi"/>
          <w:color w:val="222222"/>
          <w:szCs w:val="24"/>
        </w:rPr>
        <w:t>ir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recommendations would </w:t>
      </w:r>
      <w:r w:rsidR="00525D84"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actually </w:t>
      </w:r>
      <w:proofErr w:type="gramStart"/>
      <w:r w:rsidR="00525D84" w:rsidRPr="00B90885">
        <w:rPr>
          <w:rFonts w:asciiTheme="minorHAnsi" w:eastAsia="Times New Roman" w:hAnsiTheme="minorHAnsi" w:cstheme="minorHAnsi"/>
          <w:b/>
          <w:color w:val="222222"/>
          <w:szCs w:val="24"/>
        </w:rPr>
        <w:t>RESULT  IN</w:t>
      </w:r>
      <w:proofErr w:type="gramEnd"/>
      <w:r w:rsidR="00525D84"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fragmentation </w:t>
      </w:r>
      <w:r w:rsidR="00C40C2B"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for blind people seeking </w:t>
      </w:r>
      <w:r w:rsidR="00525D84"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services.  </w:t>
      </w:r>
    </w:p>
    <w:p w:rsidR="00525D84" w:rsidRPr="00B90885" w:rsidRDefault="00525D84" w:rsidP="005267F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4"/>
          <w:szCs w:val="14"/>
        </w:rPr>
      </w:pP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</w:p>
    <w:p w:rsidR="00C40C2B" w:rsidRPr="00B90885" w:rsidRDefault="00C40C2B" w:rsidP="00C40C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Another 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unintended consequence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of the Committee’s recommendations would be the potential 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reduction in employment and earnings of blind adults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.  Unemployment rates are already too high for individuals with disabilities.  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Policy makers must reject any recommendations </w:t>
      </w:r>
      <w:r w:rsidR="00061AB9" w:rsidRPr="00B90885">
        <w:rPr>
          <w:rFonts w:asciiTheme="minorHAnsi" w:eastAsia="Times New Roman" w:hAnsiTheme="minorHAnsi" w:cstheme="minorHAnsi"/>
          <w:b/>
          <w:color w:val="222222"/>
          <w:szCs w:val="24"/>
        </w:rPr>
        <w:t>or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changes which could result in reduced services and reduced employment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for the 10,000 BVI people the Commission serves each year.</w:t>
      </w:r>
    </w:p>
    <w:p w:rsidR="005267FB" w:rsidRPr="00B90885" w:rsidRDefault="005267FB" w:rsidP="005267F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4"/>
          <w:szCs w:val="14"/>
        </w:rPr>
      </w:pPr>
    </w:p>
    <w:p w:rsidR="00DC7B96" w:rsidRPr="00B90885" w:rsidRDefault="005267FB" w:rsidP="00061AB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90885">
        <w:rPr>
          <w:rFonts w:asciiTheme="minorHAnsi" w:eastAsia="Times New Roman" w:hAnsiTheme="minorHAnsi" w:cstheme="minorHAnsi"/>
          <w:color w:val="222222"/>
          <w:szCs w:val="24"/>
        </w:rPr>
        <w:t>To our knowledge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, not one blind or visually impaired person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or parent of a blind child</w:t>
      </w:r>
      <w:r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was included</w:t>
      </w:r>
      <w:r w:rsidR="00CD7EAE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on the</w:t>
      </w:r>
      <w:r w:rsidR="009B321C" w:rsidRPr="00B90885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Transition Advisory C</w:t>
      </w:r>
      <w:r w:rsidRPr="00B90885">
        <w:rPr>
          <w:rFonts w:asciiTheme="minorHAnsi" w:eastAsia="Times New Roman" w:hAnsiTheme="minorHAnsi" w:cstheme="minorHAnsi"/>
          <w:b/>
          <w:color w:val="222222"/>
          <w:szCs w:val="24"/>
        </w:rPr>
        <w:t>ommittee</w:t>
      </w:r>
      <w:r w:rsidR="00061AB9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, yet the results of their recommendation would be </w:t>
      </w:r>
      <w:r w:rsidR="00061AB9" w:rsidRPr="00B90885">
        <w:rPr>
          <w:rFonts w:asciiTheme="minorHAnsi" w:eastAsia="Times New Roman" w:hAnsiTheme="minorHAnsi" w:cstheme="minorHAnsi"/>
          <w:b/>
          <w:color w:val="222222"/>
          <w:szCs w:val="24"/>
        </w:rPr>
        <w:t>drastic negative changes for those actually affected—the blind and visually impaired of New Jersey</w:t>
      </w:r>
      <w:r w:rsidR="00061AB9" w:rsidRPr="00B90885">
        <w:rPr>
          <w:rFonts w:asciiTheme="minorHAnsi" w:eastAsia="Times New Roman" w:hAnsiTheme="minorHAnsi" w:cstheme="minorHAnsi"/>
          <w:color w:val="222222"/>
          <w:szCs w:val="24"/>
        </w:rPr>
        <w:t xml:space="preserve">.  </w:t>
      </w:r>
    </w:p>
    <w:p w:rsidR="005267FB" w:rsidRPr="005267FB" w:rsidRDefault="005267FB" w:rsidP="00C93CF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</w:p>
    <w:p w:rsidR="00184606" w:rsidRPr="00AD2941" w:rsidRDefault="00AD2941" w:rsidP="001846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4"/>
        </w:rPr>
      </w:pP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FACTORS SPECIFIC TO NEW JERSEY:</w:t>
      </w:r>
    </w:p>
    <w:p w:rsidR="00954B32" w:rsidRPr="00066660" w:rsidRDefault="00954B32" w:rsidP="001846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4"/>
          <w:szCs w:val="4"/>
        </w:rPr>
      </w:pPr>
    </w:p>
    <w:p w:rsidR="00954B32" w:rsidRPr="00B268C0" w:rsidRDefault="00954B32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The New Jersey Commission for the Blind and Visually Impaired was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created </w:t>
      </w:r>
      <w:r w:rsidR="00C24221">
        <w:rPr>
          <w:rFonts w:asciiTheme="minorHAnsi" w:eastAsia="Times New Roman" w:hAnsiTheme="minorHAnsi" w:cstheme="minorHAnsi"/>
          <w:b/>
          <w:color w:val="222222"/>
          <w:szCs w:val="24"/>
        </w:rPr>
        <w:t>by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the 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>State</w:t>
      </w:r>
      <w:r w:rsidRPr="000B7ED0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C24221">
        <w:rPr>
          <w:rFonts w:asciiTheme="minorHAnsi" w:eastAsia="Times New Roman" w:hAnsiTheme="minorHAnsi" w:cstheme="minorHAnsi"/>
          <w:b/>
          <w:color w:val="222222"/>
          <w:szCs w:val="24"/>
        </w:rPr>
        <w:t>Legislature</w:t>
      </w:r>
      <w:r w:rsidRPr="000B7ED0">
        <w:rPr>
          <w:rFonts w:asciiTheme="minorHAnsi" w:eastAsia="Times New Roman" w:hAnsiTheme="minorHAnsi" w:cstheme="minorHAnsi"/>
          <w:color w:val="222222"/>
          <w:szCs w:val="24"/>
        </w:rPr>
        <w:t xml:space="preserve"> in 1910, upon compelling testimony from Helen Keller and other national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thought leaders.</w:t>
      </w:r>
    </w:p>
    <w:p w:rsidR="00954B32" w:rsidRPr="00066660" w:rsidRDefault="00954B32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954B32" w:rsidRPr="00B268C0" w:rsidRDefault="00954B32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Unlike most 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 xml:space="preserve">other 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vocational rehabilitation agencies 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>in the U.S.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="00C24221">
        <w:rPr>
          <w:rFonts w:asciiTheme="minorHAnsi" w:eastAsia="Times New Roman" w:hAnsiTheme="minorHAnsi" w:cstheme="minorHAnsi"/>
          <w:color w:val="222222"/>
          <w:szCs w:val="24"/>
        </w:rPr>
        <w:t>NJ’s Commission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has </w:t>
      </w:r>
      <w:r w:rsidR="00AD2941" w:rsidRPr="00AD2941">
        <w:rPr>
          <w:rFonts w:asciiTheme="minorHAnsi" w:eastAsia="Times New Roman" w:hAnsiTheme="minorHAnsi" w:cstheme="minorHAnsi"/>
          <w:b/>
          <w:color w:val="222222"/>
          <w:szCs w:val="24"/>
        </w:rPr>
        <w:t>a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="001475AA" w:rsidRPr="00AD2941">
        <w:rPr>
          <w:rFonts w:asciiTheme="minorHAnsi" w:eastAsia="Times New Roman" w:hAnsiTheme="minorHAnsi" w:cstheme="minorHAnsi"/>
          <w:b/>
          <w:color w:val="222222"/>
          <w:szCs w:val="24"/>
        </w:rPr>
        <w:t>s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tate-</w:t>
      </w:r>
      <w:proofErr w:type="gramStart"/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mandated</w:t>
      </w:r>
      <w:proofErr w:type="gramEnd"/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obligation to provide comprehensive blindness education to BVI </w:t>
      </w:r>
      <w:r w:rsidR="00AD2941">
        <w:rPr>
          <w:rFonts w:asciiTheme="minorHAnsi" w:eastAsia="Times New Roman" w:hAnsiTheme="minorHAnsi" w:cstheme="minorHAnsi"/>
          <w:b/>
          <w:color w:val="222222"/>
          <w:szCs w:val="24"/>
        </w:rPr>
        <w:t>students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="0070052F">
        <w:rPr>
          <w:rFonts w:asciiTheme="minorHAnsi" w:eastAsia="Times New Roman" w:hAnsiTheme="minorHAnsi" w:cstheme="minorHAnsi"/>
          <w:color w:val="222222"/>
          <w:szCs w:val="24"/>
        </w:rPr>
        <w:t xml:space="preserve">to ensure that 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the general education curriculum </w:t>
      </w:r>
      <w:r w:rsidR="0070052F">
        <w:rPr>
          <w:rFonts w:asciiTheme="minorHAnsi" w:eastAsia="Times New Roman" w:hAnsiTheme="minorHAnsi" w:cstheme="minorHAnsi"/>
          <w:color w:val="222222"/>
          <w:szCs w:val="24"/>
        </w:rPr>
        <w:t xml:space="preserve">is 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>accessible and facilitat</w:t>
      </w:r>
      <w:r w:rsidR="0070052F">
        <w:rPr>
          <w:rFonts w:asciiTheme="minorHAnsi" w:eastAsia="Times New Roman" w:hAnsiTheme="minorHAnsi" w:cstheme="minorHAnsi"/>
          <w:color w:val="222222"/>
          <w:szCs w:val="24"/>
        </w:rPr>
        <w:t>e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inclusion in </w:t>
      </w:r>
      <w:r w:rsidR="006B45AD">
        <w:rPr>
          <w:rFonts w:asciiTheme="minorHAnsi" w:eastAsia="Times New Roman" w:hAnsiTheme="minorHAnsi" w:cstheme="minorHAnsi"/>
          <w:color w:val="222222"/>
          <w:szCs w:val="24"/>
        </w:rPr>
        <w:t xml:space="preserve">the regular 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>school.</w:t>
      </w:r>
    </w:p>
    <w:p w:rsidR="001475AA" w:rsidRPr="00066660" w:rsidRDefault="001475AA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954B32" w:rsidRPr="00B268C0" w:rsidRDefault="00954B32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CBVI </w:t>
      </w:r>
      <w:r w:rsidR="001475AA">
        <w:rPr>
          <w:rFonts w:asciiTheme="minorHAnsi" w:eastAsia="Times New Roman" w:hAnsiTheme="minorHAnsi" w:cstheme="minorHAnsi"/>
          <w:color w:val="222222"/>
          <w:szCs w:val="24"/>
        </w:rPr>
        <w:t xml:space="preserve">is also </w:t>
      </w:r>
      <w:r w:rsidR="001475AA" w:rsidRPr="00AD2941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responsible for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administering a unique program of comprehensive access technology training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and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equipment distribution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>.</w:t>
      </w:r>
    </w:p>
    <w:p w:rsidR="001475AA" w:rsidRPr="00066660" w:rsidRDefault="001475AA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47051F" w:rsidRDefault="00954B32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In addition, CBVI has been tasked with administering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a comprehensive eye-health services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program, in which its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specially-trained staff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provides </w:t>
      </w:r>
      <w:r w:rsidRPr="00AD2941">
        <w:rPr>
          <w:rFonts w:asciiTheme="minorHAnsi" w:eastAsia="Times New Roman" w:hAnsiTheme="minorHAnsi" w:cstheme="minorHAnsi"/>
          <w:b/>
          <w:color w:val="222222"/>
          <w:szCs w:val="24"/>
        </w:rPr>
        <w:t>eye screening and other services</w:t>
      </w:r>
      <w:r w:rsidRPr="00B268C0">
        <w:rPr>
          <w:rFonts w:asciiTheme="minorHAnsi" w:eastAsia="Times New Roman" w:hAnsiTheme="minorHAnsi" w:cstheme="minorHAnsi"/>
          <w:color w:val="222222"/>
          <w:szCs w:val="24"/>
        </w:rPr>
        <w:t xml:space="preserve"> to approximately 35,000 residents of the State. </w:t>
      </w:r>
    </w:p>
    <w:p w:rsidR="006B45AD" w:rsidRPr="00066660" w:rsidRDefault="006B45AD" w:rsidP="00B268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12"/>
          <w:szCs w:val="12"/>
        </w:rPr>
      </w:pPr>
    </w:p>
    <w:p w:rsidR="0047051F" w:rsidRPr="0047051F" w:rsidRDefault="006B45AD" w:rsidP="00C2422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0B7ED0">
        <w:rPr>
          <w:rFonts w:asciiTheme="minorHAnsi" w:eastAsia="Times New Roman" w:hAnsiTheme="minorHAnsi" w:cstheme="minorHAnsi"/>
          <w:color w:val="222222"/>
          <w:szCs w:val="24"/>
        </w:rPr>
        <w:t xml:space="preserve">With its </w:t>
      </w:r>
      <w:r w:rsidRPr="000B7ED0">
        <w:rPr>
          <w:rFonts w:asciiTheme="minorHAnsi" w:eastAsia="Times New Roman" w:hAnsiTheme="minorHAnsi" w:cstheme="minorHAnsi"/>
          <w:b/>
          <w:color w:val="222222"/>
          <w:szCs w:val="24"/>
        </w:rPr>
        <w:t>single point of entry</w:t>
      </w:r>
      <w:r w:rsidR="000B7ED0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, </w:t>
      </w:r>
      <w:r w:rsidRPr="000B7ED0">
        <w:rPr>
          <w:rFonts w:asciiTheme="minorHAnsi" w:eastAsia="Times New Roman" w:hAnsiTheme="minorHAnsi" w:cstheme="minorHAnsi"/>
          <w:b/>
          <w:color w:val="222222"/>
          <w:szCs w:val="24"/>
        </w:rPr>
        <w:t>comprehensive system of blindness-specific services</w:t>
      </w:r>
      <w:r w:rsidRPr="000B7ED0">
        <w:rPr>
          <w:rFonts w:asciiTheme="minorHAnsi" w:eastAsia="Times New Roman" w:hAnsiTheme="minorHAnsi" w:cstheme="minorHAnsi"/>
          <w:color w:val="222222"/>
          <w:szCs w:val="24"/>
        </w:rPr>
        <w:t xml:space="preserve"> all under one roof, </w:t>
      </w:r>
      <w:r w:rsidR="000B7ED0" w:rsidRPr="000B7ED0">
        <w:rPr>
          <w:rFonts w:asciiTheme="minorHAnsi" w:eastAsia="Times New Roman" w:hAnsiTheme="minorHAnsi" w:cstheme="minorHAnsi"/>
          <w:b/>
          <w:color w:val="222222"/>
          <w:szCs w:val="24"/>
        </w:rPr>
        <w:t>better vocational rehabilitation results</w:t>
      </w:r>
      <w:r w:rsidR="000B7ED0">
        <w:rPr>
          <w:rFonts w:asciiTheme="minorHAnsi" w:eastAsia="Times New Roman" w:hAnsiTheme="minorHAnsi" w:cstheme="minorHAnsi"/>
          <w:color w:val="222222"/>
          <w:szCs w:val="24"/>
        </w:rPr>
        <w:t xml:space="preserve">, and </w:t>
      </w:r>
      <w:r w:rsidRPr="000B7ED0">
        <w:rPr>
          <w:rFonts w:asciiTheme="minorHAnsi" w:eastAsia="Times New Roman" w:hAnsiTheme="minorHAnsi" w:cstheme="minorHAnsi"/>
          <w:b/>
          <w:color w:val="222222"/>
          <w:szCs w:val="24"/>
        </w:rPr>
        <w:t>seamless, easy-to-access, expert services</w:t>
      </w:r>
      <w:r w:rsidR="000B7ED0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, </w:t>
      </w:r>
      <w:r w:rsidR="000B7ED0" w:rsidRPr="000B7ED0">
        <w:rPr>
          <w:rFonts w:asciiTheme="minorHAnsi" w:eastAsia="Times New Roman" w:hAnsiTheme="minorHAnsi" w:cstheme="minorHAnsi"/>
          <w:color w:val="222222"/>
          <w:szCs w:val="24"/>
        </w:rPr>
        <w:t>the</w:t>
      </w:r>
      <w:r w:rsidR="000B7ED0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NJ Commission for the Blind and Visually Impaired must be preserved as a separate agency.</w:t>
      </w:r>
    </w:p>
    <w:sectPr w:rsidR="0047051F" w:rsidRPr="0047051F" w:rsidSect="00066660">
      <w:type w:val="continuous"/>
      <w:pgSz w:w="12240" w:h="15840"/>
      <w:pgMar w:top="990" w:right="1170" w:bottom="450" w:left="126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E7" w:rsidRDefault="002816E7" w:rsidP="006711B0">
      <w:pPr>
        <w:spacing w:after="0" w:line="240" w:lineRule="auto"/>
      </w:pPr>
      <w:r>
        <w:separator/>
      </w:r>
    </w:p>
  </w:endnote>
  <w:endnote w:type="continuationSeparator" w:id="0">
    <w:p w:rsidR="002816E7" w:rsidRDefault="002816E7" w:rsidP="0067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E7" w:rsidRDefault="002816E7" w:rsidP="006711B0">
      <w:pPr>
        <w:spacing w:after="0" w:line="240" w:lineRule="auto"/>
      </w:pPr>
      <w:r>
        <w:separator/>
      </w:r>
    </w:p>
  </w:footnote>
  <w:footnote w:type="continuationSeparator" w:id="0">
    <w:p w:rsidR="002816E7" w:rsidRDefault="002816E7" w:rsidP="0067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482657"/>
      <w:docPartObj>
        <w:docPartGallery w:val="Page Numbers (Top of Page)"/>
        <w:docPartUnique/>
      </w:docPartObj>
    </w:sdtPr>
    <w:sdtContent>
      <w:p w:rsidR="0070052F" w:rsidRDefault="00367938">
        <w:pPr>
          <w:pStyle w:val="Header"/>
          <w:jc w:val="right"/>
        </w:pPr>
        <w:fldSimple w:instr=" PAGE   \* MERGEFORMAT ">
          <w:r w:rsidR="00B90885">
            <w:rPr>
              <w:noProof/>
            </w:rPr>
            <w:t>2</w:t>
          </w:r>
        </w:fldSimple>
      </w:p>
    </w:sdtContent>
  </w:sdt>
  <w:p w:rsidR="0070052F" w:rsidRDefault="00700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620"/>
    <w:multiLevelType w:val="hybridMultilevel"/>
    <w:tmpl w:val="754093E0"/>
    <w:lvl w:ilvl="0" w:tplc="F4E0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765550"/>
    <w:multiLevelType w:val="hybridMultilevel"/>
    <w:tmpl w:val="9C6A385C"/>
    <w:lvl w:ilvl="0" w:tplc="9B7ED7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4606"/>
    <w:rsid w:val="00061AB9"/>
    <w:rsid w:val="00066660"/>
    <w:rsid w:val="000A273F"/>
    <w:rsid w:val="000B7ED0"/>
    <w:rsid w:val="001475AA"/>
    <w:rsid w:val="00184606"/>
    <w:rsid w:val="00195D4D"/>
    <w:rsid w:val="002816E7"/>
    <w:rsid w:val="002B7726"/>
    <w:rsid w:val="002C1FFA"/>
    <w:rsid w:val="002D15F2"/>
    <w:rsid w:val="002F4CB9"/>
    <w:rsid w:val="002F773F"/>
    <w:rsid w:val="00323D57"/>
    <w:rsid w:val="00367938"/>
    <w:rsid w:val="003C3322"/>
    <w:rsid w:val="003F2403"/>
    <w:rsid w:val="0040095C"/>
    <w:rsid w:val="00456CB9"/>
    <w:rsid w:val="0047051F"/>
    <w:rsid w:val="004E4D0B"/>
    <w:rsid w:val="00525D84"/>
    <w:rsid w:val="005267FB"/>
    <w:rsid w:val="006204E5"/>
    <w:rsid w:val="00645C86"/>
    <w:rsid w:val="00650355"/>
    <w:rsid w:val="006711B0"/>
    <w:rsid w:val="006825E1"/>
    <w:rsid w:val="006930F2"/>
    <w:rsid w:val="006B45AD"/>
    <w:rsid w:val="0070052F"/>
    <w:rsid w:val="007C34B1"/>
    <w:rsid w:val="007D39B4"/>
    <w:rsid w:val="007E43AA"/>
    <w:rsid w:val="007F6C30"/>
    <w:rsid w:val="008643EA"/>
    <w:rsid w:val="008F563E"/>
    <w:rsid w:val="009108A5"/>
    <w:rsid w:val="00954B32"/>
    <w:rsid w:val="00980E23"/>
    <w:rsid w:val="009B321C"/>
    <w:rsid w:val="009D5CE2"/>
    <w:rsid w:val="00A06AB8"/>
    <w:rsid w:val="00A4452A"/>
    <w:rsid w:val="00AA62C4"/>
    <w:rsid w:val="00AB7438"/>
    <w:rsid w:val="00AD2941"/>
    <w:rsid w:val="00B268C0"/>
    <w:rsid w:val="00B33BEC"/>
    <w:rsid w:val="00B41549"/>
    <w:rsid w:val="00B62951"/>
    <w:rsid w:val="00B65BA1"/>
    <w:rsid w:val="00B90885"/>
    <w:rsid w:val="00C156A0"/>
    <w:rsid w:val="00C24221"/>
    <w:rsid w:val="00C40C2B"/>
    <w:rsid w:val="00C678BA"/>
    <w:rsid w:val="00C93CFF"/>
    <w:rsid w:val="00CD7EAE"/>
    <w:rsid w:val="00D16F6B"/>
    <w:rsid w:val="00D51260"/>
    <w:rsid w:val="00D87DD2"/>
    <w:rsid w:val="00DC575A"/>
    <w:rsid w:val="00DC7B96"/>
    <w:rsid w:val="00DF5728"/>
    <w:rsid w:val="00EC5C45"/>
    <w:rsid w:val="00F339B1"/>
    <w:rsid w:val="00F619C5"/>
    <w:rsid w:val="00F75CD4"/>
    <w:rsid w:val="00F86BE5"/>
    <w:rsid w:val="00FC0B29"/>
    <w:rsid w:val="00FE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B7726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7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77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772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7726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B77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B77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B7726"/>
    <w:rPr>
      <w:rFonts w:ascii="Calibri" w:eastAsia="Times New Roman" w:hAnsi="Calibr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2B772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772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B7726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qFormat/>
    <w:rsid w:val="002B7726"/>
    <w:rPr>
      <w:b/>
      <w:bCs/>
    </w:rPr>
  </w:style>
  <w:style w:type="character" w:styleId="Emphasis">
    <w:name w:val="Emphasis"/>
    <w:qFormat/>
    <w:rsid w:val="002B7726"/>
    <w:rPr>
      <w:i/>
      <w:iCs/>
    </w:rPr>
  </w:style>
  <w:style w:type="paragraph" w:styleId="ListParagraph">
    <w:name w:val="List Paragraph"/>
    <w:basedOn w:val="Normal"/>
    <w:qFormat/>
    <w:rsid w:val="002B7726"/>
    <w:pPr>
      <w:ind w:left="720"/>
    </w:pPr>
  </w:style>
  <w:style w:type="paragraph" w:customStyle="1" w:styleId="m2362227290330952530msolistparagraph">
    <w:name w:val="m_2362227290330952530msolistparagraph"/>
    <w:basedOn w:val="Normal"/>
    <w:rsid w:val="0018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47051F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B0"/>
  </w:style>
  <w:style w:type="paragraph" w:styleId="Footer">
    <w:name w:val="footer"/>
    <w:basedOn w:val="Normal"/>
    <w:link w:val="FooterChar"/>
    <w:uiPriority w:val="99"/>
    <w:semiHidden/>
    <w:unhideWhenUsed/>
    <w:rsid w:val="0067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1B0"/>
  </w:style>
  <w:style w:type="paragraph" w:styleId="BalloonText">
    <w:name w:val="Balloon Text"/>
    <w:basedOn w:val="Normal"/>
    <w:link w:val="BalloonTextChar"/>
    <w:uiPriority w:val="99"/>
    <w:semiHidden/>
    <w:unhideWhenUsed/>
    <w:rsid w:val="00B3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2018-02-05T18:19:00Z</cp:lastPrinted>
  <dcterms:created xsi:type="dcterms:W3CDTF">2018-02-02T01:51:00Z</dcterms:created>
  <dcterms:modified xsi:type="dcterms:W3CDTF">2018-02-07T00:22:00Z</dcterms:modified>
</cp:coreProperties>
</file>