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               Ohio Association of Blind Students</w:t>
      </w:r>
    </w:p>
    <w:p>
      <w:pPr>
        <w:pStyle w:val="Body"/>
        <w:bidi w:val="0"/>
      </w:pPr>
      <w:r>
        <w:rPr>
          <w:rFonts w:ascii="Helvetica" w:cs="Arial Unicode MS" w:hAnsi="Arial Unicode MS" w:eastAsia="Arial Unicode MS"/>
          <w:rtl w:val="0"/>
        </w:rPr>
        <w:t xml:space="preserve">               Fundraising Committee Meeting</w:t>
      </w:r>
    </w:p>
    <w:p>
      <w:pPr>
        <w:pStyle w:val="Body"/>
        <w:bidi w:val="0"/>
      </w:pPr>
      <w:r>
        <w:rPr>
          <w:rFonts w:ascii="Helvetica" w:cs="Arial Unicode MS" w:hAnsi="Arial Unicode MS" w:eastAsia="Arial Unicode MS"/>
          <w:rtl w:val="0"/>
        </w:rPr>
        <w:t xml:space="preserve">               Friday, 24 January, 2014</w:t>
      </w:r>
    </w:p>
    <w:p>
      <w:pPr>
        <w:pStyle w:val="Body"/>
        <w:bidi w:val="0"/>
      </w:pPr>
    </w:p>
    <w:p>
      <w:pPr>
        <w:pStyle w:val="Body"/>
        <w:bidi w:val="0"/>
      </w:pPr>
      <w:r>
        <w:rPr>
          <w:rFonts w:ascii="Helvetica" w:cs="Arial Unicode MS" w:hAnsi="Arial Unicode MS" w:eastAsia="Arial Unicode MS"/>
          <w:rtl w:val="0"/>
        </w:rPr>
        <w:tab/>
        <w:t>Members Present</w:t>
      </w:r>
    </w:p>
    <w:p>
      <w:pPr>
        <w:pStyle w:val="Body"/>
        <w:bidi w:val="0"/>
      </w:pPr>
      <w:r>
        <w:rPr>
          <w:rFonts w:ascii="Helvetica" w:cs="Arial Unicode MS" w:hAnsi="Arial Unicode MS" w:eastAsia="Arial Unicode MS"/>
          <w:rtl w:val="0"/>
        </w:rPr>
        <w:t>Kaitlyn Shelton, President</w:t>
      </w:r>
    </w:p>
    <w:p>
      <w:pPr>
        <w:pStyle w:val="Body"/>
        <w:bidi w:val="0"/>
      </w:pPr>
      <w:r>
        <w:rPr>
          <w:rFonts w:ascii="Helvetica" w:cs="Arial Unicode MS" w:hAnsi="Arial Unicode MS" w:eastAsia="Arial Unicode MS"/>
          <w:rtl w:val="0"/>
        </w:rPr>
        <w:t>Lillie Pennington, Secretary</w:t>
      </w:r>
    </w:p>
    <w:p>
      <w:pPr>
        <w:pStyle w:val="Body"/>
        <w:bidi w:val="0"/>
      </w:pPr>
      <w:r>
        <w:rPr>
          <w:rFonts w:ascii="Helvetica" w:cs="Arial Unicode MS" w:hAnsi="Arial Unicode MS" w:eastAsia="Arial Unicode MS"/>
          <w:rtl w:val="0"/>
        </w:rPr>
        <w:t>Abigail Bolling, Treasurer</w:t>
      </w:r>
    </w:p>
    <w:p>
      <w:pPr>
        <w:pStyle w:val="Body"/>
        <w:bidi w:val="0"/>
      </w:pPr>
      <w:r>
        <w:rPr>
          <w:rFonts w:ascii="Helvetica" w:cs="Arial Unicode MS" w:hAnsi="Arial Unicode MS" w:eastAsia="Arial Unicode MS"/>
          <w:rtl w:val="0"/>
        </w:rPr>
        <w:t>Emily Pennington, Fundraising Committee Chair</w:t>
      </w:r>
    </w:p>
    <w:p>
      <w:pPr>
        <w:pStyle w:val="Body"/>
        <w:bidi w:val="0"/>
      </w:pPr>
      <w:r>
        <w:rPr>
          <w:rFonts w:ascii="Helvetica" w:cs="Arial Unicode MS" w:hAnsi="Arial Unicode MS" w:eastAsia="Arial Unicode MS"/>
          <w:rtl w:val="0"/>
        </w:rPr>
        <w:t>Ryan Silveira</w:t>
      </w:r>
    </w:p>
    <w:p>
      <w:pPr>
        <w:pStyle w:val="Body"/>
        <w:bidi w:val="0"/>
      </w:pPr>
      <w:r>
        <w:rPr>
          <w:rFonts w:ascii="Helvetica" w:cs="Arial Unicode MS" w:hAnsi="Arial Unicode MS" w:eastAsia="Arial Unicode MS"/>
          <w:rtl w:val="0"/>
        </w:rPr>
        <w:t>Kyle Conley</w:t>
      </w:r>
    </w:p>
    <w:p>
      <w:pPr>
        <w:pStyle w:val="Body"/>
        <w:bidi w:val="0"/>
      </w:pPr>
      <w:r>
        <w:rPr>
          <w:rFonts w:ascii="Helvetica" w:cs="Arial Unicode MS" w:hAnsi="Arial Unicode MS" w:eastAsia="Arial Unicode MS"/>
          <w:rtl w:val="0"/>
        </w:rPr>
        <w:t>NB: Kaiti was only present for part of the meeting as her phone dropped the call.</w:t>
      </w:r>
    </w:p>
    <w:p>
      <w:pPr>
        <w:pStyle w:val="Body"/>
        <w:bidi w:val="0"/>
      </w:pPr>
    </w:p>
    <w:p>
      <w:pPr>
        <w:pStyle w:val="Body"/>
        <w:bidi w:val="0"/>
      </w:pPr>
    </w:p>
    <w:p>
      <w:pPr>
        <w:pStyle w:val="Body"/>
        <w:bidi w:val="0"/>
      </w:pPr>
      <w:r>
        <w:rPr>
          <w:rFonts w:ascii="Helvetica" w:cs="Arial Unicode MS" w:hAnsi="Arial Unicode MS" w:eastAsia="Arial Unicode MS"/>
          <w:rtl w:val="0"/>
        </w:rPr>
        <w:t>The meeting was called to order by Emily at 8:09 PM.</w:t>
      </w:r>
    </w:p>
    <w:p>
      <w:pPr>
        <w:pStyle w:val="Body"/>
        <w:bidi w:val="0"/>
      </w:pPr>
    </w:p>
    <w:p>
      <w:pPr>
        <w:pStyle w:val="Body"/>
        <w:bidi w:val="0"/>
      </w:pPr>
      <w:r>
        <w:rPr>
          <w:rFonts w:ascii="Helvetica" w:cs="Arial Unicode MS" w:hAnsi="Arial Unicode MS" w:eastAsia="Arial Unicode MS"/>
          <w:rtl w:val="0"/>
        </w:rPr>
        <w:tab/>
        <w:t>Item 1: Fundraising Raffle</w:t>
      </w:r>
    </w:p>
    <w:p>
      <w:pPr>
        <w:pStyle w:val="Body"/>
        <w:bidi w:val="0"/>
      </w:pPr>
    </w:p>
    <w:p>
      <w:pPr>
        <w:pStyle w:val="Body"/>
        <w:bidi w:val="0"/>
      </w:pPr>
      <w:r>
        <w:rPr>
          <w:rFonts w:ascii="Helvetica" w:cs="Arial Unicode MS" w:hAnsi="Arial Unicode MS" w:eastAsia="Arial Unicode MS"/>
          <w:rtl w:val="0"/>
        </w:rPr>
        <w:t>It was agreed by the committee that a letter would be drafted, similar to that which was drafted by the membership committee, explaining the purpose of the Ohio Association of Blind Students and the way in which the fund raiser would work.  Once the OABS bank account has been established, donations may be sent in the form of a check to Abigail.  A note in braille must be enclosed with the check giving the name of the donor and the amount for which the check was issued.  Abigail will keep a running tally of the donations.</w:t>
      </w:r>
    </w:p>
    <w:p>
      <w:pPr>
        <w:pStyle w:val="Body"/>
        <w:bidi w:val="0"/>
      </w:pPr>
    </w:p>
    <w:p>
      <w:pPr>
        <w:pStyle w:val="Body"/>
        <w:bidi w:val="0"/>
      </w:pPr>
      <w:r>
        <w:rPr>
          <w:rFonts w:ascii="Helvetica" w:cs="Arial Unicode MS" w:hAnsi="Arial Unicode MS" w:eastAsia="Arial Unicode MS"/>
          <w:rtl w:val="0"/>
        </w:rPr>
        <w:tab/>
        <w:t>Item 2: Braille Bookmarks</w:t>
      </w:r>
    </w:p>
    <w:p>
      <w:pPr>
        <w:pStyle w:val="Body"/>
        <w:bidi w:val="0"/>
      </w:pPr>
    </w:p>
    <w:p>
      <w:pPr>
        <w:pStyle w:val="Body"/>
        <w:bidi w:val="0"/>
      </w:pPr>
      <w:r>
        <w:rPr>
          <w:rFonts w:ascii="Helvetica" w:cs="Arial Unicode MS" w:hAnsi="Arial Unicode MS" w:eastAsia="Arial Unicode MS"/>
          <w:rtl w:val="0"/>
        </w:rPr>
        <w:t>Emily began by stating that her contact at Clovernook (Jo) has not responded to her multiple attempts to get in touch.  Discussion was then had about using other Braille production resources (e.g. National Braille Press, Cincinnati Association for the Blind and Horizon</w:t>
      </w:r>
      <w:r>
        <w:rPr>
          <w:rFonts w:ascii="Arial Unicode MS" w:cs="Arial Unicode MS" w:hAnsi="Helvetica" w:eastAsia="Arial Unicode MS" w:hint="default"/>
          <w:rtl w:val="0"/>
        </w:rPr>
        <w:t>’</w:t>
      </w:r>
      <w:r>
        <w:rPr>
          <w:rFonts w:ascii="Helvetica" w:cs="Arial Unicode MS" w:hAnsi="Arial Unicode MS" w:eastAsia="Arial Unicode MS"/>
          <w:rtl w:val="0"/>
        </w:rPr>
        <w:t>s for the Blind).  The task assignments are as follows:</w:t>
      </w:r>
    </w:p>
    <w:p>
      <w:pPr>
        <w:pStyle w:val="Body"/>
        <w:bidi w:val="0"/>
      </w:pPr>
      <w:r>
        <w:rPr>
          <w:rFonts w:ascii="Helvetica" w:cs="Arial Unicode MS" w:hAnsi="Arial Unicode MS" w:eastAsia="Arial Unicode MS"/>
          <w:rtl w:val="0"/>
        </w:rPr>
        <w:t>Emily will continue to explore Clovernook</w:t>
      </w:r>
      <w:r>
        <w:rPr>
          <w:rFonts w:ascii="Arial Unicode MS" w:cs="Arial Unicode MS" w:hAnsi="Helvetica" w:eastAsia="Arial Unicode MS" w:hint="default"/>
          <w:rtl w:val="0"/>
        </w:rPr>
        <w:t>’</w:t>
      </w:r>
      <w:r>
        <w:rPr>
          <w:rFonts w:ascii="Helvetica" w:cs="Arial Unicode MS" w:hAnsi="Arial Unicode MS" w:eastAsia="Arial Unicode MS"/>
          <w:rtl w:val="0"/>
        </w:rPr>
        <w:t>s print/braille department by contacting Mike Walsh.</w:t>
      </w:r>
    </w:p>
    <w:p>
      <w:pPr>
        <w:pStyle w:val="Body"/>
        <w:bidi w:val="0"/>
      </w:pPr>
      <w:r>
        <w:rPr>
          <w:rFonts w:ascii="Helvetica" w:cs="Arial Unicode MS" w:hAnsi="Arial Unicode MS" w:eastAsia="Arial Unicode MS"/>
          <w:rtl w:val="0"/>
        </w:rPr>
        <w:t>Abigail will contact the Cincinnati Association</w:t>
      </w:r>
    </w:p>
    <w:p>
      <w:pPr>
        <w:pStyle w:val="Body"/>
        <w:bidi w:val="0"/>
      </w:pPr>
      <w:r>
        <w:rPr>
          <w:rFonts w:ascii="Helvetica" w:cs="Arial Unicode MS" w:hAnsi="Arial Unicode MS" w:eastAsia="Arial Unicode MS"/>
          <w:rtl w:val="0"/>
        </w:rPr>
        <w:t>Lillie will contact Horizons for the Blind</w:t>
      </w:r>
    </w:p>
    <w:p>
      <w:pPr>
        <w:pStyle w:val="Body"/>
        <w:bidi w:val="0"/>
      </w:pPr>
      <w:r>
        <w:rPr>
          <w:rFonts w:ascii="Helvetica" w:cs="Arial Unicode MS" w:hAnsi="Arial Unicode MS" w:eastAsia="Arial Unicode MS"/>
          <w:rtl w:val="0"/>
        </w:rPr>
        <w:t>Ryan will contact National Braille Press.</w:t>
      </w:r>
    </w:p>
    <w:p>
      <w:pPr>
        <w:pStyle w:val="Body"/>
        <w:bidi w:val="0"/>
      </w:pPr>
    </w:p>
    <w:p>
      <w:pPr>
        <w:pStyle w:val="Body"/>
        <w:bidi w:val="0"/>
      </w:pPr>
      <w:r>
        <w:rPr>
          <w:rFonts w:ascii="Helvetica" w:cs="Arial Unicode MS" w:hAnsi="Arial Unicode MS" w:eastAsia="Arial Unicode MS"/>
          <w:rtl w:val="0"/>
        </w:rPr>
        <w:t>It was agreed that all members of OABS will sell bookmarks.  Each person will start out with 20 bookmarks each.  Members will sell bookmarks at their respective colleges and other venues.  Abigail mentioned that her father was willing to have them sold at the pizza parlor.</w:t>
      </w:r>
    </w:p>
    <w:p>
      <w:pPr>
        <w:pStyle w:val="Body"/>
        <w:bidi w:val="0"/>
      </w:pPr>
    </w:p>
    <w:p>
      <w:pPr>
        <w:pStyle w:val="Body"/>
        <w:bidi w:val="0"/>
      </w:pPr>
      <w:r>
        <w:rPr>
          <w:rFonts w:ascii="Helvetica" w:cs="Arial Unicode MS" w:hAnsi="Arial Unicode MS" w:eastAsia="Arial Unicode MS"/>
          <w:rtl w:val="0"/>
        </w:rPr>
        <w:t>Item 3: OABS Concert</w:t>
      </w:r>
    </w:p>
    <w:p>
      <w:pPr>
        <w:pStyle w:val="Body"/>
        <w:bidi w:val="0"/>
      </w:pPr>
    </w:p>
    <w:p>
      <w:pPr>
        <w:pStyle w:val="Body"/>
        <w:bidi w:val="0"/>
      </w:pPr>
      <w:r>
        <w:rPr>
          <w:rFonts w:ascii="Helvetica" w:cs="Arial Unicode MS" w:hAnsi="Arial Unicode MS" w:eastAsia="Arial Unicode MS"/>
          <w:rtl w:val="0"/>
        </w:rPr>
        <w:t>Ryan brought up the idea that, as we have so many talented musicians in OABS, a concert would be a good way to raise funds.  Discussion was then had about various concert venues as well as the idea of giving multiple performances.  Some of the venues discussed included the recital hall at Wright State University and a few of the bars in Cincinnati.  Kyle stated that he would look into the Wright State recital hall, but that it may be difficult to book due to the music camps the school hosts during the summer.  Abigail mentioned that Kaiti</w:t>
      </w:r>
      <w:r>
        <w:rPr>
          <w:rFonts w:ascii="Arial Unicode MS" w:cs="Arial Unicode MS" w:hAnsi="Helvetica" w:eastAsia="Arial Unicode MS" w:hint="default"/>
          <w:rtl w:val="0"/>
        </w:rPr>
        <w:t>’</w:t>
      </w:r>
      <w:r>
        <w:rPr>
          <w:rFonts w:ascii="Helvetica" w:cs="Arial Unicode MS" w:hAnsi="Arial Unicode MS" w:eastAsia="Arial Unicode MS"/>
          <w:rtl w:val="0"/>
        </w:rPr>
        <w:t>s grandparents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bar, Jim and Jack</w:t>
      </w:r>
      <w:r>
        <w:rPr>
          <w:rFonts w:ascii="Arial Unicode MS" w:cs="Arial Unicode MS" w:hAnsi="Helvetica" w:eastAsia="Arial Unicode MS" w:hint="default"/>
          <w:rtl w:val="0"/>
        </w:rPr>
        <w:t>’</w:t>
      </w:r>
      <w:r>
        <w:rPr>
          <w:rFonts w:ascii="Helvetica" w:cs="Arial Unicode MS" w:hAnsi="Arial Unicode MS" w:eastAsia="Arial Unicode MS"/>
          <w:rtl w:val="0"/>
        </w:rPr>
        <w:t>s, may be a good venue in which to perform.  In addition, Abigail also stated that she had been asked to perform with a band in the Cincinnati area and that, performing with them is another opportunity into which we could look.</w:t>
      </w:r>
    </w:p>
    <w:p>
      <w:pPr>
        <w:pStyle w:val="Body"/>
        <w:bidi w:val="0"/>
      </w:pPr>
    </w:p>
    <w:p>
      <w:pPr>
        <w:pStyle w:val="Body"/>
        <w:bidi w:val="0"/>
      </w:pPr>
      <w:r>
        <w:rPr>
          <w:rFonts w:ascii="Helvetica" w:cs="Arial Unicode MS" w:hAnsi="Arial Unicode MS" w:eastAsia="Arial Unicode MS"/>
          <w:rtl w:val="0"/>
        </w:rPr>
        <w:tab/>
        <w:t>Adjournment:</w:t>
      </w:r>
    </w:p>
    <w:p>
      <w:pPr>
        <w:pStyle w:val="Body"/>
        <w:bidi w:val="0"/>
      </w:pPr>
    </w:p>
    <w:p>
      <w:pPr>
        <w:pStyle w:val="Body"/>
        <w:bidi w:val="0"/>
      </w:pPr>
      <w:r>
        <w:rPr>
          <w:rFonts w:ascii="Helvetica" w:cs="Arial Unicode MS" w:hAnsi="Arial Unicode MS" w:eastAsia="Arial Unicode MS"/>
          <w:rtl w:val="0"/>
        </w:rPr>
        <w:t>Emily made a motion to adjourn.  The motion was seconded by Lillie and the meeting was formally adjourned at 9:41 PM.</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