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F442" w14:textId="2FBC3941" w:rsidR="005E3DB9" w:rsidRDefault="005E3DB9" w:rsidP="005E3DB9">
      <w:pPr>
        <w:jc w:val="center"/>
      </w:pPr>
      <w:r>
        <w:t>Meeting Minutes, OAGDU May 12, 2024</w:t>
      </w:r>
    </w:p>
    <w:p w14:paraId="4344BF34" w14:textId="77777777" w:rsidR="005E3DB9" w:rsidRDefault="005E3DB9" w:rsidP="005E3DB9">
      <w:pPr>
        <w:jc w:val="center"/>
      </w:pPr>
    </w:p>
    <w:p w14:paraId="13AD11BD" w14:textId="354E4154" w:rsidR="005E3DB9" w:rsidRDefault="005E3DB9" w:rsidP="005E3DB9">
      <w:pPr>
        <w:spacing w:line="480" w:lineRule="auto"/>
        <w:rPr>
          <w:sz w:val="28"/>
        </w:rPr>
      </w:pPr>
      <w:r>
        <w:rPr>
          <w:sz w:val="28"/>
        </w:rPr>
        <w:t>Attendance: Shane, Joe, Jackie, Paula, Asia, Marianne, Kelsey, Debbie</w:t>
      </w:r>
    </w:p>
    <w:p w14:paraId="5635D275" w14:textId="77777777" w:rsidR="005E3DB9" w:rsidRDefault="005E3DB9" w:rsidP="005E3DB9">
      <w:pPr>
        <w:spacing w:line="480" w:lineRule="auto"/>
        <w:rPr>
          <w:sz w:val="28"/>
        </w:rPr>
      </w:pPr>
    </w:p>
    <w:p w14:paraId="14D59CCB" w14:textId="541B3405" w:rsidR="005E3DB9" w:rsidRDefault="005E3DB9" w:rsidP="005E3DB9">
      <w:pPr>
        <w:spacing w:line="480" w:lineRule="auto"/>
        <w:rPr>
          <w:sz w:val="28"/>
        </w:rPr>
      </w:pPr>
      <w:r>
        <w:rPr>
          <w:sz w:val="28"/>
        </w:rPr>
        <w:t xml:space="preserve">April minutes approved as posted, Shane/Marianne. Treasury balance, as of April 1, $1,647.17. As of April 30, $1,692.17. Motion to accept treasurer’s report, Debbie/Shane. </w:t>
      </w:r>
    </w:p>
    <w:p w14:paraId="5FA8FAE6" w14:textId="77777777" w:rsidR="005E3DB9" w:rsidRDefault="005E3DB9" w:rsidP="005E3DB9">
      <w:pPr>
        <w:spacing w:line="480" w:lineRule="auto"/>
        <w:rPr>
          <w:sz w:val="28"/>
        </w:rPr>
      </w:pPr>
    </w:p>
    <w:p w14:paraId="6598F3F4" w14:textId="222A1764" w:rsidR="005E3DB9" w:rsidRDefault="005E3DB9" w:rsidP="005E3DB9">
      <w:pPr>
        <w:spacing w:line="480" w:lineRule="auto"/>
        <w:rPr>
          <w:sz w:val="28"/>
        </w:rPr>
      </w:pPr>
      <w:r>
        <w:rPr>
          <w:sz w:val="28"/>
        </w:rPr>
        <w:t xml:space="preserve">Debbie gave a brief review of the fundraising meeting. Deanna, as fundraising chair, will report more in June. Gavel included Debbie’s report of her Friday, May 10 presentation to Montessori school students in Springfield. Jackie summarized the All Paws on Deck Carnival cruise that she, Deanna and LuAnn attended. Jackie had returned home in time to present at our May 12, 7:00 P.M. </w:t>
      </w:r>
      <w:proofErr w:type="gramStart"/>
      <w:r>
        <w:rPr>
          <w:sz w:val="28"/>
        </w:rPr>
        <w:t>meting</w:t>
      </w:r>
      <w:proofErr w:type="gramEnd"/>
      <w:r>
        <w:rPr>
          <w:sz w:val="28"/>
        </w:rPr>
        <w:t>. LuAnn and Deanna were still on their way home.</w:t>
      </w:r>
    </w:p>
    <w:p w14:paraId="1F60B0D4" w14:textId="77777777" w:rsidR="005E3DB9" w:rsidRDefault="005E3DB9" w:rsidP="005E3DB9">
      <w:pPr>
        <w:spacing w:line="480" w:lineRule="auto"/>
        <w:rPr>
          <w:sz w:val="28"/>
        </w:rPr>
      </w:pPr>
    </w:p>
    <w:p w14:paraId="6C587442" w14:textId="66B6484C" w:rsidR="005E3DB9" w:rsidRDefault="005E3DB9" w:rsidP="005E3DB9">
      <w:pPr>
        <w:spacing w:line="480" w:lineRule="auto"/>
        <w:jc w:val="center"/>
        <w:rPr>
          <w:sz w:val="28"/>
        </w:rPr>
      </w:pPr>
      <w:r>
        <w:rPr>
          <w:sz w:val="28"/>
          <w:u w:val="single"/>
        </w:rPr>
        <w:t>Unfinished Business</w:t>
      </w:r>
    </w:p>
    <w:p w14:paraId="01CF9E70" w14:textId="77777777" w:rsidR="005E3DB9" w:rsidRDefault="005E3DB9" w:rsidP="005E3DB9">
      <w:pPr>
        <w:spacing w:line="480" w:lineRule="auto"/>
        <w:jc w:val="center"/>
        <w:rPr>
          <w:sz w:val="28"/>
        </w:rPr>
      </w:pPr>
    </w:p>
    <w:p w14:paraId="69CC0316" w14:textId="3383329B" w:rsidR="005E3DB9" w:rsidRDefault="00003975" w:rsidP="005E3DB9">
      <w:pPr>
        <w:spacing w:line="480" w:lineRule="auto"/>
        <w:rPr>
          <w:sz w:val="28"/>
        </w:rPr>
      </w:pPr>
      <w:r>
        <w:rPr>
          <w:sz w:val="28"/>
        </w:rPr>
        <w:lastRenderedPageBreak/>
        <w:t xml:space="preserve">We have no news about our proposed business cards and cards to summarize the Ohio service animal law. We will also have a phone number for OAGDU on our business card. </w:t>
      </w:r>
      <w:proofErr w:type="gramStart"/>
      <w:r>
        <w:rPr>
          <w:sz w:val="28"/>
        </w:rPr>
        <w:t>In regards to</w:t>
      </w:r>
      <w:proofErr w:type="gramEnd"/>
      <w:r>
        <w:rPr>
          <w:sz w:val="28"/>
        </w:rPr>
        <w:t xml:space="preserve"> our quarterly educational presentations about the offerings and progress changes of American guide dog schools, Paula reported that Steve Hoyt from Pilot Dogs can present in August, but not in June. </w:t>
      </w:r>
      <w:r w:rsidR="007C7982">
        <w:rPr>
          <w:sz w:val="28"/>
        </w:rPr>
        <w:t>Therefore, we passed the Marianne/Shane motion to postpone that presentation from June 9 to August. Debbie will contact The Seeing Eye about our next quarterly education meeting to see if someone can present on October 13. The final item</w:t>
      </w:r>
      <w:r w:rsidR="003B612F">
        <w:rPr>
          <w:sz w:val="28"/>
        </w:rPr>
        <w:t>s</w:t>
      </w:r>
      <w:r w:rsidR="007C7982">
        <w:rPr>
          <w:sz w:val="28"/>
        </w:rPr>
        <w:t xml:space="preserve"> of unfinished business </w:t>
      </w:r>
      <w:proofErr w:type="gramStart"/>
      <w:r w:rsidR="003B612F">
        <w:rPr>
          <w:sz w:val="28"/>
        </w:rPr>
        <w:t xml:space="preserve">were </w:t>
      </w:r>
      <w:r w:rsidR="007C7982">
        <w:rPr>
          <w:sz w:val="28"/>
        </w:rPr>
        <w:t xml:space="preserve"> to</w:t>
      </w:r>
      <w:proofErr w:type="gramEnd"/>
      <w:r w:rsidR="007C7982">
        <w:rPr>
          <w:sz w:val="28"/>
        </w:rPr>
        <w:t xml:space="preserve"> remind members that OAGDU had agreed to send $175 with each, Shane and Marianne to attend 2024 National Convention</w:t>
      </w:r>
      <w:r w:rsidR="003B612F">
        <w:rPr>
          <w:sz w:val="28"/>
        </w:rPr>
        <w:t xml:space="preserve">, and that OAGDU would contribute $50 to the guide dog relief area cleanup at national convention. </w:t>
      </w:r>
    </w:p>
    <w:p w14:paraId="3FE854E5" w14:textId="77777777" w:rsidR="007C7982" w:rsidRDefault="007C7982" w:rsidP="005E3DB9">
      <w:pPr>
        <w:spacing w:line="480" w:lineRule="auto"/>
        <w:rPr>
          <w:sz w:val="28"/>
        </w:rPr>
      </w:pPr>
    </w:p>
    <w:p w14:paraId="57FE3A3C" w14:textId="1754699E" w:rsidR="007C7982" w:rsidRDefault="007C7982" w:rsidP="007C7982">
      <w:pPr>
        <w:spacing w:line="480" w:lineRule="auto"/>
        <w:jc w:val="center"/>
        <w:rPr>
          <w:sz w:val="28"/>
        </w:rPr>
      </w:pPr>
      <w:r>
        <w:rPr>
          <w:sz w:val="28"/>
          <w:u w:val="single"/>
        </w:rPr>
        <w:t>New Business</w:t>
      </w:r>
    </w:p>
    <w:p w14:paraId="5AF46B91" w14:textId="77777777" w:rsidR="007C7982" w:rsidRDefault="007C7982" w:rsidP="007C7982">
      <w:pPr>
        <w:spacing w:line="480" w:lineRule="auto"/>
        <w:jc w:val="center"/>
        <w:rPr>
          <w:sz w:val="28"/>
        </w:rPr>
      </w:pPr>
    </w:p>
    <w:p w14:paraId="4CA8E871" w14:textId="74994B64" w:rsidR="007C7982" w:rsidRDefault="007C7982" w:rsidP="007C7982">
      <w:pPr>
        <w:spacing w:line="480" w:lineRule="auto"/>
        <w:rPr>
          <w:sz w:val="28"/>
        </w:rPr>
      </w:pPr>
      <w:r>
        <w:rPr>
          <w:sz w:val="28"/>
        </w:rPr>
        <w:t xml:space="preserve">Motions: both of which passed: Donation to NFB-O of $100 in memory of Jacque Perry, wife of David Perry of Cincinnati chapter, </w:t>
      </w:r>
      <w:r w:rsidR="00CE71B5">
        <w:rPr>
          <w:sz w:val="28"/>
        </w:rPr>
        <w:t xml:space="preserve">Debbie/Marianne. Next motion: Marianne/Shane, to donate $100 from OAGDU to NFB-O for the June </w:t>
      </w:r>
      <w:r w:rsidR="00CE71B5">
        <w:rPr>
          <w:sz w:val="28"/>
        </w:rPr>
        <w:lastRenderedPageBreak/>
        <w:t xml:space="preserve">17 BELL program. We discussed the report that beginning August 1, if traveling internationally with a guide dog, the CDC required </w:t>
      </w:r>
      <w:r w:rsidR="003B612F">
        <w:rPr>
          <w:sz w:val="28"/>
        </w:rPr>
        <w:t xml:space="preserve">travel </w:t>
      </w:r>
      <w:r w:rsidR="00CE71B5">
        <w:rPr>
          <w:sz w:val="28"/>
        </w:rPr>
        <w:t xml:space="preserve">form may change. </w:t>
      </w:r>
    </w:p>
    <w:p w14:paraId="336ED99C" w14:textId="77777777" w:rsidR="00CE71B5" w:rsidRDefault="00CE71B5" w:rsidP="007C7982">
      <w:pPr>
        <w:spacing w:line="480" w:lineRule="auto"/>
        <w:rPr>
          <w:sz w:val="28"/>
        </w:rPr>
      </w:pPr>
    </w:p>
    <w:p w14:paraId="72EFD6A0" w14:textId="0AA1D46F" w:rsidR="00CE71B5" w:rsidRDefault="00CE71B5" w:rsidP="007C7982">
      <w:pPr>
        <w:spacing w:line="480" w:lineRule="auto"/>
        <w:rPr>
          <w:sz w:val="28"/>
        </w:rPr>
      </w:pPr>
      <w:r>
        <w:rPr>
          <w:sz w:val="28"/>
        </w:rPr>
        <w:t xml:space="preserve">Asia presented a summary of her school paper titled Prevention of Lower Extremity Injuries for the Blind, with emphasis on ankle injuries. </w:t>
      </w:r>
    </w:p>
    <w:p w14:paraId="4F8BCD8E" w14:textId="77777777" w:rsidR="00CE71B5" w:rsidRDefault="00CE71B5" w:rsidP="007C7982">
      <w:pPr>
        <w:spacing w:line="480" w:lineRule="auto"/>
        <w:rPr>
          <w:sz w:val="28"/>
        </w:rPr>
      </w:pPr>
    </w:p>
    <w:p w14:paraId="27B97FEC" w14:textId="6D2BE105" w:rsidR="00CE71B5" w:rsidRDefault="00CE71B5" w:rsidP="007C7982">
      <w:pPr>
        <w:spacing w:line="480" w:lineRule="auto"/>
        <w:rPr>
          <w:sz w:val="28"/>
        </w:rPr>
      </w:pPr>
      <w:r>
        <w:rPr>
          <w:sz w:val="28"/>
        </w:rPr>
        <w:t xml:space="preserve">Our next meeting will be </w:t>
      </w:r>
      <w:proofErr w:type="gramStart"/>
      <w:r>
        <w:rPr>
          <w:sz w:val="28"/>
        </w:rPr>
        <w:t>on Zoom</w:t>
      </w:r>
      <w:proofErr w:type="gramEnd"/>
      <w:r>
        <w:rPr>
          <w:sz w:val="28"/>
        </w:rPr>
        <w:t xml:space="preserve"> 7:00 P.M. Sunday, June 9. Motion: Marianne/Asia to adjourn.</w:t>
      </w:r>
    </w:p>
    <w:p w14:paraId="704EB1E9" w14:textId="77777777" w:rsidR="00CE71B5" w:rsidRDefault="00CE71B5" w:rsidP="007C7982">
      <w:pPr>
        <w:spacing w:line="480" w:lineRule="auto"/>
        <w:rPr>
          <w:sz w:val="28"/>
        </w:rPr>
      </w:pPr>
    </w:p>
    <w:p w14:paraId="6E9EE7F4" w14:textId="1DD4D588" w:rsidR="00CE71B5" w:rsidRDefault="00CE71B5" w:rsidP="007C7982">
      <w:pPr>
        <w:spacing w:line="480" w:lineRule="auto"/>
        <w:rPr>
          <w:sz w:val="28"/>
        </w:rPr>
      </w:pPr>
      <w:r>
        <w:rPr>
          <w:sz w:val="28"/>
        </w:rPr>
        <w:t>Respectfully submitted,</w:t>
      </w:r>
    </w:p>
    <w:p w14:paraId="58FFBFD5" w14:textId="77777777" w:rsidR="00CE71B5" w:rsidRDefault="00CE71B5" w:rsidP="007C7982">
      <w:pPr>
        <w:spacing w:line="480" w:lineRule="auto"/>
        <w:rPr>
          <w:sz w:val="28"/>
        </w:rPr>
      </w:pPr>
    </w:p>
    <w:p w14:paraId="50EB2393" w14:textId="0993CD57" w:rsidR="00CE71B5" w:rsidRDefault="00CE71B5" w:rsidP="007C7982">
      <w:pPr>
        <w:spacing w:line="480" w:lineRule="auto"/>
        <w:rPr>
          <w:sz w:val="28"/>
        </w:rPr>
      </w:pPr>
      <w:r>
        <w:rPr>
          <w:sz w:val="28"/>
        </w:rPr>
        <w:t>Debbie Baker, Secretary</w:t>
      </w:r>
    </w:p>
    <w:p w14:paraId="595B9224" w14:textId="77777777" w:rsidR="00CE71B5" w:rsidRPr="007C7982" w:rsidRDefault="00CE71B5" w:rsidP="007C7982">
      <w:pPr>
        <w:spacing w:line="480" w:lineRule="auto"/>
        <w:rPr>
          <w:sz w:val="28"/>
        </w:rPr>
      </w:pPr>
    </w:p>
    <w:p w14:paraId="11626DF7" w14:textId="77777777" w:rsidR="00003975" w:rsidRPr="005E3DB9" w:rsidRDefault="00003975" w:rsidP="005E3DB9">
      <w:pPr>
        <w:spacing w:line="480" w:lineRule="auto"/>
        <w:rPr>
          <w:sz w:val="28"/>
        </w:rPr>
      </w:pPr>
    </w:p>
    <w:p w14:paraId="22CD2A54" w14:textId="77777777" w:rsidR="005E3DB9" w:rsidRDefault="005E3DB9" w:rsidP="005E3DB9">
      <w:pPr>
        <w:spacing w:line="480" w:lineRule="auto"/>
        <w:rPr>
          <w:sz w:val="28"/>
        </w:rPr>
      </w:pPr>
    </w:p>
    <w:p w14:paraId="566FD403" w14:textId="77777777" w:rsidR="005E3DB9" w:rsidRPr="005E3DB9" w:rsidRDefault="005E3DB9" w:rsidP="005E3DB9">
      <w:pPr>
        <w:spacing w:line="480" w:lineRule="auto"/>
        <w:rPr>
          <w:sz w:val="28"/>
        </w:rPr>
      </w:pPr>
    </w:p>
    <w:sectPr w:rsidR="005E3DB9" w:rsidRPr="005E3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B9"/>
    <w:rsid w:val="00003975"/>
    <w:rsid w:val="003B612F"/>
    <w:rsid w:val="005C4D78"/>
    <w:rsid w:val="005E3DB9"/>
    <w:rsid w:val="007C7982"/>
    <w:rsid w:val="00A41FB2"/>
    <w:rsid w:val="00CE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7BBFD"/>
  <w15:chartTrackingRefBased/>
  <w15:docId w15:val="{8584DA67-661F-4913-94D6-530479EE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DB9"/>
    <w:rPr>
      <w:rFonts w:eastAsiaTheme="majorEastAsia" w:cstheme="majorBidi"/>
      <w:color w:val="272727" w:themeColor="text1" w:themeTint="D8"/>
    </w:rPr>
  </w:style>
  <w:style w:type="paragraph" w:styleId="Title">
    <w:name w:val="Title"/>
    <w:basedOn w:val="Normal"/>
    <w:next w:val="Normal"/>
    <w:link w:val="TitleChar"/>
    <w:uiPriority w:val="10"/>
    <w:qFormat/>
    <w:rsid w:val="005E3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DB9"/>
    <w:pPr>
      <w:spacing w:before="160"/>
      <w:jc w:val="center"/>
    </w:pPr>
    <w:rPr>
      <w:i/>
      <w:iCs/>
      <w:color w:val="404040" w:themeColor="text1" w:themeTint="BF"/>
    </w:rPr>
  </w:style>
  <w:style w:type="character" w:customStyle="1" w:styleId="QuoteChar">
    <w:name w:val="Quote Char"/>
    <w:basedOn w:val="DefaultParagraphFont"/>
    <w:link w:val="Quote"/>
    <w:uiPriority w:val="29"/>
    <w:rsid w:val="005E3DB9"/>
    <w:rPr>
      <w:i/>
      <w:iCs/>
      <w:color w:val="404040" w:themeColor="text1" w:themeTint="BF"/>
    </w:rPr>
  </w:style>
  <w:style w:type="paragraph" w:styleId="ListParagraph">
    <w:name w:val="List Paragraph"/>
    <w:basedOn w:val="Normal"/>
    <w:uiPriority w:val="34"/>
    <w:qFormat/>
    <w:rsid w:val="005E3DB9"/>
    <w:pPr>
      <w:ind w:left="720"/>
      <w:contextualSpacing/>
    </w:pPr>
  </w:style>
  <w:style w:type="character" w:styleId="IntenseEmphasis">
    <w:name w:val="Intense Emphasis"/>
    <w:basedOn w:val="DefaultParagraphFont"/>
    <w:uiPriority w:val="21"/>
    <w:qFormat/>
    <w:rsid w:val="005E3DB9"/>
    <w:rPr>
      <w:i/>
      <w:iCs/>
      <w:color w:val="0F4761" w:themeColor="accent1" w:themeShade="BF"/>
    </w:rPr>
  </w:style>
  <w:style w:type="paragraph" w:styleId="IntenseQuote">
    <w:name w:val="Intense Quote"/>
    <w:basedOn w:val="Normal"/>
    <w:next w:val="Normal"/>
    <w:link w:val="IntenseQuoteChar"/>
    <w:uiPriority w:val="30"/>
    <w:qFormat/>
    <w:rsid w:val="005E3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DB9"/>
    <w:rPr>
      <w:i/>
      <w:iCs/>
      <w:color w:val="0F4761" w:themeColor="accent1" w:themeShade="BF"/>
    </w:rPr>
  </w:style>
  <w:style w:type="character" w:styleId="IntenseReference">
    <w:name w:val="Intense Reference"/>
    <w:basedOn w:val="DefaultParagraphFont"/>
    <w:uiPriority w:val="32"/>
    <w:qFormat/>
    <w:rsid w:val="005E3D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1</cp:revision>
  <dcterms:created xsi:type="dcterms:W3CDTF">2024-06-06T14:43:00Z</dcterms:created>
  <dcterms:modified xsi:type="dcterms:W3CDTF">2024-06-06T15:28:00Z</dcterms:modified>
</cp:coreProperties>
</file>