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BA68" w14:textId="4137D437" w:rsidR="00EC51F7" w:rsidRDefault="006E1A3E" w:rsidP="006E1A3E">
      <w:pPr>
        <w:spacing w:line="480" w:lineRule="auto"/>
        <w:jc w:val="center"/>
        <w:rPr>
          <w:sz w:val="28"/>
        </w:rPr>
      </w:pPr>
      <w:r>
        <w:rPr>
          <w:sz w:val="28"/>
        </w:rPr>
        <w:t>January 11, 2026</w:t>
      </w:r>
    </w:p>
    <w:p w14:paraId="2ACA2246" w14:textId="77D913CA" w:rsidR="006E1A3E" w:rsidRDefault="006E1A3E" w:rsidP="006E1A3E">
      <w:pPr>
        <w:spacing w:line="480" w:lineRule="auto"/>
        <w:jc w:val="center"/>
        <w:rPr>
          <w:sz w:val="28"/>
        </w:rPr>
      </w:pPr>
      <w:r>
        <w:rPr>
          <w:sz w:val="28"/>
        </w:rPr>
        <w:t xml:space="preserve">October 12, </w:t>
      </w:r>
      <w:proofErr w:type="gramStart"/>
      <w:r>
        <w:rPr>
          <w:sz w:val="28"/>
        </w:rPr>
        <w:t>2025</w:t>
      </w:r>
      <w:proofErr w:type="gramEnd"/>
      <w:r>
        <w:rPr>
          <w:sz w:val="28"/>
        </w:rPr>
        <w:t xml:space="preserve"> Minutes</w:t>
      </w:r>
    </w:p>
    <w:p w14:paraId="70A43BD2" w14:textId="33059900" w:rsidR="006E1A3E" w:rsidRDefault="006E1A3E" w:rsidP="006E1A3E">
      <w:pPr>
        <w:spacing w:line="480" w:lineRule="auto"/>
        <w:rPr>
          <w:sz w:val="28"/>
        </w:rPr>
      </w:pPr>
      <w:r>
        <w:rPr>
          <w:b/>
          <w:bCs/>
          <w:sz w:val="28"/>
        </w:rPr>
        <w:t xml:space="preserve">Attendance: </w:t>
      </w:r>
      <w:r>
        <w:rPr>
          <w:sz w:val="28"/>
        </w:rPr>
        <w:t>LuAnn, Paula, Debbie, Marianne, Diane, Joe, Misty Hagan, Annette Lutz, Richard Payne</w:t>
      </w:r>
    </w:p>
    <w:p w14:paraId="2FB87C28" w14:textId="77777777" w:rsidR="006E1A3E" w:rsidRDefault="006E1A3E" w:rsidP="006E1A3E">
      <w:pPr>
        <w:spacing w:line="480" w:lineRule="auto"/>
        <w:rPr>
          <w:sz w:val="28"/>
        </w:rPr>
      </w:pPr>
    </w:p>
    <w:p w14:paraId="6C51E337" w14:textId="54C31756" w:rsidR="006E1A3E" w:rsidRDefault="006E1A3E" w:rsidP="006E1A3E">
      <w:pPr>
        <w:spacing w:line="480" w:lineRule="auto"/>
        <w:rPr>
          <w:sz w:val="28"/>
        </w:rPr>
      </w:pPr>
      <w:r>
        <w:rPr>
          <w:sz w:val="28"/>
        </w:rPr>
        <w:t xml:space="preserve">Motion: Paula/Marianne, to approve secretary’s report as </w:t>
      </w:r>
      <w:r w:rsidR="00D63A23">
        <w:rPr>
          <w:sz w:val="28"/>
        </w:rPr>
        <w:t xml:space="preserve">corrected. We merely need acknowledgement of members’ receipt of the Board minutes. It is not necessary for the membership to act on them. There was no unfinished business. </w:t>
      </w:r>
      <w:r>
        <w:rPr>
          <w:sz w:val="28"/>
        </w:rPr>
        <w:t xml:space="preserve"> We had no treasurer’s report. Marianne and LuAnn are having trouble with the accessibility of the bank statement. </w:t>
      </w:r>
    </w:p>
    <w:p w14:paraId="048E4492" w14:textId="77777777" w:rsidR="00D63A23" w:rsidRDefault="00D63A23" w:rsidP="006E1A3E">
      <w:pPr>
        <w:spacing w:line="480" w:lineRule="auto"/>
        <w:rPr>
          <w:sz w:val="28"/>
        </w:rPr>
      </w:pPr>
    </w:p>
    <w:p w14:paraId="70FA1CD6" w14:textId="125898C4" w:rsidR="00D63A23" w:rsidRDefault="00D63A23" w:rsidP="006E1A3E">
      <w:pPr>
        <w:spacing w:line="480" w:lineRule="auto"/>
        <w:rPr>
          <w:sz w:val="28"/>
        </w:rPr>
      </w:pPr>
      <w:r>
        <w:rPr>
          <w:b/>
          <w:bCs/>
          <w:sz w:val="28"/>
        </w:rPr>
        <w:t>New Business</w:t>
      </w:r>
    </w:p>
    <w:p w14:paraId="720AAE0D" w14:textId="77777777" w:rsidR="00D63A23" w:rsidRDefault="00D63A23" w:rsidP="006E1A3E">
      <w:pPr>
        <w:spacing w:line="480" w:lineRule="auto"/>
        <w:rPr>
          <w:sz w:val="28"/>
        </w:rPr>
      </w:pPr>
    </w:p>
    <w:p w14:paraId="62BF87BF" w14:textId="3BC6FDC1" w:rsidR="00D63A23" w:rsidRDefault="00D63A23" w:rsidP="006E1A3E">
      <w:pPr>
        <w:spacing w:line="480" w:lineRule="auto"/>
        <w:rPr>
          <w:sz w:val="28"/>
        </w:rPr>
      </w:pPr>
      <w:r>
        <w:rPr>
          <w:sz w:val="28"/>
        </w:rPr>
        <w:t>Marianne took seven of the 3-D dog statues to state convention. She sold six and put the 7</w:t>
      </w:r>
      <w:r w:rsidRPr="00D63A23">
        <w:rPr>
          <w:sz w:val="28"/>
          <w:vertAlign w:val="superscript"/>
        </w:rPr>
        <w:t>th</w:t>
      </w:r>
      <w:r>
        <w:rPr>
          <w:sz w:val="28"/>
        </w:rPr>
        <w:t xml:space="preserve"> in our auction basket along with a blind Barbie and a bag of buckeyes. Our auction basket sold for $135. At the writing of the </w:t>
      </w:r>
      <w:proofErr w:type="gramStart"/>
      <w:r>
        <w:rPr>
          <w:sz w:val="28"/>
        </w:rPr>
        <w:t>October  12</w:t>
      </w:r>
      <w:proofErr w:type="gramEnd"/>
      <w:r>
        <w:rPr>
          <w:sz w:val="28"/>
        </w:rPr>
        <w:t xml:space="preserve"> minutes, the Dennings had sold nine $20 dog statues outside of NFB-O </w:t>
      </w:r>
      <w:r>
        <w:rPr>
          <w:sz w:val="28"/>
        </w:rPr>
        <w:lastRenderedPageBreak/>
        <w:t xml:space="preserve">convention. Dennings can now distribute brochures that describe the price and specs of the dogs. The brochure contains a picture of </w:t>
      </w:r>
      <w:r w:rsidR="00D3078E">
        <w:rPr>
          <w:sz w:val="28"/>
        </w:rPr>
        <w:t xml:space="preserve">Marianne’s first guide dog with a blind Barbie. Marianne requested that LuAnn appoint a committee of two to help with decisions relevant to the sale and other </w:t>
      </w:r>
      <w:r w:rsidR="00D904ED">
        <w:rPr>
          <w:sz w:val="28"/>
        </w:rPr>
        <w:t xml:space="preserve">matters </w:t>
      </w:r>
      <w:r w:rsidR="00D3078E">
        <w:rPr>
          <w:sz w:val="28"/>
        </w:rPr>
        <w:t xml:space="preserve">about </w:t>
      </w:r>
      <w:proofErr w:type="gramStart"/>
      <w:r w:rsidR="00D904ED">
        <w:rPr>
          <w:sz w:val="28"/>
        </w:rPr>
        <w:t>the dog</w:t>
      </w:r>
      <w:proofErr w:type="gramEnd"/>
      <w:r w:rsidR="00D904ED">
        <w:rPr>
          <w:sz w:val="28"/>
        </w:rPr>
        <w:t xml:space="preserve"> statues. LuAnn and Paula will serve on the committee and Deanna will join as fundraising </w:t>
      </w:r>
      <w:proofErr w:type="gramStart"/>
      <w:r w:rsidR="00D904ED">
        <w:rPr>
          <w:sz w:val="28"/>
        </w:rPr>
        <w:t>chair</w:t>
      </w:r>
      <w:proofErr w:type="gramEnd"/>
      <w:r w:rsidR="00D904ED">
        <w:rPr>
          <w:sz w:val="28"/>
        </w:rPr>
        <w:t xml:space="preserve">. We reminded LuAnn to ask her cousin to suggest a flat rate for shipping dogs wrapped in bubble wrap and boxed. The estimated cost would likely be one dollar beyond the $20 cost per statue, pending LuAnn’s cousin’s response. Further general discussion regarding any disbursement of OAGDU’s funds </w:t>
      </w:r>
      <w:r w:rsidR="00EF5A5A">
        <w:rPr>
          <w:sz w:val="28"/>
        </w:rPr>
        <w:t xml:space="preserve">for any purpose </w:t>
      </w:r>
      <w:proofErr w:type="gramStart"/>
      <w:r w:rsidR="00D904ED">
        <w:rPr>
          <w:sz w:val="28"/>
        </w:rPr>
        <w:t>institute</w:t>
      </w:r>
      <w:proofErr w:type="gramEnd"/>
      <w:r w:rsidR="00D904ED">
        <w:rPr>
          <w:sz w:val="28"/>
        </w:rPr>
        <w:t xml:space="preserve"> the voucher system for proper protocol. Motion: Marianne/Paula, to use vouchers for disbursement of money passed. </w:t>
      </w:r>
    </w:p>
    <w:p w14:paraId="33635083" w14:textId="77777777" w:rsidR="004A51E9" w:rsidRDefault="004A51E9" w:rsidP="006E1A3E">
      <w:pPr>
        <w:spacing w:line="480" w:lineRule="auto"/>
        <w:rPr>
          <w:sz w:val="28"/>
        </w:rPr>
      </w:pPr>
    </w:p>
    <w:p w14:paraId="242D0183" w14:textId="2BAA1A4B" w:rsidR="004A51E9" w:rsidRDefault="00CF4F9D" w:rsidP="006E1A3E">
      <w:pPr>
        <w:spacing w:line="480" w:lineRule="auto"/>
        <w:rPr>
          <w:sz w:val="28"/>
        </w:rPr>
      </w:pPr>
      <w:r>
        <w:rPr>
          <w:sz w:val="28"/>
        </w:rPr>
        <w:t xml:space="preserve">Both the president and treasurer of OAGDU </w:t>
      </w:r>
      <w:r w:rsidR="00F97B95">
        <w:rPr>
          <w:sz w:val="28"/>
        </w:rPr>
        <w:t xml:space="preserve">are requesting to change banks for our accounts. This is both for convenience and overall accessibility. </w:t>
      </w:r>
      <w:r w:rsidR="00877D5B">
        <w:rPr>
          <w:sz w:val="28"/>
        </w:rPr>
        <w:t>We have been banking with 5</w:t>
      </w:r>
      <w:r w:rsidR="00877D5B" w:rsidRPr="00877D5B">
        <w:rPr>
          <w:sz w:val="28"/>
          <w:vertAlign w:val="superscript"/>
        </w:rPr>
        <w:t>th</w:t>
      </w:r>
      <w:r w:rsidR="00877D5B">
        <w:rPr>
          <w:sz w:val="28"/>
        </w:rPr>
        <w:t>-3</w:t>
      </w:r>
      <w:r w:rsidR="00877D5B" w:rsidRPr="00877D5B">
        <w:rPr>
          <w:sz w:val="28"/>
          <w:vertAlign w:val="superscript"/>
        </w:rPr>
        <w:t>rd</w:t>
      </w:r>
      <w:r w:rsidR="00877D5B">
        <w:rPr>
          <w:sz w:val="28"/>
        </w:rPr>
        <w:t xml:space="preserve">. With members’ </w:t>
      </w:r>
      <w:proofErr w:type="gramStart"/>
      <w:r w:rsidR="00877D5B">
        <w:rPr>
          <w:sz w:val="28"/>
        </w:rPr>
        <w:t xml:space="preserve">approval, </w:t>
      </w:r>
      <w:r w:rsidR="00733231">
        <w:rPr>
          <w:sz w:val="28"/>
        </w:rPr>
        <w:t>(</w:t>
      </w:r>
      <w:proofErr w:type="gramEnd"/>
      <w:r w:rsidR="00733231">
        <w:rPr>
          <w:sz w:val="28"/>
        </w:rPr>
        <w:t xml:space="preserve">no motion </w:t>
      </w:r>
      <w:r w:rsidR="000C48F5">
        <w:rPr>
          <w:sz w:val="28"/>
        </w:rPr>
        <w:t xml:space="preserve">necessary considering the frustration and circumstances) </w:t>
      </w:r>
      <w:r w:rsidR="00877D5B">
        <w:rPr>
          <w:sz w:val="28"/>
        </w:rPr>
        <w:t xml:space="preserve">we will switch to Huntington. </w:t>
      </w:r>
      <w:r w:rsidR="009F79AF">
        <w:rPr>
          <w:sz w:val="28"/>
        </w:rPr>
        <w:t xml:space="preserve">Huntington allows businesses to use the Zell app </w:t>
      </w:r>
      <w:r w:rsidR="00F47230">
        <w:rPr>
          <w:sz w:val="28"/>
        </w:rPr>
        <w:t xml:space="preserve">that both </w:t>
      </w:r>
      <w:r w:rsidR="00F47230">
        <w:rPr>
          <w:sz w:val="28"/>
        </w:rPr>
        <w:lastRenderedPageBreak/>
        <w:t xml:space="preserve">Marianne and </w:t>
      </w:r>
      <w:r w:rsidR="00FC6E8F">
        <w:rPr>
          <w:sz w:val="28"/>
        </w:rPr>
        <w:t xml:space="preserve">LuAnn have </w:t>
      </w:r>
      <w:r w:rsidR="009F79AF">
        <w:rPr>
          <w:sz w:val="28"/>
        </w:rPr>
        <w:t xml:space="preserve">as well. </w:t>
      </w:r>
      <w:r w:rsidR="00FF2BCF">
        <w:rPr>
          <w:sz w:val="28"/>
        </w:rPr>
        <w:t xml:space="preserve">On another topic, Marianne </w:t>
      </w:r>
      <w:r w:rsidR="000048FB">
        <w:rPr>
          <w:sz w:val="28"/>
        </w:rPr>
        <w:t xml:space="preserve">consented to monitor and/or change </w:t>
      </w:r>
      <w:r w:rsidR="004259B3">
        <w:rPr>
          <w:sz w:val="28"/>
        </w:rPr>
        <w:t xml:space="preserve">members’ data in the </w:t>
      </w:r>
      <w:r w:rsidR="002D7CD9">
        <w:rPr>
          <w:sz w:val="28"/>
        </w:rPr>
        <w:t xml:space="preserve">NFB portal </w:t>
      </w:r>
      <w:r w:rsidR="00937750">
        <w:rPr>
          <w:sz w:val="28"/>
        </w:rPr>
        <w:t xml:space="preserve">as necessary, including adding or dropping members under the portal criteria and instructions. </w:t>
      </w:r>
      <w:r w:rsidR="00D249B1">
        <w:rPr>
          <w:sz w:val="28"/>
        </w:rPr>
        <w:t xml:space="preserve">Marianne also requested </w:t>
      </w:r>
      <w:r w:rsidR="0023366B">
        <w:rPr>
          <w:sz w:val="28"/>
        </w:rPr>
        <w:t xml:space="preserve">that we move and second a </w:t>
      </w:r>
      <w:r w:rsidR="002C718B">
        <w:rPr>
          <w:sz w:val="28"/>
        </w:rPr>
        <w:t xml:space="preserve">money amount </w:t>
      </w:r>
      <w:r w:rsidR="00B72346">
        <w:rPr>
          <w:sz w:val="28"/>
        </w:rPr>
        <w:t>to be donated to See-3-D prin</w:t>
      </w:r>
      <w:r w:rsidR="00F470D4">
        <w:rPr>
          <w:sz w:val="28"/>
        </w:rPr>
        <w:t>t</w:t>
      </w:r>
      <w:r w:rsidR="00B72346">
        <w:rPr>
          <w:sz w:val="28"/>
        </w:rPr>
        <w:t xml:space="preserve">ing </w:t>
      </w:r>
      <w:r w:rsidR="00F470D4">
        <w:rPr>
          <w:sz w:val="28"/>
        </w:rPr>
        <w:t xml:space="preserve">for their help for the Dennings </w:t>
      </w:r>
      <w:r w:rsidR="004F4052">
        <w:rPr>
          <w:sz w:val="28"/>
        </w:rPr>
        <w:t xml:space="preserve">pertaining to printing the dog statues. </w:t>
      </w:r>
      <w:r w:rsidR="006304B9">
        <w:rPr>
          <w:sz w:val="28"/>
        </w:rPr>
        <w:t xml:space="preserve">We will move and second </w:t>
      </w:r>
      <w:r w:rsidR="00AF5638">
        <w:rPr>
          <w:sz w:val="28"/>
        </w:rPr>
        <w:t xml:space="preserve">a donated amount </w:t>
      </w:r>
      <w:proofErr w:type="gramStart"/>
      <w:r w:rsidR="00AF5638">
        <w:rPr>
          <w:sz w:val="28"/>
        </w:rPr>
        <w:t>during  our</w:t>
      </w:r>
      <w:proofErr w:type="gramEnd"/>
      <w:r w:rsidR="00AF5638">
        <w:rPr>
          <w:sz w:val="28"/>
        </w:rPr>
        <w:t xml:space="preserve"> January meeting. </w:t>
      </w:r>
    </w:p>
    <w:p w14:paraId="49076770" w14:textId="77777777" w:rsidR="00E75EEC" w:rsidRDefault="00E75EEC" w:rsidP="006E1A3E">
      <w:pPr>
        <w:spacing w:line="480" w:lineRule="auto"/>
        <w:rPr>
          <w:sz w:val="28"/>
        </w:rPr>
      </w:pPr>
    </w:p>
    <w:p w14:paraId="0047B72E" w14:textId="06AEC3DD" w:rsidR="00E75EEC" w:rsidRDefault="00716C50" w:rsidP="006E1A3E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>Elections</w:t>
      </w:r>
    </w:p>
    <w:p w14:paraId="08F4DEAC" w14:textId="77777777" w:rsidR="00716C50" w:rsidRDefault="00716C50" w:rsidP="006E1A3E">
      <w:pPr>
        <w:spacing w:line="480" w:lineRule="auto"/>
        <w:rPr>
          <w:b/>
          <w:bCs/>
          <w:sz w:val="28"/>
        </w:rPr>
      </w:pPr>
    </w:p>
    <w:p w14:paraId="20C86C5A" w14:textId="06662D5E" w:rsidR="00716C50" w:rsidRDefault="00716C50" w:rsidP="006E1A3E">
      <w:pPr>
        <w:spacing w:line="480" w:lineRule="auto"/>
        <w:rPr>
          <w:sz w:val="28"/>
        </w:rPr>
      </w:pPr>
      <w:r>
        <w:rPr>
          <w:sz w:val="28"/>
        </w:rPr>
        <w:t xml:space="preserve">According to the OAGDU Constitution, </w:t>
      </w:r>
      <w:r w:rsidR="006E31E7">
        <w:rPr>
          <w:sz w:val="28"/>
        </w:rPr>
        <w:t xml:space="preserve">the offices of President and Secretary are elected in even numbered calendar years. </w:t>
      </w:r>
      <w:r w:rsidR="00E66D22">
        <w:rPr>
          <w:sz w:val="28"/>
        </w:rPr>
        <w:t xml:space="preserve">Motion: </w:t>
      </w:r>
      <w:r w:rsidR="00501561">
        <w:rPr>
          <w:sz w:val="28"/>
        </w:rPr>
        <w:t xml:space="preserve">Marianne/Paula, to elect LuAnn by acclamation. The motion passed. Motion: </w:t>
      </w:r>
      <w:r w:rsidR="0077177E">
        <w:rPr>
          <w:sz w:val="28"/>
        </w:rPr>
        <w:t xml:space="preserve">Marianne/Diane, to elect Deanna as </w:t>
      </w:r>
      <w:r w:rsidR="000831A3">
        <w:rPr>
          <w:sz w:val="28"/>
        </w:rPr>
        <w:t xml:space="preserve">secretary by acclamation; the motion passed. </w:t>
      </w:r>
    </w:p>
    <w:p w14:paraId="1A508C89" w14:textId="77777777" w:rsidR="006410E7" w:rsidRDefault="006410E7" w:rsidP="006E1A3E">
      <w:pPr>
        <w:spacing w:line="480" w:lineRule="auto"/>
        <w:rPr>
          <w:sz w:val="28"/>
        </w:rPr>
      </w:pPr>
    </w:p>
    <w:p w14:paraId="7DE2CB3F" w14:textId="66425753" w:rsidR="006410E7" w:rsidRDefault="006410E7" w:rsidP="006E1A3E">
      <w:pPr>
        <w:spacing w:line="480" w:lineRule="auto"/>
        <w:rPr>
          <w:sz w:val="28"/>
        </w:rPr>
      </w:pPr>
      <w:r>
        <w:rPr>
          <w:b/>
          <w:bCs/>
          <w:sz w:val="28"/>
        </w:rPr>
        <w:t>Christmas Party</w:t>
      </w:r>
    </w:p>
    <w:p w14:paraId="65412B23" w14:textId="77777777" w:rsidR="006410E7" w:rsidRDefault="006410E7" w:rsidP="006E1A3E">
      <w:pPr>
        <w:spacing w:line="480" w:lineRule="auto"/>
        <w:rPr>
          <w:sz w:val="28"/>
        </w:rPr>
      </w:pPr>
    </w:p>
    <w:p w14:paraId="54A9D7AD" w14:textId="3E16CC5E" w:rsidR="006410E7" w:rsidRDefault="00231409" w:rsidP="006E1A3E">
      <w:pPr>
        <w:spacing w:line="480" w:lineRule="auto"/>
        <w:rPr>
          <w:sz w:val="28"/>
        </w:rPr>
      </w:pPr>
      <w:r>
        <w:rPr>
          <w:sz w:val="28"/>
        </w:rPr>
        <w:lastRenderedPageBreak/>
        <w:t xml:space="preserve">We will celebrate our Christmas party </w:t>
      </w:r>
      <w:r w:rsidR="00332399">
        <w:rPr>
          <w:sz w:val="28"/>
        </w:rPr>
        <w:t xml:space="preserve">for guide dogs and pet dogs again this December. The party will </w:t>
      </w:r>
      <w:proofErr w:type="gramStart"/>
      <w:r w:rsidR="00332399">
        <w:rPr>
          <w:sz w:val="28"/>
        </w:rPr>
        <w:t>occur</w:t>
      </w:r>
      <w:proofErr w:type="gramEnd"/>
      <w:r w:rsidR="00332399">
        <w:rPr>
          <w:sz w:val="28"/>
        </w:rPr>
        <w:t xml:space="preserve"> at 7:00 p.m. on Sunday, December 14. </w:t>
      </w:r>
      <w:r w:rsidR="00B90627">
        <w:rPr>
          <w:sz w:val="28"/>
        </w:rPr>
        <w:t xml:space="preserve">The invitation to the party was also posted on Ohio-Talk. </w:t>
      </w:r>
      <w:r w:rsidR="000D6C5C">
        <w:rPr>
          <w:sz w:val="28"/>
        </w:rPr>
        <w:t xml:space="preserve">Our next </w:t>
      </w:r>
      <w:r w:rsidR="00D41C20">
        <w:rPr>
          <w:sz w:val="28"/>
        </w:rPr>
        <w:t xml:space="preserve">OAGDU business meeting will </w:t>
      </w:r>
      <w:proofErr w:type="gramStart"/>
      <w:r w:rsidR="00D41C20">
        <w:rPr>
          <w:sz w:val="28"/>
        </w:rPr>
        <w:t>be</w:t>
      </w:r>
      <w:proofErr w:type="gramEnd"/>
      <w:r w:rsidR="00D41C20">
        <w:rPr>
          <w:sz w:val="28"/>
        </w:rPr>
        <w:t xml:space="preserve"> Sunday, January 11 at 7:00 p.m. </w:t>
      </w:r>
      <w:r w:rsidR="00E67184">
        <w:rPr>
          <w:sz w:val="28"/>
        </w:rPr>
        <w:t xml:space="preserve">Motion to </w:t>
      </w:r>
      <w:proofErr w:type="gramStart"/>
      <w:r w:rsidR="00E67184">
        <w:rPr>
          <w:sz w:val="28"/>
        </w:rPr>
        <w:t>adjourn:</w:t>
      </w:r>
      <w:proofErr w:type="gramEnd"/>
      <w:r w:rsidR="00E67184">
        <w:rPr>
          <w:sz w:val="28"/>
        </w:rPr>
        <w:t xml:space="preserve"> Paula/Debbie.</w:t>
      </w:r>
    </w:p>
    <w:p w14:paraId="3B5551ED" w14:textId="77777777" w:rsidR="00E67184" w:rsidRDefault="00E67184" w:rsidP="006E1A3E">
      <w:pPr>
        <w:spacing w:line="480" w:lineRule="auto"/>
        <w:rPr>
          <w:sz w:val="28"/>
        </w:rPr>
      </w:pPr>
    </w:p>
    <w:p w14:paraId="2C34A108" w14:textId="435551F5" w:rsidR="00E67184" w:rsidRDefault="00E67184" w:rsidP="006E1A3E">
      <w:pPr>
        <w:spacing w:line="480" w:lineRule="auto"/>
        <w:rPr>
          <w:sz w:val="28"/>
        </w:rPr>
      </w:pPr>
      <w:r>
        <w:rPr>
          <w:sz w:val="28"/>
        </w:rPr>
        <w:t>Respectfully submitted,</w:t>
      </w:r>
    </w:p>
    <w:p w14:paraId="22A58A24" w14:textId="77777777" w:rsidR="00E67184" w:rsidRDefault="00E67184" w:rsidP="006E1A3E">
      <w:pPr>
        <w:spacing w:line="480" w:lineRule="auto"/>
        <w:rPr>
          <w:sz w:val="28"/>
        </w:rPr>
      </w:pPr>
    </w:p>
    <w:p w14:paraId="04284858" w14:textId="264623B9" w:rsidR="00E67184" w:rsidRDefault="00E67184" w:rsidP="006E1A3E">
      <w:pPr>
        <w:spacing w:line="480" w:lineRule="auto"/>
        <w:rPr>
          <w:sz w:val="28"/>
        </w:rPr>
      </w:pPr>
      <w:r>
        <w:rPr>
          <w:sz w:val="28"/>
        </w:rPr>
        <w:t>Debbie Baker, Secretary</w:t>
      </w:r>
    </w:p>
    <w:p w14:paraId="6C78CEB7" w14:textId="77777777" w:rsidR="00E67184" w:rsidRPr="006410E7" w:rsidRDefault="00E67184" w:rsidP="006E1A3E">
      <w:pPr>
        <w:spacing w:line="480" w:lineRule="auto"/>
        <w:rPr>
          <w:sz w:val="28"/>
        </w:rPr>
      </w:pPr>
    </w:p>
    <w:p w14:paraId="51AEC3B3" w14:textId="77777777" w:rsidR="000442A8" w:rsidRDefault="000442A8" w:rsidP="006E1A3E">
      <w:pPr>
        <w:spacing w:line="480" w:lineRule="auto"/>
        <w:rPr>
          <w:sz w:val="28"/>
        </w:rPr>
      </w:pPr>
    </w:p>
    <w:p w14:paraId="04DFC433" w14:textId="77777777" w:rsidR="000442A8" w:rsidRPr="00D63A23" w:rsidRDefault="000442A8" w:rsidP="006E1A3E">
      <w:pPr>
        <w:spacing w:line="480" w:lineRule="auto"/>
        <w:rPr>
          <w:sz w:val="28"/>
        </w:rPr>
      </w:pPr>
    </w:p>
    <w:sectPr w:rsidR="000442A8" w:rsidRPr="00D63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3E"/>
    <w:rsid w:val="00001503"/>
    <w:rsid w:val="0000188A"/>
    <w:rsid w:val="000048FB"/>
    <w:rsid w:val="000259FE"/>
    <w:rsid w:val="000442A8"/>
    <w:rsid w:val="000450F7"/>
    <w:rsid w:val="0007705D"/>
    <w:rsid w:val="00081B83"/>
    <w:rsid w:val="000831A3"/>
    <w:rsid w:val="00090301"/>
    <w:rsid w:val="00094299"/>
    <w:rsid w:val="00094EBD"/>
    <w:rsid w:val="000A204B"/>
    <w:rsid w:val="000B523D"/>
    <w:rsid w:val="000C2857"/>
    <w:rsid w:val="000C4158"/>
    <w:rsid w:val="000C48F5"/>
    <w:rsid w:val="000C5451"/>
    <w:rsid w:val="000C63CA"/>
    <w:rsid w:val="000D6C5C"/>
    <w:rsid w:val="000D7F9D"/>
    <w:rsid w:val="000E0E45"/>
    <w:rsid w:val="00106D91"/>
    <w:rsid w:val="001178E2"/>
    <w:rsid w:val="00120262"/>
    <w:rsid w:val="0013686A"/>
    <w:rsid w:val="00137D8D"/>
    <w:rsid w:val="00146580"/>
    <w:rsid w:val="00163C87"/>
    <w:rsid w:val="001757DC"/>
    <w:rsid w:val="00197490"/>
    <w:rsid w:val="001C2E0F"/>
    <w:rsid w:val="001C4F02"/>
    <w:rsid w:val="001D292D"/>
    <w:rsid w:val="001E4D68"/>
    <w:rsid w:val="001E53FF"/>
    <w:rsid w:val="001F31C4"/>
    <w:rsid w:val="00202850"/>
    <w:rsid w:val="00206A8D"/>
    <w:rsid w:val="0022114F"/>
    <w:rsid w:val="0023055E"/>
    <w:rsid w:val="002311B5"/>
    <w:rsid w:val="00231409"/>
    <w:rsid w:val="0023366B"/>
    <w:rsid w:val="00246F79"/>
    <w:rsid w:val="00256885"/>
    <w:rsid w:val="00271C1D"/>
    <w:rsid w:val="00290E0C"/>
    <w:rsid w:val="002A4918"/>
    <w:rsid w:val="002A4FAD"/>
    <w:rsid w:val="002C1EAA"/>
    <w:rsid w:val="002C718B"/>
    <w:rsid w:val="002D2848"/>
    <w:rsid w:val="002D7CD9"/>
    <w:rsid w:val="002E5630"/>
    <w:rsid w:val="002F38AE"/>
    <w:rsid w:val="002F5D7C"/>
    <w:rsid w:val="00302ECA"/>
    <w:rsid w:val="00304BDC"/>
    <w:rsid w:val="0031649E"/>
    <w:rsid w:val="00324D6A"/>
    <w:rsid w:val="00325648"/>
    <w:rsid w:val="00332399"/>
    <w:rsid w:val="0033466C"/>
    <w:rsid w:val="0033727A"/>
    <w:rsid w:val="003410DE"/>
    <w:rsid w:val="00341C02"/>
    <w:rsid w:val="00341F72"/>
    <w:rsid w:val="00352944"/>
    <w:rsid w:val="00361FB4"/>
    <w:rsid w:val="00363E2F"/>
    <w:rsid w:val="00375066"/>
    <w:rsid w:val="003917AF"/>
    <w:rsid w:val="0039699D"/>
    <w:rsid w:val="003A1E12"/>
    <w:rsid w:val="003B15C0"/>
    <w:rsid w:val="003C0C5A"/>
    <w:rsid w:val="003C5DC2"/>
    <w:rsid w:val="003C6855"/>
    <w:rsid w:val="003C7060"/>
    <w:rsid w:val="003D4FBD"/>
    <w:rsid w:val="003D7D47"/>
    <w:rsid w:val="003F18AD"/>
    <w:rsid w:val="0041504E"/>
    <w:rsid w:val="00415F5C"/>
    <w:rsid w:val="004259B3"/>
    <w:rsid w:val="0046507D"/>
    <w:rsid w:val="004870A4"/>
    <w:rsid w:val="00495F02"/>
    <w:rsid w:val="004A51E9"/>
    <w:rsid w:val="004A55D4"/>
    <w:rsid w:val="004D1B72"/>
    <w:rsid w:val="004D29BF"/>
    <w:rsid w:val="004E15F9"/>
    <w:rsid w:val="004E432C"/>
    <w:rsid w:val="004F09CC"/>
    <w:rsid w:val="004F4052"/>
    <w:rsid w:val="004F62B6"/>
    <w:rsid w:val="00501561"/>
    <w:rsid w:val="00523710"/>
    <w:rsid w:val="00541219"/>
    <w:rsid w:val="0058007A"/>
    <w:rsid w:val="00594A8A"/>
    <w:rsid w:val="005B59A7"/>
    <w:rsid w:val="005D07A4"/>
    <w:rsid w:val="005D14E2"/>
    <w:rsid w:val="005D281E"/>
    <w:rsid w:val="005F3A98"/>
    <w:rsid w:val="00602CB2"/>
    <w:rsid w:val="0060361C"/>
    <w:rsid w:val="006063F6"/>
    <w:rsid w:val="00625255"/>
    <w:rsid w:val="006304B9"/>
    <w:rsid w:val="00631E6C"/>
    <w:rsid w:val="0063564A"/>
    <w:rsid w:val="006410E7"/>
    <w:rsid w:val="00654DEF"/>
    <w:rsid w:val="00667358"/>
    <w:rsid w:val="0067254D"/>
    <w:rsid w:val="00694250"/>
    <w:rsid w:val="006A56A8"/>
    <w:rsid w:val="006C26FC"/>
    <w:rsid w:val="006D15E0"/>
    <w:rsid w:val="006D1803"/>
    <w:rsid w:val="006E1A3E"/>
    <w:rsid w:val="006E31E7"/>
    <w:rsid w:val="006E6BFE"/>
    <w:rsid w:val="006F15F3"/>
    <w:rsid w:val="007143A5"/>
    <w:rsid w:val="00716C50"/>
    <w:rsid w:val="00720CAD"/>
    <w:rsid w:val="00731234"/>
    <w:rsid w:val="00733231"/>
    <w:rsid w:val="007363B8"/>
    <w:rsid w:val="0073660B"/>
    <w:rsid w:val="0077177E"/>
    <w:rsid w:val="00772E31"/>
    <w:rsid w:val="007A605D"/>
    <w:rsid w:val="007B0FBD"/>
    <w:rsid w:val="007B2291"/>
    <w:rsid w:val="007D18F8"/>
    <w:rsid w:val="007D3A24"/>
    <w:rsid w:val="007E58A7"/>
    <w:rsid w:val="00812DD6"/>
    <w:rsid w:val="0081535F"/>
    <w:rsid w:val="00830A35"/>
    <w:rsid w:val="00844AF3"/>
    <w:rsid w:val="00850677"/>
    <w:rsid w:val="00860A8D"/>
    <w:rsid w:val="00866120"/>
    <w:rsid w:val="00872DE9"/>
    <w:rsid w:val="00877D5B"/>
    <w:rsid w:val="008928D1"/>
    <w:rsid w:val="008937C5"/>
    <w:rsid w:val="008A06A1"/>
    <w:rsid w:val="008A0F6F"/>
    <w:rsid w:val="008A3322"/>
    <w:rsid w:val="008A37FA"/>
    <w:rsid w:val="008C12A4"/>
    <w:rsid w:val="008C227F"/>
    <w:rsid w:val="008C67E7"/>
    <w:rsid w:val="008D3081"/>
    <w:rsid w:val="008D588B"/>
    <w:rsid w:val="008F6DB5"/>
    <w:rsid w:val="00901E42"/>
    <w:rsid w:val="009034DC"/>
    <w:rsid w:val="009214E4"/>
    <w:rsid w:val="009312FC"/>
    <w:rsid w:val="00937750"/>
    <w:rsid w:val="0095143A"/>
    <w:rsid w:val="0096471C"/>
    <w:rsid w:val="00971E28"/>
    <w:rsid w:val="00975A05"/>
    <w:rsid w:val="0098001D"/>
    <w:rsid w:val="0098326D"/>
    <w:rsid w:val="00993931"/>
    <w:rsid w:val="00993B93"/>
    <w:rsid w:val="009A43D4"/>
    <w:rsid w:val="009A5C81"/>
    <w:rsid w:val="009B4A62"/>
    <w:rsid w:val="009B771B"/>
    <w:rsid w:val="009C48F0"/>
    <w:rsid w:val="009C5BF2"/>
    <w:rsid w:val="009E1217"/>
    <w:rsid w:val="009E7952"/>
    <w:rsid w:val="009F0217"/>
    <w:rsid w:val="009F79AF"/>
    <w:rsid w:val="00A00851"/>
    <w:rsid w:val="00A069DA"/>
    <w:rsid w:val="00A1522D"/>
    <w:rsid w:val="00A641CF"/>
    <w:rsid w:val="00A64D7D"/>
    <w:rsid w:val="00A77DCE"/>
    <w:rsid w:val="00A851AA"/>
    <w:rsid w:val="00A87059"/>
    <w:rsid w:val="00AA5075"/>
    <w:rsid w:val="00AC624C"/>
    <w:rsid w:val="00AC75AE"/>
    <w:rsid w:val="00AD23F3"/>
    <w:rsid w:val="00AD5A0B"/>
    <w:rsid w:val="00AE5C97"/>
    <w:rsid w:val="00AF5638"/>
    <w:rsid w:val="00B012E5"/>
    <w:rsid w:val="00B03103"/>
    <w:rsid w:val="00B51F11"/>
    <w:rsid w:val="00B618C8"/>
    <w:rsid w:val="00B72346"/>
    <w:rsid w:val="00B86AAB"/>
    <w:rsid w:val="00B900E0"/>
    <w:rsid w:val="00B90627"/>
    <w:rsid w:val="00B931CA"/>
    <w:rsid w:val="00B93A48"/>
    <w:rsid w:val="00BA185A"/>
    <w:rsid w:val="00BE4229"/>
    <w:rsid w:val="00C0334E"/>
    <w:rsid w:val="00C11CFA"/>
    <w:rsid w:val="00C14E88"/>
    <w:rsid w:val="00C21E24"/>
    <w:rsid w:val="00C24799"/>
    <w:rsid w:val="00C318F3"/>
    <w:rsid w:val="00C35FE8"/>
    <w:rsid w:val="00C54677"/>
    <w:rsid w:val="00C636E6"/>
    <w:rsid w:val="00CA2C1F"/>
    <w:rsid w:val="00CA3C89"/>
    <w:rsid w:val="00CA4273"/>
    <w:rsid w:val="00CB192C"/>
    <w:rsid w:val="00CB5173"/>
    <w:rsid w:val="00CD301F"/>
    <w:rsid w:val="00CD62BF"/>
    <w:rsid w:val="00CD791A"/>
    <w:rsid w:val="00CE1847"/>
    <w:rsid w:val="00CE2153"/>
    <w:rsid w:val="00CE68F7"/>
    <w:rsid w:val="00CF4F9D"/>
    <w:rsid w:val="00CF7969"/>
    <w:rsid w:val="00D03563"/>
    <w:rsid w:val="00D063DF"/>
    <w:rsid w:val="00D10F3F"/>
    <w:rsid w:val="00D120F7"/>
    <w:rsid w:val="00D249B1"/>
    <w:rsid w:val="00D3078E"/>
    <w:rsid w:val="00D348C9"/>
    <w:rsid w:val="00D34CDF"/>
    <w:rsid w:val="00D362C0"/>
    <w:rsid w:val="00D41C20"/>
    <w:rsid w:val="00D41CE6"/>
    <w:rsid w:val="00D63A23"/>
    <w:rsid w:val="00D679FE"/>
    <w:rsid w:val="00D767A0"/>
    <w:rsid w:val="00D904ED"/>
    <w:rsid w:val="00D9169F"/>
    <w:rsid w:val="00DB1967"/>
    <w:rsid w:val="00DC05CF"/>
    <w:rsid w:val="00DC2CD4"/>
    <w:rsid w:val="00DE1420"/>
    <w:rsid w:val="00DE666D"/>
    <w:rsid w:val="00DF1423"/>
    <w:rsid w:val="00E417FE"/>
    <w:rsid w:val="00E57FF4"/>
    <w:rsid w:val="00E64652"/>
    <w:rsid w:val="00E64A39"/>
    <w:rsid w:val="00E65522"/>
    <w:rsid w:val="00E66D22"/>
    <w:rsid w:val="00E67184"/>
    <w:rsid w:val="00E6721A"/>
    <w:rsid w:val="00E75EEC"/>
    <w:rsid w:val="00E84EE9"/>
    <w:rsid w:val="00E87265"/>
    <w:rsid w:val="00EB1675"/>
    <w:rsid w:val="00EB3076"/>
    <w:rsid w:val="00EC00DC"/>
    <w:rsid w:val="00EC436C"/>
    <w:rsid w:val="00EC51F7"/>
    <w:rsid w:val="00EF5A5A"/>
    <w:rsid w:val="00F205C6"/>
    <w:rsid w:val="00F3672B"/>
    <w:rsid w:val="00F42400"/>
    <w:rsid w:val="00F4684D"/>
    <w:rsid w:val="00F470D4"/>
    <w:rsid w:val="00F47230"/>
    <w:rsid w:val="00F6128A"/>
    <w:rsid w:val="00F812F4"/>
    <w:rsid w:val="00F938A4"/>
    <w:rsid w:val="00F97B95"/>
    <w:rsid w:val="00FB20C1"/>
    <w:rsid w:val="00FB28B7"/>
    <w:rsid w:val="00FB3038"/>
    <w:rsid w:val="00FC6E8F"/>
    <w:rsid w:val="00FD461E"/>
    <w:rsid w:val="00FF26C6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E848"/>
  <w15:chartTrackingRefBased/>
  <w15:docId w15:val="{C838CD42-1D45-4623-A0E1-62365BBC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2634</Characters>
  <Application>Microsoft Office Word</Application>
  <DocSecurity>0</DocSecurity>
  <Lines>62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Baker</dc:creator>
  <cp:keywords/>
  <dc:description/>
  <cp:lastModifiedBy>Debra Baker</cp:lastModifiedBy>
  <cp:revision>2</cp:revision>
  <dcterms:created xsi:type="dcterms:W3CDTF">2025-12-24T01:43:00Z</dcterms:created>
  <dcterms:modified xsi:type="dcterms:W3CDTF">2025-12-24T01:43:00Z</dcterms:modified>
</cp:coreProperties>
</file>